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8A750B" w:rsidRPr="00A641EF" w:rsidTr="00491FDF">
        <w:tc>
          <w:tcPr>
            <w:tcW w:w="9570" w:type="dxa"/>
          </w:tcPr>
          <w:p w:rsidR="008A750B" w:rsidRPr="00A641EF" w:rsidRDefault="008A750B" w:rsidP="0049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14BAF6" wp14:editId="10553AE6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226060</wp:posOffset>
                  </wp:positionV>
                  <wp:extent cx="777240" cy="782955"/>
                  <wp:effectExtent l="0" t="0" r="3810" b="0"/>
                  <wp:wrapTopAndBottom/>
                  <wp:docPr id="1" name="Рисунок 1" descr="Описание: black-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lack-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750B" w:rsidRPr="00CB102B" w:rsidRDefault="008A750B" w:rsidP="008A750B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50B" w:rsidRPr="00CB102B" w:rsidRDefault="008A750B" w:rsidP="008A750B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02B"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 ПРИРОДНЫХ РЕСУРСОВ И ЭКОЛОГИИ</w:t>
      </w:r>
    </w:p>
    <w:p w:rsidR="008A750B" w:rsidRPr="00CB102B" w:rsidRDefault="008A750B" w:rsidP="008A750B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B102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Кемеровской области</w:t>
      </w:r>
    </w:p>
    <w:p w:rsidR="008A750B" w:rsidRPr="00CB102B" w:rsidRDefault="008A750B" w:rsidP="008A75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50B" w:rsidRPr="00CB102B" w:rsidRDefault="008A750B" w:rsidP="008A75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102B">
        <w:rPr>
          <w:rFonts w:ascii="Times New Roman" w:eastAsia="Times New Roman" w:hAnsi="Times New Roman"/>
          <w:sz w:val="28"/>
          <w:szCs w:val="20"/>
          <w:lang w:eastAsia="ru-RU"/>
        </w:rPr>
        <w:t>ПРИКАЗ</w:t>
      </w:r>
    </w:p>
    <w:p w:rsidR="008A750B" w:rsidRPr="00CB102B" w:rsidRDefault="008A750B" w:rsidP="008A75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50B" w:rsidRPr="00CB102B" w:rsidRDefault="005B74F9" w:rsidP="008A7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января</w:t>
      </w:r>
      <w:r w:rsidR="008A750B" w:rsidRPr="00CB102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A750B" w:rsidRPr="00CB102B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8A750B" w:rsidRPr="00CB102B" w:rsidRDefault="008A750B" w:rsidP="008A750B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102B">
        <w:rPr>
          <w:rFonts w:ascii="Times New Roman" w:eastAsia="Times New Roman" w:hAnsi="Times New Roman"/>
          <w:sz w:val="20"/>
          <w:szCs w:val="20"/>
          <w:lang w:eastAsia="ru-RU"/>
        </w:rPr>
        <w:t>г. Кемерово</w:t>
      </w:r>
    </w:p>
    <w:p w:rsidR="008A750B" w:rsidRDefault="008A750B" w:rsidP="008A750B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4AAA" w:rsidRDefault="00BA4AAA" w:rsidP="008A750B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4AAA" w:rsidRPr="00CB102B" w:rsidRDefault="00BA4AAA" w:rsidP="008A750B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4AAA" w:rsidRDefault="00BA4AAA" w:rsidP="00BA4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Порядка представления и контроля отчетности об образовании, утилизации, обезвреживании, о размещении отходов                        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</w:t>
      </w:r>
    </w:p>
    <w:p w:rsidR="008A750B" w:rsidRPr="00CB102B" w:rsidRDefault="008A750B" w:rsidP="008A750B">
      <w:pPr>
        <w:autoSpaceDE w:val="0"/>
        <w:autoSpaceDN w:val="0"/>
        <w:adjustRightInd w:val="0"/>
        <w:spacing w:after="0" w:line="38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4AAA" w:rsidRDefault="00BA4AAA" w:rsidP="00BA4A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BA4A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24.06.98 № 89-ФЗ                        «Об отходах производства и потребления»,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Кемеровской области                от 05.05.2016 № 28-ОЗ «О разграничении полномочий между органами государственной власти Кемеровской области в </w:t>
      </w:r>
      <w:r w:rsidR="00FC65DB">
        <w:rPr>
          <w:rFonts w:ascii="Times New Roman" w:hAnsi="Times New Roman"/>
          <w:sz w:val="28"/>
          <w:szCs w:val="28"/>
          <w:lang w:eastAsia="ru-RU"/>
        </w:rPr>
        <w:t>области обращения с отходами производства и потребления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Style w:val="FontStyle14"/>
          <w:b w:val="0"/>
          <w:sz w:val="28"/>
          <w:szCs w:val="28"/>
        </w:rPr>
        <w:t xml:space="preserve"> </w:t>
      </w:r>
      <w:r w:rsidR="00D0476C">
        <w:rPr>
          <w:rStyle w:val="FontStyle14"/>
          <w:b w:val="0"/>
          <w:sz w:val="28"/>
          <w:szCs w:val="28"/>
        </w:rPr>
        <w:t xml:space="preserve">постановлением Коллегии Администрации Кемеровской области от 13.10.2014 № 411 «Об утверждении Положения о департаменте природных ресурсов и экологии Кемеровской области» </w:t>
      </w:r>
      <w:r>
        <w:rPr>
          <w:rFonts w:ascii="Times New Roman" w:hAnsi="Times New Roman"/>
          <w:sz w:val="28"/>
          <w:szCs w:val="28"/>
        </w:rPr>
        <w:t>в целях организации деятельности 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обращения с отходами на территории Кемеровской области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D0476C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476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476C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а </w:t>
      </w:r>
      <w:r w:rsidR="00D0476C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476C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="00D0476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476C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4617E" w:rsidRDefault="00BA4AAA" w:rsidP="00BA4AAA">
      <w:pPr>
        <w:pStyle w:val="ConsPlusNormal"/>
        <w:widowControl w:val="0"/>
        <w:numPr>
          <w:ilvl w:val="0"/>
          <w:numId w:val="2"/>
        </w:numPr>
        <w:spacing w:line="276" w:lineRule="auto"/>
        <w:ind w:left="0" w:firstLine="567"/>
        <w:jc w:val="both"/>
      </w:pPr>
      <w:r w:rsidRPr="0014617E">
        <w:t xml:space="preserve">Утвердить прилагаемый </w:t>
      </w:r>
      <w:hyperlink r:id="rId9" w:anchor="P40" w:history="1">
        <w:r w:rsidRPr="0014617E">
          <w:rPr>
            <w:rStyle w:val="a3"/>
            <w:color w:val="auto"/>
            <w:u w:val="none"/>
          </w:rPr>
          <w:t>Порядок</w:t>
        </w:r>
      </w:hyperlink>
      <w:r w:rsidRPr="0014617E">
        <w:t xml:space="preserve">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надзору.</w:t>
      </w:r>
    </w:p>
    <w:p w:rsidR="0014617E" w:rsidRDefault="0014617E" w:rsidP="001461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36CF">
        <w:rPr>
          <w:sz w:val="28"/>
          <w:szCs w:val="28"/>
        </w:rPr>
        <w:t xml:space="preserve"> Опубликовать настоящий приказ на сайте «Электронный бюллетень Коллегии Администрации Кемеровской области» и официальном сайте департамента.</w:t>
      </w:r>
    </w:p>
    <w:p w:rsidR="0014617E" w:rsidRDefault="006F4DB2" w:rsidP="006F4DB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 w:rsidR="0014617E" w:rsidRPr="000236CF">
        <w:rPr>
          <w:sz w:val="28"/>
          <w:szCs w:val="28"/>
        </w:rPr>
        <w:t>Контроль за</w:t>
      </w:r>
      <w:proofErr w:type="gramEnd"/>
      <w:r w:rsidR="0014617E" w:rsidRPr="000236CF">
        <w:rPr>
          <w:sz w:val="28"/>
          <w:szCs w:val="28"/>
        </w:rPr>
        <w:t xml:space="preserve"> исполнением настоящего приказа оставляю за собой</w:t>
      </w:r>
    </w:p>
    <w:p w:rsidR="00706ACA" w:rsidRDefault="00706ACA" w:rsidP="008A750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750B" w:rsidRDefault="008A750B" w:rsidP="008A750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750B" w:rsidRPr="00CB102B" w:rsidRDefault="008A750B" w:rsidP="008A750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750B" w:rsidRDefault="00F63FEB" w:rsidP="00E44D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      </w:t>
      </w:r>
      <w:r w:rsidR="00706A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44DCF">
        <w:rPr>
          <w:rFonts w:ascii="Times New Roman" w:hAnsi="Times New Roman" w:cs="Times New Roman"/>
          <w:sz w:val="28"/>
          <w:szCs w:val="28"/>
        </w:rPr>
        <w:t xml:space="preserve">     </w:t>
      </w:r>
      <w:r w:rsidR="00706ACA">
        <w:t xml:space="preserve"> </w:t>
      </w:r>
      <w:r w:rsidR="00E44DCF">
        <w:t xml:space="preserve"> </w:t>
      </w:r>
      <w:r w:rsidR="00706ACA">
        <w:t xml:space="preserve">    </w:t>
      </w:r>
      <w:r w:rsidR="00706ACA" w:rsidRPr="00706ACA">
        <w:rPr>
          <w:rFonts w:ascii="Times New Roman" w:hAnsi="Times New Roman" w:cs="Times New Roman"/>
          <w:sz w:val="28"/>
          <w:szCs w:val="28"/>
        </w:rPr>
        <w:t>С.В. Высоцкий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69"/>
        <w:gridCol w:w="1717"/>
        <w:gridCol w:w="4961"/>
      </w:tblGrid>
      <w:tr w:rsidR="00111508" w:rsidTr="00A3288B">
        <w:tc>
          <w:tcPr>
            <w:tcW w:w="3069" w:type="dxa"/>
          </w:tcPr>
          <w:p w:rsidR="00111508" w:rsidRDefault="00111508">
            <w:pPr>
              <w:pStyle w:val="Iacaaiea"/>
              <w:rPr>
                <w:b w:val="0"/>
              </w:rPr>
            </w:pPr>
          </w:p>
        </w:tc>
        <w:tc>
          <w:tcPr>
            <w:tcW w:w="1717" w:type="dxa"/>
          </w:tcPr>
          <w:p w:rsidR="00111508" w:rsidRDefault="00111508">
            <w:pPr>
              <w:pStyle w:val="Iacaaiea"/>
              <w:rPr>
                <w:b w:val="0"/>
              </w:rPr>
            </w:pPr>
          </w:p>
        </w:tc>
        <w:tc>
          <w:tcPr>
            <w:tcW w:w="4961" w:type="dxa"/>
          </w:tcPr>
          <w:p w:rsidR="00111508" w:rsidRDefault="00111508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Утвержден</w:t>
            </w:r>
          </w:p>
          <w:p w:rsidR="00A3288B" w:rsidRDefault="00A3288B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приказом департаментом природных ресурсов и экологии</w:t>
            </w:r>
            <w:r w:rsidR="00111508">
              <w:rPr>
                <w:b w:val="0"/>
              </w:rPr>
              <w:t xml:space="preserve"> </w:t>
            </w:r>
          </w:p>
          <w:p w:rsidR="00111508" w:rsidRDefault="00111508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Кемеровской области</w:t>
            </w:r>
          </w:p>
          <w:p w:rsidR="00111508" w:rsidRDefault="00111508">
            <w:pPr>
              <w:pStyle w:val="ConsPlusNormal"/>
              <w:jc w:val="center"/>
            </w:pPr>
            <w:r>
              <w:t xml:space="preserve">от </w:t>
            </w:r>
            <w:r w:rsidR="005B74F9">
              <w:t>12.01.</w:t>
            </w:r>
            <w:r>
              <w:t>201</w:t>
            </w:r>
            <w:r w:rsidR="005B74F9">
              <w:t>7</w:t>
            </w:r>
            <w:r>
              <w:t xml:space="preserve">  № </w:t>
            </w:r>
            <w:r w:rsidR="005B74F9">
              <w:t>5</w:t>
            </w:r>
          </w:p>
          <w:p w:rsidR="00111508" w:rsidRDefault="00111508">
            <w:pPr>
              <w:pStyle w:val="Iacaaiea"/>
              <w:rPr>
                <w:b w:val="0"/>
              </w:rPr>
            </w:pPr>
          </w:p>
        </w:tc>
      </w:tr>
    </w:tbl>
    <w:p w:rsidR="00111508" w:rsidRDefault="00111508" w:rsidP="00111508">
      <w:pPr>
        <w:pStyle w:val="Iacaaiea"/>
        <w:ind w:firstLine="5670"/>
        <w:rPr>
          <w:b w:val="0"/>
        </w:rPr>
      </w:pPr>
      <w:bookmarkStart w:id="0" w:name="_GoBack"/>
      <w:bookmarkEnd w:id="0"/>
    </w:p>
    <w:p w:rsidR="00111508" w:rsidRDefault="00111508" w:rsidP="00111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111508" w:rsidRDefault="00111508" w:rsidP="00111508">
      <w:pPr>
        <w:pStyle w:val="ConsPlusNormal"/>
        <w:jc w:val="center"/>
      </w:pPr>
    </w:p>
    <w:p w:rsidR="00111508" w:rsidRDefault="00111508" w:rsidP="00111508">
      <w:pPr>
        <w:pStyle w:val="ConsPlusNormal"/>
        <w:jc w:val="center"/>
        <w:rPr>
          <w:b/>
        </w:rPr>
      </w:pPr>
      <w:r>
        <w:rPr>
          <w:b/>
        </w:rPr>
        <w:t>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</w:t>
      </w:r>
    </w:p>
    <w:p w:rsidR="00111508" w:rsidRDefault="00111508" w:rsidP="00111508">
      <w:pPr>
        <w:pStyle w:val="ConsPlusNormal"/>
        <w:jc w:val="center"/>
        <w:rPr>
          <w:b/>
        </w:rPr>
      </w:pPr>
    </w:p>
    <w:p w:rsidR="00111508" w:rsidRDefault="00111508" w:rsidP="00111508">
      <w:pPr>
        <w:pStyle w:val="ConsPlusNormal"/>
        <w:ind w:firstLine="540"/>
        <w:jc w:val="both"/>
      </w:pPr>
      <w:r>
        <w:t xml:space="preserve">1. Настоящий Порядок устанавливает механизм представления отчетности об образовании, утилизации, обезвреживании и размещении отходов </w:t>
      </w:r>
      <w:r w:rsidR="00BA4AAA">
        <w:t xml:space="preserve">                        </w:t>
      </w:r>
      <w:r>
        <w:t>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(далее - отчетность).</w:t>
      </w:r>
    </w:p>
    <w:p w:rsidR="00111508" w:rsidRDefault="00111508" w:rsidP="00111508">
      <w:pPr>
        <w:pStyle w:val="ConsPlusNormal"/>
        <w:ind w:firstLine="540"/>
        <w:jc w:val="both"/>
      </w:pPr>
      <w:r>
        <w:t>2. Действие Порядка распространяется на 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надзору.</w:t>
      </w:r>
    </w:p>
    <w:p w:rsidR="00111508" w:rsidRDefault="00111508" w:rsidP="0011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Субъектами малого и среднего предпринимательства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/>
          <w:sz w:val="28"/>
          <w:szCs w:val="28"/>
        </w:rPr>
        <w:t>, и средним предприятиям.</w:t>
      </w:r>
    </w:p>
    <w:p w:rsidR="00111508" w:rsidRDefault="00111508" w:rsidP="00111508">
      <w:pPr>
        <w:pStyle w:val="ConsPlusNormal"/>
        <w:ind w:firstLine="540"/>
        <w:jc w:val="both"/>
      </w:pPr>
      <w:r>
        <w:t>3. Субъекты малого и среднего предпринимательства, в процессе осуществления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отчетность в департамент природных ресурсов и экологии Кемеровской области (далее - департамент) в уведомительном порядке.</w:t>
      </w:r>
    </w:p>
    <w:p w:rsidR="00111508" w:rsidRDefault="00111508" w:rsidP="00111508">
      <w:pPr>
        <w:pStyle w:val="ConsPlusNormal"/>
        <w:ind w:firstLine="540"/>
        <w:jc w:val="both"/>
      </w:pPr>
      <w:r>
        <w:t>4. Отчетный период составляет один календарный год.</w:t>
      </w:r>
    </w:p>
    <w:p w:rsidR="00111508" w:rsidRDefault="00111508" w:rsidP="00111508">
      <w:pPr>
        <w:pStyle w:val="ConsPlusNormal"/>
        <w:ind w:firstLine="540"/>
        <w:jc w:val="both"/>
      </w:pPr>
      <w:proofErr w:type="gramStart"/>
      <w:r>
        <w:t>В случае начала осуществления хозяйственной и (или) иной деятельности субъектом малого и среднего предпринимательства в течение отчетного календарного года отчетный период исчисляется с даты государственной регистрации юридического лица или индивидуального предпринимателя - субъекта малого и среднего предпринимательства.</w:t>
      </w:r>
      <w:proofErr w:type="gramEnd"/>
    </w:p>
    <w:p w:rsidR="00111508" w:rsidRDefault="00111508" w:rsidP="00111508">
      <w:pPr>
        <w:pStyle w:val="ConsPlusNormal"/>
        <w:ind w:firstLine="540"/>
        <w:jc w:val="both"/>
      </w:pPr>
      <w:r>
        <w:t>5. Отчетность представляется до 15 февраля года, следующего за отчетным периодом.</w:t>
      </w:r>
    </w:p>
    <w:p w:rsidR="00111508" w:rsidRDefault="00111508" w:rsidP="00111508">
      <w:pPr>
        <w:pStyle w:val="ConsPlusNormal"/>
        <w:ind w:firstLine="540"/>
        <w:jc w:val="both"/>
      </w:pPr>
      <w:r>
        <w:lastRenderedPageBreak/>
        <w:t>6. Отчетность составляется на бумажном носителе в двух экземплярах, один из которых хранится у отчитывающегося субъекта малого и среднего предпринимательства, а второй вместе с электронной версией отчетности представляется в департамент.</w:t>
      </w:r>
    </w:p>
    <w:p w:rsidR="00111508" w:rsidRDefault="00111508" w:rsidP="00111508">
      <w:pPr>
        <w:pStyle w:val="ConsPlusNormal"/>
        <w:ind w:firstLine="540"/>
        <w:jc w:val="both"/>
      </w:pPr>
      <w:r>
        <w:t>7. Отчетность составляется на основе данных первичного учета образовавшихся, утилизированных, обезвреженных, размещенных отходов, а также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лиц.</w:t>
      </w:r>
    </w:p>
    <w:p w:rsidR="00111508" w:rsidRDefault="00111508" w:rsidP="00111508">
      <w:pPr>
        <w:pStyle w:val="ConsPlusNormal"/>
        <w:ind w:firstLine="540"/>
        <w:jc w:val="both"/>
      </w:pPr>
      <w:r>
        <w:t>8. Отчетность включает:</w:t>
      </w:r>
    </w:p>
    <w:p w:rsidR="00111508" w:rsidRDefault="00111508" w:rsidP="00111508">
      <w:pPr>
        <w:pStyle w:val="ConsPlusNormal"/>
        <w:ind w:firstLine="540"/>
        <w:jc w:val="both"/>
      </w:pPr>
      <w:r>
        <w:t>общие сведения об отчитывающемся субъекте малого и среднего предпринимательства;</w:t>
      </w:r>
    </w:p>
    <w:p w:rsidR="00111508" w:rsidRDefault="00111508" w:rsidP="00111508">
      <w:pPr>
        <w:pStyle w:val="ConsPlusNormal"/>
        <w:ind w:firstLine="540"/>
        <w:jc w:val="both"/>
      </w:pPr>
      <w:r>
        <w:t>баланс масс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период;</w:t>
      </w:r>
    </w:p>
    <w:p w:rsidR="00111508" w:rsidRDefault="00111508" w:rsidP="00111508">
      <w:pPr>
        <w:pStyle w:val="ConsPlusNormal"/>
        <w:ind w:firstLine="540"/>
        <w:jc w:val="both"/>
      </w:pPr>
      <w:r>
        <w:t>сведения о юридических лицах и индивидуальных предпринимателях, которым в отчетном периоде были переданы отходы;</w:t>
      </w:r>
    </w:p>
    <w:p w:rsidR="00111508" w:rsidRDefault="00111508" w:rsidP="00111508">
      <w:pPr>
        <w:pStyle w:val="ConsPlusNormal"/>
        <w:ind w:firstLine="540"/>
        <w:jc w:val="both"/>
      </w:pPr>
      <w:r>
        <w:t>приложения.</w:t>
      </w:r>
    </w:p>
    <w:p w:rsidR="00111508" w:rsidRDefault="00111508" w:rsidP="00111508">
      <w:pPr>
        <w:pStyle w:val="ConsPlusNormal"/>
        <w:ind w:firstLine="540"/>
        <w:jc w:val="both"/>
      </w:pPr>
      <w:r>
        <w:t>9. Общие сведения включают:</w:t>
      </w:r>
    </w:p>
    <w:p w:rsidR="00111508" w:rsidRDefault="00111508" w:rsidP="00111508">
      <w:pPr>
        <w:pStyle w:val="ConsPlusNormal"/>
        <w:ind w:firstLine="540"/>
        <w:jc w:val="both"/>
      </w:pPr>
      <w:r>
        <w:t>1) для юридических лиц:</w:t>
      </w:r>
    </w:p>
    <w:p w:rsidR="00111508" w:rsidRDefault="00111508" w:rsidP="00111508">
      <w:pPr>
        <w:pStyle w:val="ConsPlusNormal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наименование,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111508" w:rsidRDefault="00111508" w:rsidP="00111508">
      <w:pPr>
        <w:pStyle w:val="ConsPlusNormal"/>
        <w:ind w:firstLine="540"/>
        <w:jc w:val="both"/>
      </w:pPr>
      <w:r>
        <w:t>телефон, факс, адрес электронной почты;</w:t>
      </w:r>
    </w:p>
    <w:p w:rsidR="00111508" w:rsidRDefault="00111508" w:rsidP="00111508">
      <w:pPr>
        <w:pStyle w:val="ConsPlusNormal"/>
        <w:ind w:firstLine="540"/>
        <w:jc w:val="both"/>
      </w:pPr>
      <w:r>
        <w:t xml:space="preserve">код места нахождения по </w:t>
      </w:r>
      <w:r w:rsidRPr="00A3288B">
        <w:t xml:space="preserve">Общероссийскому </w:t>
      </w:r>
      <w:hyperlink r:id="rId10" w:history="1">
        <w:r w:rsidRPr="00A3288B">
          <w:rPr>
            <w:rStyle w:val="a3"/>
            <w:color w:val="auto"/>
            <w:u w:val="none"/>
          </w:rPr>
          <w:t>классификатору</w:t>
        </w:r>
      </w:hyperlink>
      <w:r w:rsidRPr="00A3288B">
        <w:t xml:space="preserve"> территорий </w:t>
      </w:r>
      <w:r>
        <w:t>муниципальных образований (ОКТМО);</w:t>
      </w:r>
    </w:p>
    <w:p w:rsidR="00111508" w:rsidRDefault="00111508" w:rsidP="00111508">
      <w:pPr>
        <w:pStyle w:val="ConsPlusNormal"/>
        <w:ind w:firstLine="540"/>
        <w:jc w:val="both"/>
      </w:pPr>
      <w:r>
        <w:t>2) для индивидуальных предпринимателей:</w:t>
      </w:r>
    </w:p>
    <w:p w:rsidR="00111508" w:rsidRDefault="00111508" w:rsidP="00111508">
      <w:pPr>
        <w:pStyle w:val="ConsPlusNormal"/>
        <w:ind w:firstLine="540"/>
        <w:jc w:val="both"/>
      </w:pPr>
      <w:r>
        <w:t>фамилию, имя и (в случае, если имеется) отчество, место жительства в Российской Федерации,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111508" w:rsidRDefault="00111508" w:rsidP="00111508">
      <w:pPr>
        <w:pStyle w:val="ConsPlusNormal"/>
        <w:ind w:firstLine="540"/>
        <w:jc w:val="both"/>
      </w:pPr>
      <w:r>
        <w:t>телефон, факс, адрес электронной почты;</w:t>
      </w:r>
    </w:p>
    <w:p w:rsidR="00111508" w:rsidRDefault="00111508" w:rsidP="00111508">
      <w:pPr>
        <w:pStyle w:val="ConsPlusNormal"/>
        <w:ind w:firstLine="540"/>
        <w:jc w:val="both"/>
      </w:pPr>
      <w:r>
        <w:t xml:space="preserve">код места нахождения по </w:t>
      </w:r>
      <w:r w:rsidRPr="00A3288B">
        <w:t xml:space="preserve">Общероссийскому </w:t>
      </w:r>
      <w:hyperlink r:id="rId11" w:history="1">
        <w:r w:rsidRPr="00A3288B">
          <w:rPr>
            <w:rStyle w:val="a3"/>
            <w:color w:val="auto"/>
            <w:u w:val="none"/>
          </w:rPr>
          <w:t>классификатору</w:t>
        </w:r>
      </w:hyperlink>
      <w:r w:rsidRPr="00A3288B">
        <w:t xml:space="preserve"> территорий </w:t>
      </w:r>
      <w:r>
        <w:t>муниципальных образований (ОКТМО).</w:t>
      </w:r>
    </w:p>
    <w:p w:rsidR="00111508" w:rsidRDefault="00111508" w:rsidP="00111508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Баланс масс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</w:t>
      </w:r>
      <w:r>
        <w:lastRenderedPageBreak/>
        <w:t>период включает данные о массах (в тоннах, кубических метрах)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на собственных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 xml:space="preserve"> хранения (захоронения) отходов, накопленных (на последний день отчетного периода) отходов, сгруппированные по каждому виду отходов с указанием его наименования, кода по федеральному классификационному каталогу отходов, класса опасности.</w:t>
      </w:r>
    </w:p>
    <w:p w:rsidR="00111508" w:rsidRDefault="00111508" w:rsidP="00111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утилизацию, обезвреживание, хранение (с разбивкой по массам отходов, переданных с передачей права собственности, и по массам отходов, переданных без передачи права собственности), захоронение (с разбивкой по массам отходов, переданных с передачей права собственности, и по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массам отходов, </w:t>
      </w:r>
      <w:proofErr w:type="gramStart"/>
      <w:r>
        <w:rPr>
          <w:rFonts w:ascii="Times New Roman" w:hAnsi="Times New Roman"/>
          <w:sz w:val="28"/>
          <w:szCs w:val="28"/>
        </w:rPr>
        <w:t>переданных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без передачи права собственности).</w:t>
      </w:r>
    </w:p>
    <w:p w:rsidR="00111508" w:rsidRDefault="00111508" w:rsidP="00111508">
      <w:pPr>
        <w:pStyle w:val="ConsPlusNormal"/>
        <w:ind w:firstLine="540"/>
        <w:jc w:val="both"/>
      </w:pPr>
      <w: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утилизацию, обезвреживание, хранение, захоронение.</w:t>
      </w:r>
    </w:p>
    <w:p w:rsidR="00111508" w:rsidRDefault="00111508" w:rsidP="00111508">
      <w:pPr>
        <w:pStyle w:val="ConsPlusNormal"/>
        <w:ind w:firstLine="540"/>
        <w:jc w:val="both"/>
      </w:pPr>
      <w:r>
        <w:t>Данные о массах отходов, направленных на хранение на собственных объектах хранения отходов, представляются по каждому виду отходов с разбивкой по массам собственных отходов, направленных на хранение, и по массам отходов, полученных на хранение от других юридических лиц и индивидуальных предпринимателей без отчуждения права собственности.</w:t>
      </w:r>
    </w:p>
    <w:p w:rsidR="00111508" w:rsidRDefault="00111508" w:rsidP="00111508">
      <w:pPr>
        <w:pStyle w:val="ConsPlusNormal"/>
        <w:ind w:firstLine="540"/>
        <w:jc w:val="both"/>
      </w:pPr>
      <w:r>
        <w:t>Данные о массах отходов, направленных на захоронение на собственных объектах захоронения отходов, представляются по каждому 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права собственности.</w:t>
      </w:r>
    </w:p>
    <w:p w:rsidR="00111508" w:rsidRDefault="00111508" w:rsidP="00111508">
      <w:pPr>
        <w:pStyle w:val="ConsPlusNormal"/>
        <w:ind w:firstLine="540"/>
        <w:jc w:val="both"/>
      </w:pPr>
      <w:r>
        <w:t>11. Сведения о юридических лицах и индивидуальных предпринимателях, которым в отчетном периоде были переданы отходы, включают наименования этих юридич</w:t>
      </w:r>
      <w:r w:rsidR="00A3288B">
        <w:t>еских лиц или фамилии, имена и</w:t>
      </w:r>
      <w:r>
        <w:t xml:space="preserve"> (в случае, если имеются) отчества этих индивидуальных предпринимателей, данные о переданных им отходах с указанием:</w:t>
      </w:r>
    </w:p>
    <w:p w:rsidR="00111508" w:rsidRDefault="00111508" w:rsidP="00111508">
      <w:pPr>
        <w:pStyle w:val="ConsPlusNormal"/>
        <w:ind w:firstLine="540"/>
        <w:jc w:val="both"/>
      </w:pPr>
      <w:r>
        <w:t xml:space="preserve">места их нахождения или места жительства и их кодов по Общероссийскому </w:t>
      </w:r>
      <w:hyperlink r:id="rId12" w:history="1">
        <w:r w:rsidRPr="00A3288B">
          <w:rPr>
            <w:rStyle w:val="a3"/>
            <w:color w:val="auto"/>
            <w:u w:val="none"/>
          </w:rPr>
          <w:t>классификатору</w:t>
        </w:r>
      </w:hyperlink>
      <w:r w:rsidRPr="00A3288B">
        <w:t xml:space="preserve"> </w:t>
      </w:r>
      <w:r>
        <w:t>территорий муниципальных образований (ОКТМО);</w:t>
      </w:r>
    </w:p>
    <w:p w:rsidR="00111508" w:rsidRDefault="00111508" w:rsidP="00111508">
      <w:pPr>
        <w:pStyle w:val="ConsPlusNormal"/>
        <w:ind w:firstLine="540"/>
        <w:jc w:val="both"/>
      </w:pPr>
      <w:r>
        <w:t>даты выдачи и номера лицензии на деятельность по сбору, транспортированию, обработке, утилизации, обезвреживанию, размещению отходов I - IV классов опасности (при передаче отходов I - IV классов опасности);</w:t>
      </w:r>
    </w:p>
    <w:p w:rsidR="00111508" w:rsidRDefault="00111508" w:rsidP="00111508">
      <w:pPr>
        <w:pStyle w:val="ConsPlusNormal"/>
        <w:ind w:firstLine="540"/>
        <w:jc w:val="both"/>
      </w:pPr>
      <w:r>
        <w:t>даты и номера договора о передаче отходов;</w:t>
      </w:r>
    </w:p>
    <w:p w:rsidR="00111508" w:rsidRDefault="00111508" w:rsidP="00111508">
      <w:pPr>
        <w:pStyle w:val="ConsPlusNormal"/>
        <w:ind w:firstLine="540"/>
        <w:jc w:val="both"/>
      </w:pPr>
      <w:r>
        <w:t xml:space="preserve">данных о массах (в тоннах) переданных отходов, сгруппированных по каждому виду отходов с указанием его наименования, кода по федеральному </w:t>
      </w:r>
      <w:r>
        <w:lastRenderedPageBreak/>
        <w:t xml:space="preserve">классификационному </w:t>
      </w:r>
      <w:hyperlink r:id="rId13" w:history="1">
        <w:r w:rsidRPr="00A3288B">
          <w:rPr>
            <w:rStyle w:val="a3"/>
            <w:color w:val="auto"/>
            <w:u w:val="none"/>
          </w:rPr>
          <w:t>каталогу</w:t>
        </w:r>
      </w:hyperlink>
      <w:r w:rsidRPr="00A3288B">
        <w:t xml:space="preserve"> о</w:t>
      </w:r>
      <w:r>
        <w:t>тходов, класса опасности, цели передачи (утилизация, обезвреживание, размещение).</w:t>
      </w:r>
    </w:p>
    <w:p w:rsidR="00111508" w:rsidRDefault="00111508" w:rsidP="00111508">
      <w:pPr>
        <w:pStyle w:val="ConsPlusNormal"/>
        <w:ind w:firstLine="540"/>
        <w:jc w:val="both"/>
      </w:pPr>
      <w:r>
        <w:t>12. Приложения к отчетности включают:</w:t>
      </w:r>
    </w:p>
    <w:p w:rsidR="00111508" w:rsidRDefault="00111508" w:rsidP="00111508">
      <w:pPr>
        <w:pStyle w:val="ConsPlusNormal"/>
        <w:ind w:firstLine="540"/>
        <w:jc w:val="both"/>
      </w:pPr>
      <w:r>
        <w:t>копию лицензии на деятельность по сбору, транспортированию, обработке, утилизации, обезвреживанию, размещению отходов I - IV классов опасности в случае осуществления отчитывающимся субъектом малого и среднего предпринимательства деятельности по сбору, транспортированию, обработке, утилизации, обезвреживанию, размещению отходов I - IV классов опасности. Копия лицензии заверяется подписью должностного лица и печатью (при наличии) отчитывающегося субъекта малого и среднего предпринимательства;</w:t>
      </w:r>
    </w:p>
    <w:p w:rsidR="00111508" w:rsidRDefault="00111508" w:rsidP="00111508">
      <w:pPr>
        <w:pStyle w:val="ConsPlusNormal"/>
        <w:ind w:firstLine="540"/>
        <w:jc w:val="both"/>
      </w:pPr>
      <w:r>
        <w:t>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договоров и актов заверяются печатью отчитывающегося субъекта малого и среднего предпринимательства;</w:t>
      </w:r>
    </w:p>
    <w:p w:rsidR="00111508" w:rsidRDefault="00111508" w:rsidP="00111508">
      <w:pPr>
        <w:pStyle w:val="ConsPlusNormal"/>
        <w:ind w:firstLine="540"/>
        <w:jc w:val="both"/>
      </w:pPr>
      <w:r>
        <w:t>копии приемо-сдаточных актов о приеме лома и отходов черных и цветных металлов;</w:t>
      </w:r>
    </w:p>
    <w:p w:rsidR="00111508" w:rsidRDefault="00111508" w:rsidP="00111508">
      <w:pPr>
        <w:pStyle w:val="ConsPlusNormal"/>
        <w:ind w:firstLine="540"/>
        <w:jc w:val="both"/>
      </w:pPr>
      <w:r>
        <w:t>копии лицензий на деятельность по сбору, транспортированию, обработке, утилизации, обезвреживанию, размещению отходов I - IV классов опасности,  выданных юридическим лицам и индивидуальным предпринимателям, которым отчитывающийся субъект малого и среднего предпринимательства передал в отчетном периоде отходы I - IV классов опасности. Копии лицензий заверяются подписью уполномоченного должностного лица и печатью (при наличии) отчитывающегося субъекта малого и среднего предпринимательства.</w:t>
      </w:r>
    </w:p>
    <w:p w:rsidR="00111508" w:rsidRDefault="00111508" w:rsidP="00111508">
      <w:pPr>
        <w:pStyle w:val="ConsPlusNormal"/>
        <w:ind w:firstLine="540"/>
        <w:jc w:val="both"/>
      </w:pPr>
      <w:r>
        <w:t>13. Отчетность должна быть прошита, скреплена печатью (при наличии) и подписью руководителя отчитывающегося субъекта малого и среднего предпринимательства (индивидуального предпринимателя). Страницы отчетности должны быть пронумерованы сквозной нумерацией.</w:t>
      </w:r>
    </w:p>
    <w:p w:rsidR="00111508" w:rsidRDefault="00111508" w:rsidP="00111508">
      <w:pPr>
        <w:pStyle w:val="ConsPlusNormal"/>
        <w:ind w:firstLine="540"/>
        <w:jc w:val="both"/>
      </w:pPr>
      <w:r>
        <w:t>14. Отчетность представляется непосредственно отчитывающимся субъектом малого и среднего предпринимательства в департамент или направляется в его адрес посредством почтовой связи.</w:t>
      </w:r>
    </w:p>
    <w:p w:rsidR="00111508" w:rsidRDefault="00111508" w:rsidP="00111508">
      <w:pPr>
        <w:pStyle w:val="ConsPlusNormal"/>
        <w:ind w:firstLine="540"/>
        <w:jc w:val="both"/>
      </w:pPr>
      <w:r>
        <w:t>Датой представления отчетности считается отметка департамента о ее получении с указанием даты получения или дата почтового отправления отчетности в адрес департамента.</w:t>
      </w:r>
    </w:p>
    <w:p w:rsidR="00111508" w:rsidRDefault="00111508" w:rsidP="00111508">
      <w:pPr>
        <w:pStyle w:val="ConsPlusNormal"/>
        <w:ind w:firstLine="540"/>
        <w:jc w:val="both"/>
      </w:pPr>
      <w:r>
        <w:t>15. Департамент регистрирует отчетность об образовании, утилизации, обезвреживании, размещении отходов, представленную субъектами малого и среднего предпринимательства, ведет её учет и контроль при приёме и при осуществлении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надзору.</w:t>
      </w:r>
    </w:p>
    <w:p w:rsidR="00111508" w:rsidRDefault="00111508" w:rsidP="00111508">
      <w:pPr>
        <w:pStyle w:val="ConsPlusNormal"/>
        <w:jc w:val="both"/>
      </w:pPr>
    </w:p>
    <w:p w:rsidR="008A750B" w:rsidRPr="002C199E" w:rsidRDefault="008A750B" w:rsidP="001115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8A750B" w:rsidRPr="002C199E" w:rsidSect="00111508">
      <w:pgSz w:w="11905" w:h="16838"/>
      <w:pgMar w:top="1134" w:right="1134" w:bottom="851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C65"/>
    <w:multiLevelType w:val="hybridMultilevel"/>
    <w:tmpl w:val="D34453AC"/>
    <w:lvl w:ilvl="0" w:tplc="7FBE2B34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C438A"/>
    <w:multiLevelType w:val="hybridMultilevel"/>
    <w:tmpl w:val="73B08C5E"/>
    <w:lvl w:ilvl="0" w:tplc="541C06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0B"/>
    <w:rsid w:val="00016917"/>
    <w:rsid w:val="0002594B"/>
    <w:rsid w:val="00027ED5"/>
    <w:rsid w:val="00040044"/>
    <w:rsid w:val="00083C78"/>
    <w:rsid w:val="00085F79"/>
    <w:rsid w:val="00090382"/>
    <w:rsid w:val="000A3A27"/>
    <w:rsid w:val="000F59F9"/>
    <w:rsid w:val="000F7E8D"/>
    <w:rsid w:val="00100988"/>
    <w:rsid w:val="00111508"/>
    <w:rsid w:val="0014617E"/>
    <w:rsid w:val="00165EA3"/>
    <w:rsid w:val="001841DE"/>
    <w:rsid w:val="00213CF2"/>
    <w:rsid w:val="002347B2"/>
    <w:rsid w:val="002357E9"/>
    <w:rsid w:val="00237281"/>
    <w:rsid w:val="00240A3A"/>
    <w:rsid w:val="002A030D"/>
    <w:rsid w:val="002A1628"/>
    <w:rsid w:val="002C199E"/>
    <w:rsid w:val="003A3D00"/>
    <w:rsid w:val="003E54F2"/>
    <w:rsid w:val="003F1E5C"/>
    <w:rsid w:val="004135D0"/>
    <w:rsid w:val="00417057"/>
    <w:rsid w:val="004201D8"/>
    <w:rsid w:val="00430BC1"/>
    <w:rsid w:val="00446920"/>
    <w:rsid w:val="00460F08"/>
    <w:rsid w:val="00465580"/>
    <w:rsid w:val="004C0E8C"/>
    <w:rsid w:val="004E4729"/>
    <w:rsid w:val="00511317"/>
    <w:rsid w:val="00534D07"/>
    <w:rsid w:val="005407A0"/>
    <w:rsid w:val="00540A99"/>
    <w:rsid w:val="005B74F9"/>
    <w:rsid w:val="00640807"/>
    <w:rsid w:val="006C1346"/>
    <w:rsid w:val="006D26F9"/>
    <w:rsid w:val="006F4582"/>
    <w:rsid w:val="006F4DB2"/>
    <w:rsid w:val="00706ACA"/>
    <w:rsid w:val="00741E2E"/>
    <w:rsid w:val="007708DA"/>
    <w:rsid w:val="007F0B7F"/>
    <w:rsid w:val="007F3334"/>
    <w:rsid w:val="00804B7A"/>
    <w:rsid w:val="0085428B"/>
    <w:rsid w:val="0089550D"/>
    <w:rsid w:val="008A750B"/>
    <w:rsid w:val="008E5B32"/>
    <w:rsid w:val="008F53AB"/>
    <w:rsid w:val="0090537E"/>
    <w:rsid w:val="00906CB6"/>
    <w:rsid w:val="00910375"/>
    <w:rsid w:val="00924492"/>
    <w:rsid w:val="00961E14"/>
    <w:rsid w:val="00966A96"/>
    <w:rsid w:val="009965B2"/>
    <w:rsid w:val="009C3333"/>
    <w:rsid w:val="00A174E4"/>
    <w:rsid w:val="00A266DB"/>
    <w:rsid w:val="00A3288B"/>
    <w:rsid w:val="00A54796"/>
    <w:rsid w:val="00A61643"/>
    <w:rsid w:val="00A77201"/>
    <w:rsid w:val="00AD5642"/>
    <w:rsid w:val="00AD7B1A"/>
    <w:rsid w:val="00AE474C"/>
    <w:rsid w:val="00AE49AE"/>
    <w:rsid w:val="00AE7D6F"/>
    <w:rsid w:val="00AF262B"/>
    <w:rsid w:val="00B00ED7"/>
    <w:rsid w:val="00B260F0"/>
    <w:rsid w:val="00B94F34"/>
    <w:rsid w:val="00BA0EE3"/>
    <w:rsid w:val="00BA2734"/>
    <w:rsid w:val="00BA4AAA"/>
    <w:rsid w:val="00C64F69"/>
    <w:rsid w:val="00CB05F0"/>
    <w:rsid w:val="00CF75CA"/>
    <w:rsid w:val="00D0476C"/>
    <w:rsid w:val="00D17D8C"/>
    <w:rsid w:val="00D37A29"/>
    <w:rsid w:val="00D969B7"/>
    <w:rsid w:val="00E13ECF"/>
    <w:rsid w:val="00E22B6C"/>
    <w:rsid w:val="00E40574"/>
    <w:rsid w:val="00E44DCF"/>
    <w:rsid w:val="00E7344C"/>
    <w:rsid w:val="00E76549"/>
    <w:rsid w:val="00EF4698"/>
    <w:rsid w:val="00F1638E"/>
    <w:rsid w:val="00F63FEB"/>
    <w:rsid w:val="00FA24A9"/>
    <w:rsid w:val="00FA7250"/>
    <w:rsid w:val="00F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0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7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A75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A750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11508"/>
    <w:rPr>
      <w:color w:val="0000FF" w:themeColor="hyperlink"/>
      <w:u w:val="single"/>
    </w:rPr>
  </w:style>
  <w:style w:type="paragraph" w:customStyle="1" w:styleId="ConsPlusTitle">
    <w:name w:val="ConsPlusTitle"/>
    <w:rsid w:val="00111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Iacaaiea">
    <w:name w:val="Iacaaiea"/>
    <w:basedOn w:val="a"/>
    <w:rsid w:val="001115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4">
    <w:name w:val="Font Style14"/>
    <w:rsid w:val="00BA4AAA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rsid w:val="001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0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7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A75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A750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11508"/>
    <w:rPr>
      <w:color w:val="0000FF" w:themeColor="hyperlink"/>
      <w:u w:val="single"/>
    </w:rPr>
  </w:style>
  <w:style w:type="paragraph" w:customStyle="1" w:styleId="ConsPlusTitle">
    <w:name w:val="ConsPlusTitle"/>
    <w:rsid w:val="00111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Iacaaiea">
    <w:name w:val="Iacaaiea"/>
    <w:basedOn w:val="a"/>
    <w:rsid w:val="001115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4">
    <w:name w:val="Font Style14"/>
    <w:rsid w:val="00BA4AAA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rsid w:val="001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5496A9496CFF12F671A975EC41F6448514774A8B8CF96DAD67FC5D08F5CE81252FACE8F183C19w5CDH" TargetMode="External"/><Relationship Id="rId13" Type="http://schemas.openxmlformats.org/officeDocument/2006/relationships/hyperlink" Target="consultantplus://offline/ref=6D6775C2445008E25EA57C51003B0678275B33824749ECA1A59FB74FCF1E6628F9B89F66421DAD2FHBCD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695496A9496CFF12F671A975EC41F6448524D7AADB9CF96DAD67FC5D0w8C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95496A9496CFF12F671A975EC41F6448524D7AADB9CF96DAD67FC5D0w8C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95496A9496CFF12F671A975EC41F6448524D7AADB9CF96DAD67FC5D0w8C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hernova-EV\Desktop\&#1080;&#1079;&#1084;&#1077;&#1085;&#1077;&#1085;&#1080;&#1103;%20&#1074;%20&#1079;&#1072;&#1082;&#1086;&#1085;&#1086;&#1076;&#1072;&#1090;&#1077;&#1083;&#1100;&#1089;&#1090;&#1074;&#1077;\&#1087;&#1086;&#1083;&#1085;&#1086;&#1084;&#1086;&#1095;&#1080;&#1103;%20&#1044;&#1055;&#1056;%20&#1087;&#1086;%20&#1086;&#1090;&#1093;&#1086;&#1076;&#1072;&#1084;%20&#1089;%202016%20&#1075;&#1086;&#1076;&#1072;\&#1087;&#1086;&#1088;&#1103;&#1076;&#1086;&#1082;%20&#1087;&#1088;&#1080;&#1077;&#1084;&#1072;%20&#1086;&#1090;&#1095;&#1077;&#1090;&#1085;&#1086;&#1089;&#1090;&#1080;%20&#1052;&#1057;&#1055;%20&#1086;&#1090;%2022.01.201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8BD6-C289-41E7-9924-18DD7EC7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КО ОКПР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РА</dc:creator>
  <cp:keywords/>
  <dc:description/>
  <cp:lastModifiedBy>Чернова Елена Викторовна</cp:lastModifiedBy>
  <cp:revision>12</cp:revision>
  <cp:lastPrinted>2016-10-25T07:29:00Z</cp:lastPrinted>
  <dcterms:created xsi:type="dcterms:W3CDTF">2016-10-06T02:30:00Z</dcterms:created>
  <dcterms:modified xsi:type="dcterms:W3CDTF">2017-01-16T06:51:00Z</dcterms:modified>
</cp:coreProperties>
</file>