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70" w:rsidRPr="005517E8" w:rsidRDefault="00133470" w:rsidP="00E9583C">
      <w:pPr>
        <w:tabs>
          <w:tab w:val="left" w:pos="426"/>
        </w:tabs>
        <w:spacing w:before="360"/>
        <w:jc w:val="center"/>
        <w:rPr>
          <w:rFonts w:eastAsia="SimSun"/>
          <w:b/>
          <w:noProof/>
          <w:sz w:val="32"/>
          <w:szCs w:val="32"/>
          <w:lang w:eastAsia="zh-CN"/>
        </w:rPr>
      </w:pPr>
      <w:bookmarkStart w:id="0" w:name="_GoBack"/>
      <w:bookmarkEnd w:id="0"/>
    </w:p>
    <w:p w:rsidR="00133470" w:rsidRPr="008D18F1" w:rsidRDefault="008303B5" w:rsidP="00E9583C">
      <w:pPr>
        <w:tabs>
          <w:tab w:val="left" w:pos="426"/>
        </w:tabs>
        <w:spacing w:before="360"/>
        <w:jc w:val="center"/>
        <w:rPr>
          <w:rFonts w:eastAsia="SimSun"/>
          <w:b/>
          <w:spacing w:val="60"/>
          <w:sz w:val="36"/>
          <w:szCs w:val="36"/>
          <w:lang w:eastAsia="zh-CN"/>
        </w:rPr>
      </w:pPr>
      <w:r w:rsidRPr="008D18F1">
        <w:rPr>
          <w:rFonts w:eastAsia="SimSu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-720090</wp:posOffset>
            </wp:positionV>
            <wp:extent cx="749300" cy="800100"/>
            <wp:effectExtent l="0" t="0" r="0" b="0"/>
            <wp:wrapNone/>
            <wp:docPr id="12" name="Рисунок 5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3470" w:rsidRPr="008D18F1">
        <w:rPr>
          <w:rFonts w:eastAsia="SimSun"/>
          <w:b/>
          <w:noProof/>
          <w:sz w:val="32"/>
          <w:szCs w:val="32"/>
          <w:lang w:eastAsia="zh-CN"/>
        </w:rPr>
        <w:t>КОЛЛЕГИЯ</w:t>
      </w:r>
    </w:p>
    <w:p w:rsidR="00133470" w:rsidRPr="008D18F1" w:rsidRDefault="008D18F1" w:rsidP="00E9583C">
      <w:pPr>
        <w:keepNext/>
        <w:snapToGrid w:val="0"/>
        <w:spacing w:before="120"/>
        <w:jc w:val="center"/>
        <w:outlineLvl w:val="4"/>
        <w:rPr>
          <w:b/>
          <w:bCs/>
          <w:sz w:val="32"/>
          <w:szCs w:val="28"/>
        </w:rPr>
      </w:pPr>
      <w:r w:rsidRPr="008D18F1">
        <w:rPr>
          <w:b/>
          <w:bCs/>
          <w:sz w:val="32"/>
          <w:szCs w:val="28"/>
        </w:rPr>
        <w:t>АДМИНИСТ</w:t>
      </w:r>
      <w:r>
        <w:rPr>
          <w:b/>
          <w:bCs/>
          <w:sz w:val="32"/>
          <w:szCs w:val="28"/>
        </w:rPr>
        <w:t xml:space="preserve">РАЦИИ </w:t>
      </w:r>
      <w:r w:rsidR="00133470" w:rsidRPr="008D18F1">
        <w:rPr>
          <w:b/>
          <w:bCs/>
          <w:sz w:val="32"/>
          <w:szCs w:val="28"/>
        </w:rPr>
        <w:t>КЕМЕРОВСКОЙ ОБЛАСТИ</w:t>
      </w:r>
    </w:p>
    <w:p w:rsidR="00133470" w:rsidRPr="008D18F1" w:rsidRDefault="00133470" w:rsidP="00E9583C">
      <w:pPr>
        <w:keepNext/>
        <w:spacing w:before="360" w:after="60"/>
        <w:jc w:val="center"/>
        <w:outlineLvl w:val="3"/>
        <w:rPr>
          <w:rFonts w:eastAsia="SimSun"/>
          <w:spacing w:val="60"/>
          <w:sz w:val="28"/>
          <w:szCs w:val="28"/>
          <w:lang w:eastAsia="zh-CN"/>
        </w:rPr>
      </w:pPr>
      <w:r w:rsidRPr="008D18F1">
        <w:rPr>
          <w:rFonts w:eastAsia="SimSun"/>
          <w:spacing w:val="60"/>
          <w:sz w:val="28"/>
          <w:szCs w:val="28"/>
          <w:lang w:eastAsia="zh-CN"/>
        </w:rPr>
        <w:t>ПОСТАНОВЛЕНИЕ</w:t>
      </w:r>
    </w:p>
    <w:p w:rsidR="00133470" w:rsidRPr="008D18F1" w:rsidRDefault="00133470" w:rsidP="00E9583C">
      <w:pPr>
        <w:autoSpaceDE w:val="0"/>
        <w:autoSpaceDN w:val="0"/>
        <w:adjustRightInd w:val="0"/>
        <w:spacing w:before="480"/>
        <w:jc w:val="center"/>
        <w:rPr>
          <w:rFonts w:eastAsia="SimSun"/>
          <w:sz w:val="28"/>
          <w:szCs w:val="28"/>
          <w:u w:val="single"/>
          <w:lang w:eastAsia="zh-CN"/>
        </w:rPr>
      </w:pPr>
      <w:r w:rsidRPr="008D18F1">
        <w:rPr>
          <w:rFonts w:eastAsia="SimSun"/>
          <w:sz w:val="28"/>
          <w:szCs w:val="28"/>
          <w:lang w:eastAsia="zh-CN"/>
        </w:rPr>
        <w:t>от «</w:t>
      </w:r>
      <w:r w:rsidR="00597C60">
        <w:rPr>
          <w:rFonts w:eastAsia="SimSun"/>
          <w:sz w:val="28"/>
          <w:szCs w:val="28"/>
          <w:u w:val="single"/>
          <w:lang w:eastAsia="zh-CN"/>
        </w:rPr>
        <w:t xml:space="preserve"> 11 </w:t>
      </w:r>
      <w:r w:rsidRPr="008D18F1">
        <w:rPr>
          <w:rFonts w:eastAsia="SimSun"/>
          <w:sz w:val="28"/>
          <w:szCs w:val="28"/>
          <w:lang w:eastAsia="zh-CN"/>
        </w:rPr>
        <w:t>»</w:t>
      </w:r>
      <w:r w:rsidR="00597C60">
        <w:rPr>
          <w:rFonts w:eastAsia="SimSun"/>
          <w:sz w:val="28"/>
          <w:szCs w:val="28"/>
          <w:u w:val="single"/>
          <w:lang w:eastAsia="zh-CN"/>
        </w:rPr>
        <w:t xml:space="preserve"> января 2017 </w:t>
      </w:r>
      <w:r w:rsidR="001657FE">
        <w:rPr>
          <w:rFonts w:eastAsia="SimSun"/>
          <w:sz w:val="28"/>
          <w:szCs w:val="28"/>
          <w:u w:val="single"/>
          <w:lang w:eastAsia="zh-CN"/>
        </w:rPr>
        <w:t xml:space="preserve">г. </w:t>
      </w:r>
      <w:r w:rsidRPr="008D18F1">
        <w:rPr>
          <w:rFonts w:eastAsia="SimSun"/>
          <w:sz w:val="28"/>
          <w:szCs w:val="28"/>
          <w:lang w:eastAsia="zh-CN"/>
        </w:rPr>
        <w:t>№</w:t>
      </w:r>
      <w:r w:rsidR="001657FE">
        <w:rPr>
          <w:rFonts w:eastAsia="SimSun"/>
          <w:sz w:val="28"/>
          <w:szCs w:val="28"/>
          <w:lang w:eastAsia="zh-CN"/>
        </w:rPr>
        <w:t xml:space="preserve"> </w:t>
      </w:r>
      <w:r w:rsidR="00597C60">
        <w:rPr>
          <w:rFonts w:eastAsia="SimSun"/>
          <w:sz w:val="28"/>
          <w:szCs w:val="28"/>
          <w:u w:val="single"/>
          <w:lang w:eastAsia="zh-CN"/>
        </w:rPr>
        <w:t>6</w:t>
      </w:r>
    </w:p>
    <w:p w:rsidR="00133470" w:rsidRPr="008D18F1" w:rsidRDefault="00133470" w:rsidP="00E9583C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8D18F1">
        <w:rPr>
          <w:rFonts w:eastAsia="SimSun"/>
          <w:lang w:eastAsia="zh-CN"/>
        </w:rPr>
        <w:t>г. Кемерово</w:t>
      </w:r>
    </w:p>
    <w:p w:rsidR="001D5906" w:rsidRPr="008D18F1" w:rsidRDefault="001D5906" w:rsidP="00E9583C">
      <w:pPr>
        <w:jc w:val="center"/>
        <w:rPr>
          <w:b/>
          <w:sz w:val="28"/>
          <w:szCs w:val="28"/>
        </w:rPr>
      </w:pPr>
    </w:p>
    <w:p w:rsidR="001E4A4A" w:rsidRPr="008D18F1" w:rsidRDefault="001E4A4A" w:rsidP="00E9583C">
      <w:pPr>
        <w:jc w:val="center"/>
        <w:rPr>
          <w:b/>
          <w:sz w:val="28"/>
          <w:szCs w:val="28"/>
        </w:rPr>
      </w:pPr>
    </w:p>
    <w:p w:rsidR="001E4A4A" w:rsidRPr="008D18F1" w:rsidRDefault="001E4A4A" w:rsidP="00E9583C">
      <w:pPr>
        <w:jc w:val="center"/>
        <w:rPr>
          <w:b/>
          <w:sz w:val="28"/>
          <w:szCs w:val="28"/>
        </w:rPr>
      </w:pPr>
    </w:p>
    <w:p w:rsidR="00A301FD" w:rsidRPr="005517E8" w:rsidRDefault="00FD0AC1" w:rsidP="00E9583C">
      <w:pPr>
        <w:jc w:val="center"/>
        <w:rPr>
          <w:sz w:val="28"/>
          <w:szCs w:val="28"/>
        </w:rPr>
      </w:pPr>
      <w:r w:rsidRPr="005517E8">
        <w:rPr>
          <w:b/>
          <w:sz w:val="28"/>
          <w:szCs w:val="28"/>
        </w:rPr>
        <w:t>О внесении изменений в постановление Коллегии Администрации Кемеровской области от 25.10.2013 № 460 «Об утверждении государственной программы Кемеровской области «Экология и природные ресурсы Кузбасса» на 2014 – 201</w:t>
      </w:r>
      <w:r w:rsidR="006F7CFA" w:rsidRPr="005517E8">
        <w:rPr>
          <w:b/>
          <w:sz w:val="28"/>
          <w:szCs w:val="28"/>
        </w:rPr>
        <w:t>6</w:t>
      </w:r>
      <w:r w:rsidRPr="005517E8">
        <w:rPr>
          <w:b/>
          <w:sz w:val="28"/>
          <w:szCs w:val="28"/>
        </w:rPr>
        <w:t xml:space="preserve"> годы»</w:t>
      </w:r>
      <w:r w:rsidR="009A2085" w:rsidRPr="005517E8">
        <w:rPr>
          <w:b/>
          <w:sz w:val="28"/>
          <w:szCs w:val="28"/>
        </w:rPr>
        <w:t xml:space="preserve"> </w:t>
      </w:r>
    </w:p>
    <w:p w:rsidR="009A2085" w:rsidRPr="005517E8" w:rsidRDefault="009A2085" w:rsidP="00E9583C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E4A4A" w:rsidRPr="005517E8" w:rsidRDefault="001E4A4A" w:rsidP="00E9583C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D29B3" w:rsidRPr="005517E8" w:rsidRDefault="000948BE" w:rsidP="00E9583C">
      <w:pPr>
        <w:suppressAutoHyphens/>
        <w:autoSpaceDE w:val="0"/>
        <w:autoSpaceDN w:val="0"/>
        <w:adjustRightInd w:val="0"/>
        <w:ind w:firstLine="714"/>
        <w:jc w:val="both"/>
        <w:rPr>
          <w:spacing w:val="60"/>
          <w:sz w:val="28"/>
          <w:szCs w:val="28"/>
        </w:rPr>
      </w:pPr>
      <w:proofErr w:type="gramStart"/>
      <w:r w:rsidRPr="005517E8">
        <w:rPr>
          <w:sz w:val="28"/>
          <w:szCs w:val="28"/>
        </w:rPr>
        <w:t xml:space="preserve">В соответствии с пунктом 2 статьи 179 Бюджетного кодекса Российской Федерации, </w:t>
      </w:r>
      <w:r w:rsidR="00F903EF" w:rsidRPr="005517E8">
        <w:rPr>
          <w:sz w:val="28"/>
          <w:szCs w:val="28"/>
        </w:rPr>
        <w:t>З</w:t>
      </w:r>
      <w:r w:rsidR="00E57020" w:rsidRPr="005517E8">
        <w:rPr>
          <w:sz w:val="28"/>
          <w:szCs w:val="28"/>
        </w:rPr>
        <w:t xml:space="preserve">аконом Кемеровской области от 08.12.2015 </w:t>
      </w:r>
      <w:r w:rsidR="006F7CFA" w:rsidRPr="005517E8">
        <w:rPr>
          <w:sz w:val="28"/>
          <w:szCs w:val="28"/>
        </w:rPr>
        <w:br/>
      </w:r>
      <w:r w:rsidR="00E57020" w:rsidRPr="005517E8">
        <w:rPr>
          <w:sz w:val="28"/>
          <w:szCs w:val="28"/>
        </w:rPr>
        <w:t xml:space="preserve">№ 113-ОЗ «Об областном бюджете на 2016 год» </w:t>
      </w:r>
      <w:r w:rsidR="000515B8" w:rsidRPr="005517E8">
        <w:rPr>
          <w:sz w:val="28"/>
          <w:szCs w:val="28"/>
        </w:rPr>
        <w:t xml:space="preserve">(в редакции </w:t>
      </w:r>
      <w:r w:rsidR="00F903EF" w:rsidRPr="005517E8">
        <w:rPr>
          <w:sz w:val="28"/>
          <w:szCs w:val="28"/>
        </w:rPr>
        <w:t>з</w:t>
      </w:r>
      <w:r w:rsidR="000515B8" w:rsidRPr="005517E8">
        <w:rPr>
          <w:sz w:val="28"/>
          <w:szCs w:val="28"/>
        </w:rPr>
        <w:t xml:space="preserve">аконов Кемеровской области от 28.12.2015 № 132-ОЗ, от 26.02.2016 № </w:t>
      </w:r>
      <w:r w:rsidR="006F7CFA" w:rsidRPr="005517E8">
        <w:rPr>
          <w:sz w:val="28"/>
          <w:szCs w:val="28"/>
        </w:rPr>
        <w:t>8-ОЗ,</w:t>
      </w:r>
      <w:r w:rsidR="006F7CFA" w:rsidRPr="005517E8">
        <w:rPr>
          <w:sz w:val="28"/>
          <w:szCs w:val="28"/>
        </w:rPr>
        <w:br/>
      </w:r>
      <w:r w:rsidR="000515B8" w:rsidRPr="005517E8">
        <w:rPr>
          <w:sz w:val="28"/>
          <w:szCs w:val="28"/>
        </w:rPr>
        <w:t>от 05.05.2016</w:t>
      </w:r>
      <w:r w:rsidR="006F7CFA" w:rsidRPr="005517E8">
        <w:rPr>
          <w:sz w:val="28"/>
          <w:szCs w:val="28"/>
        </w:rPr>
        <w:t xml:space="preserve"> </w:t>
      </w:r>
      <w:r w:rsidR="000515B8" w:rsidRPr="005517E8">
        <w:rPr>
          <w:sz w:val="28"/>
          <w:szCs w:val="28"/>
        </w:rPr>
        <w:t>№ 29-ОЗ, от 03.06.2016 № 33-ОЗ, от 12.07.2016 № 56-ОЗ,</w:t>
      </w:r>
      <w:r w:rsidR="008F3F5F" w:rsidRPr="005517E8">
        <w:rPr>
          <w:sz w:val="28"/>
          <w:szCs w:val="28"/>
        </w:rPr>
        <w:br/>
      </w:r>
      <w:r w:rsidR="000515B8" w:rsidRPr="005517E8">
        <w:rPr>
          <w:sz w:val="28"/>
          <w:szCs w:val="28"/>
        </w:rPr>
        <w:t>от 12.08.2016</w:t>
      </w:r>
      <w:r w:rsidR="006F7CFA" w:rsidRPr="005517E8">
        <w:rPr>
          <w:sz w:val="28"/>
          <w:szCs w:val="28"/>
        </w:rPr>
        <w:t xml:space="preserve"> </w:t>
      </w:r>
      <w:r w:rsidR="000515B8" w:rsidRPr="005517E8">
        <w:rPr>
          <w:sz w:val="28"/>
          <w:szCs w:val="28"/>
        </w:rPr>
        <w:t xml:space="preserve">№ 65-ОЗ, от </w:t>
      </w:r>
      <w:r w:rsidR="008F3F5F" w:rsidRPr="005517E8">
        <w:rPr>
          <w:sz w:val="28"/>
          <w:szCs w:val="28"/>
        </w:rPr>
        <w:t>24</w:t>
      </w:r>
      <w:r w:rsidR="000515B8" w:rsidRPr="005517E8">
        <w:rPr>
          <w:sz w:val="28"/>
          <w:szCs w:val="28"/>
        </w:rPr>
        <w:t>.10.2016</w:t>
      </w:r>
      <w:r w:rsidR="00E57020" w:rsidRPr="005517E8">
        <w:rPr>
          <w:sz w:val="28"/>
          <w:szCs w:val="28"/>
        </w:rPr>
        <w:t xml:space="preserve"> № </w:t>
      </w:r>
      <w:r w:rsidR="008F3F5F" w:rsidRPr="005517E8">
        <w:rPr>
          <w:sz w:val="28"/>
          <w:szCs w:val="28"/>
        </w:rPr>
        <w:t>75-ОЗ</w:t>
      </w:r>
      <w:r w:rsidR="008F0A59" w:rsidRPr="005517E8">
        <w:rPr>
          <w:sz w:val="28"/>
          <w:szCs w:val="28"/>
        </w:rPr>
        <w:t xml:space="preserve">, от </w:t>
      </w:r>
      <w:r w:rsidR="005517E8" w:rsidRPr="005517E8">
        <w:rPr>
          <w:sz w:val="28"/>
          <w:szCs w:val="28"/>
        </w:rPr>
        <w:t>23</w:t>
      </w:r>
      <w:r w:rsidR="008F0A59" w:rsidRPr="005517E8">
        <w:rPr>
          <w:sz w:val="28"/>
          <w:szCs w:val="28"/>
        </w:rPr>
        <w:t xml:space="preserve">.12.2016 № </w:t>
      </w:r>
      <w:r w:rsidR="005517E8" w:rsidRPr="005517E8">
        <w:rPr>
          <w:sz w:val="28"/>
          <w:szCs w:val="28"/>
        </w:rPr>
        <w:t>95</w:t>
      </w:r>
      <w:r w:rsidR="008F0A59" w:rsidRPr="005517E8">
        <w:rPr>
          <w:sz w:val="28"/>
          <w:szCs w:val="28"/>
        </w:rPr>
        <w:t>-ОЗ</w:t>
      </w:r>
      <w:r w:rsidR="00E57020" w:rsidRPr="005517E8">
        <w:rPr>
          <w:sz w:val="28"/>
          <w:szCs w:val="28"/>
        </w:rPr>
        <w:t>)</w:t>
      </w:r>
      <w:r w:rsidR="00F14CE2" w:rsidRPr="005517E8">
        <w:rPr>
          <w:sz w:val="28"/>
          <w:szCs w:val="28"/>
        </w:rPr>
        <w:t>, Законом Кемеровской области от 28.09.2016 № 67-ОЗ «</w:t>
      </w:r>
      <w:r w:rsidR="00F14CE2" w:rsidRPr="005517E8">
        <w:rPr>
          <w:rFonts w:eastAsia="Calibri"/>
          <w:sz w:val="28"/>
          <w:szCs w:val="28"/>
        </w:rPr>
        <w:t>Об установлении</w:t>
      </w:r>
      <w:proofErr w:type="gramEnd"/>
      <w:r w:rsidR="00F14CE2" w:rsidRPr="005517E8">
        <w:rPr>
          <w:rFonts w:eastAsia="Calibri"/>
          <w:sz w:val="28"/>
          <w:szCs w:val="28"/>
        </w:rPr>
        <w:t xml:space="preserve"> случая и срока приведения государственных программ Кемеровской области в соответствие с Законом Кемеровской области «Об областном бюджете на 2016 год</w:t>
      </w:r>
      <w:r w:rsidR="00F14CE2" w:rsidRPr="005517E8">
        <w:rPr>
          <w:sz w:val="28"/>
          <w:szCs w:val="28"/>
        </w:rPr>
        <w:t>»</w:t>
      </w:r>
      <w:r w:rsidR="00E57020" w:rsidRPr="005517E8">
        <w:rPr>
          <w:sz w:val="28"/>
          <w:szCs w:val="28"/>
        </w:rPr>
        <w:t xml:space="preserve"> Коллегия Администрации Кемеровской области</w:t>
      </w:r>
      <w:r w:rsidR="00F14CE2" w:rsidRPr="005517E8">
        <w:rPr>
          <w:spacing w:val="90"/>
          <w:sz w:val="28"/>
          <w:szCs w:val="28"/>
        </w:rPr>
        <w:t xml:space="preserve"> </w:t>
      </w:r>
      <w:r w:rsidR="00E57020" w:rsidRPr="005517E8">
        <w:rPr>
          <w:spacing w:val="36"/>
          <w:sz w:val="28"/>
          <w:szCs w:val="28"/>
        </w:rPr>
        <w:t>постановляет</w:t>
      </w:r>
      <w:r w:rsidR="004D29B3" w:rsidRPr="005517E8">
        <w:rPr>
          <w:spacing w:val="60"/>
          <w:sz w:val="28"/>
          <w:szCs w:val="28"/>
        </w:rPr>
        <w:t>:</w:t>
      </w:r>
    </w:p>
    <w:p w:rsidR="00F14CE2" w:rsidRPr="005517E8" w:rsidRDefault="0057280E" w:rsidP="00E9583C">
      <w:pPr>
        <w:pStyle w:val="af1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7E8">
        <w:rPr>
          <w:rFonts w:ascii="Times New Roman" w:hAnsi="Times New Roman"/>
          <w:sz w:val="28"/>
          <w:szCs w:val="28"/>
        </w:rPr>
        <w:t xml:space="preserve">Внести </w:t>
      </w:r>
      <w:r w:rsidR="00F14CE2" w:rsidRPr="005517E8">
        <w:rPr>
          <w:rFonts w:ascii="Times New Roman" w:hAnsi="Times New Roman"/>
          <w:sz w:val="28"/>
          <w:szCs w:val="28"/>
        </w:rPr>
        <w:t>в государственную программу Кемеровской области «Экология и природные ресурсы Кузбасса»</w:t>
      </w:r>
      <w:r w:rsidR="00F14CE2" w:rsidRPr="005517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4CE2" w:rsidRPr="005517E8">
        <w:rPr>
          <w:rFonts w:ascii="Times New Roman" w:hAnsi="Times New Roman"/>
          <w:sz w:val="28"/>
          <w:szCs w:val="28"/>
        </w:rPr>
        <w:t>на 2014 – 2016 годы, утверждённую постановлением Коллегии Администрации Кемеровской области от 25.10.2013 № 460 (в редакции постановлений Коллегии Администрации Кемеровской области от 28.02.2014 № 87, от 23.05.2014 № 202, от 14.07.2014 № 276, от 05.09.2014 № 350, от 02.12.2014 № 491,</w:t>
      </w:r>
      <w:r w:rsidR="00F14CE2" w:rsidRPr="005517E8">
        <w:rPr>
          <w:rFonts w:ascii="Times New Roman" w:hAnsi="Times New Roman"/>
          <w:sz w:val="28"/>
          <w:szCs w:val="28"/>
        </w:rPr>
        <w:br/>
        <w:t>от 30.12.2014 № 556, от 05.03.2015 № 53, от 14.05.2015 № 133,</w:t>
      </w:r>
      <w:r w:rsidR="00F14CE2" w:rsidRPr="005517E8">
        <w:rPr>
          <w:rFonts w:ascii="Times New Roman" w:hAnsi="Times New Roman"/>
          <w:sz w:val="28"/>
          <w:szCs w:val="28"/>
        </w:rPr>
        <w:br/>
        <w:t>от 03.06.2015 № 154, от 09.09.2015</w:t>
      </w:r>
      <w:proofErr w:type="gramEnd"/>
      <w:r w:rsidR="00F14CE2" w:rsidRPr="005517E8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F14CE2" w:rsidRPr="005517E8">
        <w:rPr>
          <w:rFonts w:ascii="Times New Roman" w:hAnsi="Times New Roman"/>
          <w:sz w:val="28"/>
          <w:szCs w:val="28"/>
        </w:rPr>
        <w:t xml:space="preserve">290, от 30.12.2015 № 454, от 07.04.2016 № 110, от 31.05.2016 № 204, от 19.08.2016 № 332, от </w:t>
      </w:r>
      <w:r w:rsidR="00CE2E48" w:rsidRPr="005517E8">
        <w:rPr>
          <w:rFonts w:ascii="Times New Roman" w:hAnsi="Times New Roman"/>
          <w:sz w:val="28"/>
          <w:szCs w:val="28"/>
        </w:rPr>
        <w:t>13</w:t>
      </w:r>
      <w:r w:rsidR="00F14CE2" w:rsidRPr="005517E8">
        <w:rPr>
          <w:rFonts w:ascii="Times New Roman" w:hAnsi="Times New Roman"/>
          <w:sz w:val="28"/>
          <w:szCs w:val="28"/>
        </w:rPr>
        <w:t xml:space="preserve">.12.2016 № </w:t>
      </w:r>
      <w:r w:rsidR="00CE2E48" w:rsidRPr="005517E8">
        <w:rPr>
          <w:rFonts w:ascii="Times New Roman" w:hAnsi="Times New Roman"/>
          <w:sz w:val="28"/>
          <w:szCs w:val="28"/>
        </w:rPr>
        <w:t>498</w:t>
      </w:r>
      <w:r w:rsidR="00F14CE2" w:rsidRPr="005517E8">
        <w:rPr>
          <w:rFonts w:ascii="Times New Roman" w:hAnsi="Times New Roman"/>
          <w:sz w:val="28"/>
          <w:szCs w:val="28"/>
        </w:rPr>
        <w:t>), изменения, изложив её в новой редакции согласно приложению к настоящему постановлению.</w:t>
      </w:r>
      <w:proofErr w:type="gramEnd"/>
    </w:p>
    <w:p w:rsidR="00F14CE2" w:rsidRPr="005517E8" w:rsidRDefault="00F14CE2" w:rsidP="00E9583C">
      <w:pPr>
        <w:rPr>
          <w:sz w:val="28"/>
          <w:szCs w:val="28"/>
          <w:lang w:eastAsia="en-US"/>
        </w:rPr>
      </w:pPr>
      <w:r w:rsidRPr="005517E8">
        <w:rPr>
          <w:sz w:val="28"/>
          <w:szCs w:val="28"/>
        </w:rPr>
        <w:br w:type="page"/>
      </w:r>
    </w:p>
    <w:p w:rsidR="008F0A59" w:rsidRPr="005517E8" w:rsidRDefault="004D29B3" w:rsidP="00E9583C">
      <w:pPr>
        <w:pStyle w:val="af1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517E8">
        <w:rPr>
          <w:rFonts w:ascii="Times New Roman" w:hAnsi="Times New Roman"/>
          <w:sz w:val="28"/>
          <w:szCs w:val="28"/>
        </w:rPr>
        <w:lastRenderedPageBreak/>
        <w:t>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4D29B3" w:rsidRPr="005517E8" w:rsidRDefault="00CB577B" w:rsidP="00E9583C">
      <w:pPr>
        <w:pStyle w:val="af1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517E8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и.о. заместителя Губернатора Кемеровской области </w:t>
      </w:r>
      <w:r w:rsidR="00732BB2" w:rsidRPr="005517E8">
        <w:rPr>
          <w:rFonts w:ascii="Times New Roman" w:hAnsi="Times New Roman"/>
          <w:sz w:val="28"/>
          <w:szCs w:val="28"/>
        </w:rPr>
        <w:t>(</w:t>
      </w:r>
      <w:r w:rsidRPr="005517E8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5517E8">
        <w:rPr>
          <w:rFonts w:ascii="Times New Roman" w:hAnsi="Times New Roman"/>
          <w:sz w:val="28"/>
          <w:szCs w:val="28"/>
        </w:rPr>
        <w:t>угольной</w:t>
      </w:r>
      <w:proofErr w:type="gramEnd"/>
      <w:r w:rsidRPr="005517E8">
        <w:rPr>
          <w:rFonts w:ascii="Times New Roman" w:hAnsi="Times New Roman"/>
          <w:sz w:val="28"/>
          <w:szCs w:val="28"/>
        </w:rPr>
        <w:t xml:space="preserve"> промышлености и недропользованию</w:t>
      </w:r>
      <w:r w:rsidR="00732BB2" w:rsidRPr="005517E8">
        <w:rPr>
          <w:rFonts w:ascii="Times New Roman" w:hAnsi="Times New Roman"/>
          <w:sz w:val="28"/>
          <w:szCs w:val="28"/>
        </w:rPr>
        <w:t>)</w:t>
      </w:r>
      <w:r w:rsidRPr="005517E8">
        <w:rPr>
          <w:rFonts w:ascii="Times New Roman" w:hAnsi="Times New Roman"/>
          <w:sz w:val="28"/>
          <w:szCs w:val="28"/>
        </w:rPr>
        <w:t xml:space="preserve"> Е.В. Хлебунова</w:t>
      </w:r>
      <w:r w:rsidR="004D29B3" w:rsidRPr="005517E8">
        <w:rPr>
          <w:rFonts w:ascii="Times New Roman" w:hAnsi="Times New Roman"/>
          <w:sz w:val="28"/>
          <w:szCs w:val="28"/>
        </w:rPr>
        <w:t>.</w:t>
      </w:r>
    </w:p>
    <w:p w:rsidR="001D5906" w:rsidRPr="005517E8" w:rsidRDefault="001D5906" w:rsidP="00E9583C">
      <w:pPr>
        <w:jc w:val="both"/>
        <w:outlineLvl w:val="0"/>
        <w:rPr>
          <w:sz w:val="28"/>
          <w:szCs w:val="28"/>
        </w:rPr>
      </w:pPr>
    </w:p>
    <w:p w:rsidR="008F66C8" w:rsidRPr="005517E8" w:rsidRDefault="008F66C8" w:rsidP="00E9583C">
      <w:pPr>
        <w:jc w:val="both"/>
        <w:outlineLvl w:val="0"/>
        <w:rPr>
          <w:sz w:val="28"/>
          <w:szCs w:val="28"/>
        </w:rPr>
      </w:pPr>
    </w:p>
    <w:p w:rsidR="00335224" w:rsidRPr="005517E8" w:rsidRDefault="00335224" w:rsidP="00E9583C">
      <w:pPr>
        <w:jc w:val="both"/>
        <w:outlineLvl w:val="0"/>
        <w:rPr>
          <w:sz w:val="28"/>
          <w:szCs w:val="28"/>
        </w:rPr>
      </w:pPr>
    </w:p>
    <w:tbl>
      <w:tblPr>
        <w:tblW w:w="93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6719"/>
      </w:tblGrid>
      <w:tr w:rsidR="005517E8" w:rsidRPr="005517E8" w:rsidTr="006D0836">
        <w:trPr>
          <w:jc w:val="center"/>
        </w:trPr>
        <w:tc>
          <w:tcPr>
            <w:tcW w:w="2658" w:type="dxa"/>
            <w:vAlign w:val="center"/>
          </w:tcPr>
          <w:p w:rsidR="005C07DA" w:rsidRPr="005517E8" w:rsidRDefault="005C07DA" w:rsidP="00E9583C">
            <w:pPr>
              <w:jc w:val="center"/>
              <w:outlineLvl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Губернатор</w:t>
            </w:r>
          </w:p>
        </w:tc>
        <w:tc>
          <w:tcPr>
            <w:tcW w:w="6719" w:type="dxa"/>
          </w:tcPr>
          <w:p w:rsidR="005C07DA" w:rsidRPr="005517E8" w:rsidRDefault="005C07DA" w:rsidP="00E9583C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517E8" w:rsidRPr="005517E8" w:rsidTr="006D0836">
        <w:trPr>
          <w:jc w:val="center"/>
        </w:trPr>
        <w:tc>
          <w:tcPr>
            <w:tcW w:w="2658" w:type="dxa"/>
            <w:vAlign w:val="bottom"/>
          </w:tcPr>
          <w:p w:rsidR="005C07DA" w:rsidRPr="005517E8" w:rsidRDefault="005C07DA" w:rsidP="00E9583C">
            <w:pPr>
              <w:jc w:val="center"/>
              <w:outlineLvl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Кемеровской области</w:t>
            </w:r>
          </w:p>
        </w:tc>
        <w:tc>
          <w:tcPr>
            <w:tcW w:w="6719" w:type="dxa"/>
            <w:vAlign w:val="bottom"/>
          </w:tcPr>
          <w:p w:rsidR="005C07DA" w:rsidRPr="005517E8" w:rsidRDefault="005C07DA" w:rsidP="00E9583C">
            <w:pPr>
              <w:ind w:right="57"/>
              <w:jc w:val="right"/>
              <w:outlineLvl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А.М. Тулеев</w:t>
            </w:r>
          </w:p>
        </w:tc>
      </w:tr>
    </w:tbl>
    <w:p w:rsidR="009A2085" w:rsidRPr="005517E8" w:rsidRDefault="009A2085" w:rsidP="00E9583C">
      <w:pPr>
        <w:tabs>
          <w:tab w:val="right" w:pos="9225"/>
        </w:tabs>
        <w:jc w:val="both"/>
        <w:outlineLvl w:val="0"/>
        <w:rPr>
          <w:sz w:val="28"/>
        </w:rPr>
        <w:sectPr w:rsidR="009A2085" w:rsidRPr="005517E8" w:rsidSect="00EE290E">
          <w:headerReference w:type="default" r:id="rId10"/>
          <w:pgSz w:w="11906" w:h="16838" w:code="9"/>
          <w:pgMar w:top="1531" w:right="851" w:bottom="284" w:left="1701" w:header="680" w:footer="510" w:gutter="0"/>
          <w:cols w:space="720"/>
          <w:titlePg/>
          <w:docGrid w:linePitch="272"/>
        </w:sectPr>
      </w:pPr>
    </w:p>
    <w:p w:rsidR="009A2085" w:rsidRPr="005517E8" w:rsidRDefault="009A2085" w:rsidP="00E9583C">
      <w:pPr>
        <w:ind w:left="4592"/>
        <w:jc w:val="center"/>
        <w:rPr>
          <w:sz w:val="28"/>
          <w:szCs w:val="28"/>
        </w:rPr>
      </w:pPr>
      <w:r w:rsidRPr="005517E8">
        <w:rPr>
          <w:sz w:val="28"/>
          <w:szCs w:val="28"/>
        </w:rPr>
        <w:lastRenderedPageBreak/>
        <w:t>Приложение</w:t>
      </w:r>
    </w:p>
    <w:p w:rsidR="009A2085" w:rsidRPr="005517E8" w:rsidRDefault="009A2085" w:rsidP="00E9583C">
      <w:pPr>
        <w:ind w:left="4592"/>
        <w:jc w:val="center"/>
        <w:rPr>
          <w:sz w:val="28"/>
          <w:szCs w:val="28"/>
        </w:rPr>
      </w:pPr>
      <w:r w:rsidRPr="005517E8">
        <w:rPr>
          <w:sz w:val="28"/>
          <w:szCs w:val="28"/>
        </w:rPr>
        <w:t>к постановлению Коллегии</w:t>
      </w:r>
    </w:p>
    <w:p w:rsidR="009A2085" w:rsidRPr="005517E8" w:rsidRDefault="009A2085" w:rsidP="00E9583C">
      <w:pPr>
        <w:spacing w:line="240" w:lineRule="atLeast"/>
        <w:ind w:left="4592"/>
        <w:jc w:val="center"/>
        <w:rPr>
          <w:sz w:val="28"/>
          <w:szCs w:val="28"/>
        </w:rPr>
      </w:pPr>
      <w:r w:rsidRPr="005517E8">
        <w:rPr>
          <w:sz w:val="28"/>
          <w:szCs w:val="28"/>
        </w:rPr>
        <w:t>Администрации Кемеровской области</w:t>
      </w:r>
    </w:p>
    <w:p w:rsidR="0065598D" w:rsidRPr="005517E8" w:rsidRDefault="00597C60" w:rsidP="00E9583C">
      <w:pPr>
        <w:spacing w:line="240" w:lineRule="atLeast"/>
        <w:ind w:left="4592"/>
        <w:jc w:val="center"/>
        <w:rPr>
          <w:sz w:val="28"/>
          <w:szCs w:val="28"/>
        </w:rPr>
      </w:pPr>
      <w:r>
        <w:rPr>
          <w:sz w:val="28"/>
          <w:szCs w:val="28"/>
        </w:rPr>
        <w:t>от 11 января 2017 г. № 6</w:t>
      </w:r>
    </w:p>
    <w:p w:rsidR="005F74CE" w:rsidRPr="005517E8" w:rsidRDefault="005F74CE" w:rsidP="00E9583C">
      <w:pPr>
        <w:spacing w:line="240" w:lineRule="atLeast"/>
        <w:ind w:left="4592"/>
        <w:jc w:val="center"/>
        <w:rPr>
          <w:sz w:val="28"/>
          <w:szCs w:val="28"/>
        </w:rPr>
      </w:pPr>
    </w:p>
    <w:p w:rsidR="0065598D" w:rsidRPr="005517E8" w:rsidRDefault="0065598D" w:rsidP="00E9583C">
      <w:pPr>
        <w:spacing w:line="240" w:lineRule="atLeast"/>
        <w:ind w:left="4592"/>
        <w:jc w:val="center"/>
        <w:rPr>
          <w:sz w:val="28"/>
          <w:szCs w:val="28"/>
        </w:rPr>
      </w:pPr>
    </w:p>
    <w:p w:rsidR="009A2085" w:rsidRPr="005517E8" w:rsidRDefault="009A2085" w:rsidP="00E95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2085" w:rsidRPr="005517E8" w:rsidRDefault="009A2085" w:rsidP="00E958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7E8">
        <w:rPr>
          <w:b/>
          <w:sz w:val="28"/>
          <w:szCs w:val="28"/>
        </w:rPr>
        <w:t xml:space="preserve">Государственная программа Кемеровской области </w:t>
      </w:r>
    </w:p>
    <w:p w:rsidR="009A2085" w:rsidRPr="005517E8" w:rsidRDefault="009A2085" w:rsidP="00E958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7E8">
        <w:rPr>
          <w:b/>
          <w:sz w:val="28"/>
          <w:szCs w:val="28"/>
        </w:rPr>
        <w:t xml:space="preserve">«Экология и природные ресурсы Кузбасса» </w:t>
      </w:r>
    </w:p>
    <w:p w:rsidR="009A2085" w:rsidRPr="005517E8" w:rsidRDefault="009A2085" w:rsidP="00E958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7E8">
        <w:rPr>
          <w:b/>
          <w:sz w:val="28"/>
          <w:szCs w:val="28"/>
        </w:rPr>
        <w:t>на 2014 – 201</w:t>
      </w:r>
      <w:r w:rsidR="002B1CD7" w:rsidRPr="005517E8">
        <w:rPr>
          <w:b/>
          <w:sz w:val="28"/>
          <w:szCs w:val="28"/>
        </w:rPr>
        <w:t>6</w:t>
      </w:r>
      <w:r w:rsidRPr="005517E8">
        <w:rPr>
          <w:b/>
          <w:sz w:val="28"/>
          <w:szCs w:val="28"/>
        </w:rPr>
        <w:t xml:space="preserve"> годы</w:t>
      </w:r>
    </w:p>
    <w:p w:rsidR="009A2085" w:rsidRPr="005517E8" w:rsidRDefault="009A2085" w:rsidP="00E958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2085" w:rsidRPr="005517E8" w:rsidRDefault="009A2085" w:rsidP="00E958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2085" w:rsidRPr="005517E8" w:rsidRDefault="009A2085" w:rsidP="00E958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7E8">
        <w:rPr>
          <w:b/>
          <w:sz w:val="28"/>
          <w:szCs w:val="28"/>
        </w:rPr>
        <w:t xml:space="preserve">Паспорт </w:t>
      </w:r>
    </w:p>
    <w:p w:rsidR="009A2085" w:rsidRPr="005517E8" w:rsidRDefault="009A2085" w:rsidP="00E958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7E8">
        <w:rPr>
          <w:b/>
          <w:sz w:val="28"/>
          <w:szCs w:val="28"/>
        </w:rPr>
        <w:t xml:space="preserve">государственной программы </w:t>
      </w:r>
      <w:r w:rsidR="00950448" w:rsidRPr="005517E8">
        <w:rPr>
          <w:b/>
          <w:sz w:val="28"/>
          <w:szCs w:val="28"/>
        </w:rPr>
        <w:t>Кемеровской области</w:t>
      </w:r>
    </w:p>
    <w:p w:rsidR="009A2085" w:rsidRPr="005517E8" w:rsidRDefault="009A2085" w:rsidP="00E958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7E8">
        <w:rPr>
          <w:b/>
          <w:sz w:val="28"/>
          <w:szCs w:val="28"/>
        </w:rPr>
        <w:t xml:space="preserve">«Экология и природные ресурсы Кузбасса» </w:t>
      </w:r>
    </w:p>
    <w:p w:rsidR="009A2085" w:rsidRPr="005517E8" w:rsidRDefault="009A2085" w:rsidP="00E958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7E8">
        <w:rPr>
          <w:b/>
          <w:sz w:val="28"/>
          <w:szCs w:val="28"/>
        </w:rPr>
        <w:t>на 2014</w:t>
      </w:r>
      <w:r w:rsidR="005A57B5" w:rsidRPr="005517E8">
        <w:rPr>
          <w:b/>
          <w:sz w:val="28"/>
          <w:szCs w:val="28"/>
        </w:rPr>
        <w:t xml:space="preserve"> </w:t>
      </w:r>
      <w:r w:rsidRPr="005517E8">
        <w:rPr>
          <w:b/>
          <w:sz w:val="28"/>
          <w:szCs w:val="28"/>
        </w:rPr>
        <w:t>–</w:t>
      </w:r>
      <w:r w:rsidR="005A57B5" w:rsidRPr="005517E8">
        <w:rPr>
          <w:b/>
          <w:sz w:val="28"/>
          <w:szCs w:val="28"/>
        </w:rPr>
        <w:t xml:space="preserve"> </w:t>
      </w:r>
      <w:r w:rsidRPr="005517E8">
        <w:rPr>
          <w:b/>
          <w:sz w:val="28"/>
          <w:szCs w:val="28"/>
        </w:rPr>
        <w:t>201</w:t>
      </w:r>
      <w:r w:rsidR="002B1CD7" w:rsidRPr="005517E8">
        <w:rPr>
          <w:b/>
          <w:sz w:val="28"/>
          <w:szCs w:val="28"/>
        </w:rPr>
        <w:t>6</w:t>
      </w:r>
      <w:r w:rsidRPr="005517E8">
        <w:rPr>
          <w:b/>
          <w:sz w:val="28"/>
          <w:szCs w:val="28"/>
        </w:rPr>
        <w:t xml:space="preserve"> годы </w:t>
      </w:r>
    </w:p>
    <w:p w:rsidR="009A2085" w:rsidRPr="005517E8" w:rsidRDefault="009A2085" w:rsidP="00E9583C">
      <w:pPr>
        <w:tabs>
          <w:tab w:val="right" w:pos="9225"/>
        </w:tabs>
        <w:jc w:val="both"/>
        <w:outlineLvl w:val="0"/>
        <w:rPr>
          <w:b/>
          <w:sz w:val="28"/>
          <w:szCs w:val="28"/>
        </w:rPr>
      </w:pPr>
    </w:p>
    <w:tbl>
      <w:tblPr>
        <w:tblW w:w="9356" w:type="dxa"/>
        <w:tblCellSpacing w:w="5" w:type="nil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183"/>
        <w:gridCol w:w="266"/>
        <w:gridCol w:w="5072"/>
      </w:tblGrid>
      <w:tr w:rsidR="005517E8" w:rsidRPr="005517E8" w:rsidTr="004C1640">
        <w:trPr>
          <w:trHeight w:val="631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Кемеровской области «Экология и природные ресурсы Кузбасса»</w:t>
            </w:r>
            <w:r w:rsidR="00FA01F4"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1F4" w:rsidRPr="005517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на 2014 – 201</w:t>
            </w:r>
            <w:r w:rsidR="002B1CD7" w:rsidRPr="005517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FA01F4"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(далее – Государственная программа)</w:t>
            </w:r>
          </w:p>
        </w:tc>
      </w:tr>
      <w:tr w:rsidR="005517E8" w:rsidRPr="005517E8" w:rsidTr="004C1640">
        <w:trPr>
          <w:trHeight w:val="644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Директор Государственной программы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A55AC9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И.о. з</w:t>
            </w:r>
            <w:r w:rsidR="009A2085" w:rsidRPr="005517E8">
              <w:rPr>
                <w:sz w:val="28"/>
                <w:szCs w:val="28"/>
              </w:rPr>
              <w:t>аместител</w:t>
            </w:r>
            <w:r w:rsidRPr="005517E8">
              <w:rPr>
                <w:sz w:val="28"/>
                <w:szCs w:val="28"/>
              </w:rPr>
              <w:t>я</w:t>
            </w:r>
            <w:r w:rsidR="009A2085" w:rsidRPr="005517E8">
              <w:rPr>
                <w:sz w:val="28"/>
                <w:szCs w:val="28"/>
              </w:rPr>
              <w:t xml:space="preserve"> Губернатора Кемеровской области</w:t>
            </w:r>
            <w:r w:rsidRPr="005517E8">
              <w:rPr>
                <w:sz w:val="28"/>
                <w:szCs w:val="28"/>
              </w:rPr>
              <w:t xml:space="preserve"> </w:t>
            </w:r>
            <w:r w:rsidR="00732BB2" w:rsidRPr="005517E8">
              <w:rPr>
                <w:sz w:val="28"/>
                <w:szCs w:val="28"/>
              </w:rPr>
              <w:t>(</w:t>
            </w:r>
            <w:r w:rsidR="00CB577B" w:rsidRPr="005517E8">
              <w:rPr>
                <w:sz w:val="28"/>
                <w:szCs w:val="28"/>
              </w:rPr>
              <w:t>по угольной промышленности и недропользованию</w:t>
            </w:r>
            <w:r w:rsidR="00732BB2" w:rsidRPr="005517E8">
              <w:rPr>
                <w:sz w:val="28"/>
                <w:szCs w:val="28"/>
              </w:rPr>
              <w:t>)</w:t>
            </w:r>
            <w:r w:rsidR="00CB577B" w:rsidRPr="005517E8">
              <w:rPr>
                <w:sz w:val="28"/>
                <w:szCs w:val="28"/>
              </w:rPr>
              <w:t xml:space="preserve"> Е</w:t>
            </w:r>
            <w:r w:rsidR="00C41BB7" w:rsidRPr="005517E8">
              <w:rPr>
                <w:sz w:val="28"/>
                <w:szCs w:val="28"/>
              </w:rPr>
              <w:t xml:space="preserve">.В. </w:t>
            </w:r>
            <w:r w:rsidR="00CB577B" w:rsidRPr="005517E8">
              <w:rPr>
                <w:sz w:val="28"/>
                <w:szCs w:val="28"/>
              </w:rPr>
              <w:t>Хлебунов</w:t>
            </w:r>
          </w:p>
        </w:tc>
      </w:tr>
      <w:tr w:rsidR="005517E8" w:rsidRPr="005517E8" w:rsidTr="004C1640">
        <w:trPr>
          <w:trHeight w:val="98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(координатор) </w:t>
            </w:r>
            <w:r w:rsidRPr="005517E8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Департамент природных ресурсов и экологии Кемеровской области (</w:t>
            </w:r>
            <w:r w:rsidR="00664F9B" w:rsidRPr="005517E8"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 w:rsidR="00FA01F4"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– ДПР Кемеровской области)</w:t>
            </w:r>
          </w:p>
        </w:tc>
      </w:tr>
      <w:tr w:rsidR="005517E8" w:rsidRPr="005517E8" w:rsidTr="004C1640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Исполнители Государственной программы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ДПР Кемеровской области; </w:t>
            </w:r>
          </w:p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департамент лесного комплекса Кемеровской области (</w:t>
            </w:r>
            <w:r w:rsidR="00664F9B" w:rsidRPr="005517E8"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 – ДЛК </w:t>
            </w:r>
            <w:r w:rsidR="00173D29" w:rsidRPr="005517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46DE4" w:rsidRPr="005517E8">
              <w:rPr>
                <w:rFonts w:ascii="Times New Roman" w:hAnsi="Times New Roman" w:cs="Times New Roman"/>
                <w:sz w:val="28"/>
                <w:szCs w:val="28"/>
              </w:rPr>
              <w:t>емеровской области</w:t>
            </w: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департамент по охране объектов животного мир</w:t>
            </w:r>
            <w:r w:rsidR="00173D29" w:rsidRPr="005517E8">
              <w:rPr>
                <w:rFonts w:ascii="Times New Roman" w:hAnsi="Times New Roman" w:cs="Times New Roman"/>
                <w:sz w:val="28"/>
                <w:szCs w:val="28"/>
              </w:rPr>
              <w:t>а Кемеровской области (</w:t>
            </w:r>
            <w:r w:rsidR="00664F9B" w:rsidRPr="005517E8"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 w:rsidR="00FA01F4" w:rsidRPr="005517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173D29" w:rsidRPr="005517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– </w:t>
            </w:r>
            <w:r w:rsidR="00EB75B7" w:rsidRPr="005517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5517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ООЖМ</w:t>
            </w: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</w:t>
            </w:r>
            <w:r w:rsidR="00173D29" w:rsidRPr="005517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17E8" w:rsidRPr="005517E8" w:rsidTr="004C164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Государственной программы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1. «Охрана окружающей среды».</w:t>
            </w:r>
          </w:p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2. «Минерально-сырьевые ресурсы».</w:t>
            </w:r>
          </w:p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3. «Использование </w:t>
            </w:r>
            <w:proofErr w:type="gramStart"/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водных</w:t>
            </w:r>
            <w:proofErr w:type="gramEnd"/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ресурсов».</w:t>
            </w:r>
          </w:p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4. «Развитие </w:t>
            </w:r>
            <w:proofErr w:type="gramStart"/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водохозяйственного</w:t>
            </w:r>
            <w:proofErr w:type="gramEnd"/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комплекса».</w:t>
            </w:r>
          </w:p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5. «Охрана и защита лесов».</w:t>
            </w:r>
          </w:p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6. «Воспроизводство лесов».</w:t>
            </w:r>
          </w:p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7. «Обеспечение использования лесов».</w:t>
            </w:r>
          </w:p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8. «Охрана, воспроизводство и использование объектов животного мира».</w:t>
            </w:r>
          </w:p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9. «Обеспечение реализации Государственной программы»</w:t>
            </w:r>
          </w:p>
        </w:tc>
      </w:tr>
      <w:tr w:rsidR="005517E8" w:rsidRPr="005517E8" w:rsidTr="00DA38E2">
        <w:trPr>
          <w:trHeight w:val="6992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Государственной программы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right" w:pos="9225"/>
              </w:tabs>
              <w:autoSpaceDE w:val="0"/>
              <w:autoSpaceDN w:val="0"/>
              <w:adjustRightInd w:val="0"/>
              <w:spacing w:after="4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1. Повышение уровня экологической безопасности и сохранение природных систем.</w:t>
            </w:r>
          </w:p>
          <w:p w:rsidR="009A2085" w:rsidRPr="005517E8" w:rsidRDefault="009A2085" w:rsidP="00E9583C">
            <w:pPr>
              <w:tabs>
                <w:tab w:val="right" w:pos="9225"/>
              </w:tabs>
              <w:autoSpaceDE w:val="0"/>
              <w:autoSpaceDN w:val="0"/>
              <w:adjustRightInd w:val="0"/>
              <w:spacing w:after="4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2. Устойчивое обеспечение экономики Кемеровской области запасами минерального сырья и геологической информацией о недрах.</w:t>
            </w:r>
          </w:p>
          <w:p w:rsidR="009A2085" w:rsidRPr="005517E8" w:rsidRDefault="009A2085" w:rsidP="00E9583C">
            <w:pPr>
              <w:tabs>
                <w:tab w:val="right" w:pos="9225"/>
              </w:tabs>
              <w:autoSpaceDE w:val="0"/>
              <w:autoSpaceDN w:val="0"/>
              <w:adjustRightInd w:val="0"/>
              <w:spacing w:after="4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3. Устойчивое водопользование при сохранении водных экосистем и обеспечение </w:t>
            </w:r>
            <w:r w:rsidR="00B14E19" w:rsidRPr="005517E8">
              <w:rPr>
                <w:sz w:val="28"/>
                <w:szCs w:val="28"/>
              </w:rPr>
              <w:t>защищённости</w:t>
            </w:r>
            <w:r w:rsidRPr="005517E8">
              <w:rPr>
                <w:sz w:val="28"/>
                <w:szCs w:val="28"/>
              </w:rPr>
              <w:t xml:space="preserve"> населения и объектов экономики и социальной сферы от негативного воздействия вод.</w:t>
            </w:r>
          </w:p>
          <w:p w:rsidR="009A2085" w:rsidRPr="005517E8" w:rsidRDefault="009A2085" w:rsidP="00E9583C">
            <w:pPr>
              <w:tabs>
                <w:tab w:val="right" w:pos="9225"/>
              </w:tabs>
              <w:autoSpaceDE w:val="0"/>
              <w:autoSpaceDN w:val="0"/>
              <w:adjustRightInd w:val="0"/>
              <w:spacing w:after="4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4. Повышение эффективности использования, охраны, защиты и воспроизводства лесов, обеспечение стабильного удовлетворения общественных потребностей в ресурсах и полезных свойствах леса при гарантированном сохранении ресурсно-экологического потенциала и глобальных функций лесов.</w:t>
            </w:r>
          </w:p>
          <w:p w:rsidR="009A2085" w:rsidRPr="005517E8" w:rsidRDefault="009A2085" w:rsidP="00E9583C">
            <w:pPr>
              <w:autoSpaceDE w:val="0"/>
              <w:autoSpaceDN w:val="0"/>
              <w:adjustRightInd w:val="0"/>
              <w:spacing w:after="4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5. Обеспечение сохранения и воспроизводства </w:t>
            </w:r>
            <w:proofErr w:type="gramStart"/>
            <w:r w:rsidRPr="005517E8">
              <w:rPr>
                <w:sz w:val="28"/>
                <w:szCs w:val="28"/>
              </w:rPr>
              <w:t>водных</w:t>
            </w:r>
            <w:proofErr w:type="gramEnd"/>
            <w:r w:rsidRPr="005517E8">
              <w:rPr>
                <w:sz w:val="28"/>
                <w:szCs w:val="28"/>
              </w:rPr>
              <w:t xml:space="preserve"> биологических и охотничьих ресурсов.</w:t>
            </w:r>
          </w:p>
          <w:p w:rsidR="009A2085" w:rsidRPr="005517E8" w:rsidRDefault="009A2085" w:rsidP="00E9583C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6. Обеспечение эффективной деятельности органов государственной власти и подведомственных учреждений в сфере воспроизводства и использования природных ресурсов</w:t>
            </w:r>
          </w:p>
        </w:tc>
      </w:tr>
      <w:tr w:rsidR="005517E8" w:rsidRPr="005517E8" w:rsidTr="00DA38E2">
        <w:trPr>
          <w:trHeight w:val="741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1. Снижение общей антропогенной нагрузки на окружающую среду на основе повышения экологической эффективности экономики.</w:t>
            </w:r>
          </w:p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2. Сохранение и восстановление биологического разнообразия Кемеровской области.</w:t>
            </w:r>
          </w:p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3. </w:t>
            </w:r>
            <w:r w:rsidR="00E107D3" w:rsidRPr="005517E8">
              <w:rPr>
                <w:sz w:val="28"/>
                <w:szCs w:val="28"/>
              </w:rPr>
              <w:t>Повышение эффективности мониторинга окружающей среды</w:t>
            </w:r>
            <w:r w:rsidRPr="005517E8">
              <w:rPr>
                <w:sz w:val="28"/>
                <w:szCs w:val="28"/>
              </w:rPr>
              <w:t>.</w:t>
            </w:r>
          </w:p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4. Организация и обеспечение выполнения работ и научных исследований по вопросам охраны окружающей среды на территории Кемеровской области.</w:t>
            </w:r>
          </w:p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5. Обеспечение эффективного функционирования системы регулирования и управления в области охраны окружающей среды и экологической безопасности.</w:t>
            </w:r>
          </w:p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6. Повышение геологической изученности территории Кемеровской области, получение геологической информации.</w:t>
            </w:r>
          </w:p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7. Обеспечение воспроизводства минерально-сырьевой базы на территории Кемеровской области.</w:t>
            </w:r>
          </w:p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8. Удовлетворение потребностей строительной индустрии Кемеровской области в строительных материалах.</w:t>
            </w:r>
          </w:p>
        </w:tc>
      </w:tr>
      <w:tr w:rsidR="005517E8" w:rsidRPr="005517E8" w:rsidTr="00DA38E2">
        <w:trPr>
          <w:trHeight w:val="1503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2" w:rsidRPr="005517E8" w:rsidRDefault="00DA38E2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9. Обеспечение рационального использования </w:t>
            </w:r>
            <w:proofErr w:type="gramStart"/>
            <w:r w:rsidRPr="005517E8">
              <w:rPr>
                <w:sz w:val="28"/>
                <w:szCs w:val="28"/>
              </w:rPr>
              <w:t>минерально-сырьевых</w:t>
            </w:r>
            <w:proofErr w:type="gramEnd"/>
            <w:r w:rsidRPr="005517E8">
              <w:rPr>
                <w:sz w:val="28"/>
                <w:szCs w:val="28"/>
              </w:rPr>
              <w:t xml:space="preserve"> ресурсов Кемеровской области.</w:t>
            </w:r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10. 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      </w:r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11. 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области.</w:t>
            </w:r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12. Ликвидация локальных дефицитов водных ресурсов на территории Кемеровской области.</w:t>
            </w:r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13. Восстановление и экологическая реабилитация водных объектов, утративших способность к самоочищению, улучшение их экологического состояния. </w:t>
            </w:r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14. </w:t>
            </w:r>
            <w:proofErr w:type="gramStart"/>
            <w:r w:rsidRPr="005517E8">
              <w:rPr>
                <w:sz w:val="28"/>
                <w:szCs w:val="28"/>
              </w:rPr>
              <w:t>Повышение эксплуатационной надёжности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      </w:r>
            <w:proofErr w:type="gramEnd"/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15. Обеспечение населённых пунктов, объектов экономики и социальной сферы сооружениями инженерной защиты.</w:t>
            </w:r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16. Повышение эффективности предупреждения, обнаружения и тушения лесных пожаров.</w:t>
            </w:r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17. Повышение эффективности защиты лесов от вредных организмов.</w:t>
            </w:r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18. Сохранение земель лесного фонда в целях сохранения </w:t>
            </w:r>
            <w:proofErr w:type="spellStart"/>
            <w:r w:rsidRPr="005517E8">
              <w:rPr>
                <w:sz w:val="28"/>
                <w:szCs w:val="28"/>
              </w:rPr>
              <w:t>средообразующих</w:t>
            </w:r>
            <w:proofErr w:type="spellEnd"/>
            <w:r w:rsidRPr="005517E8">
              <w:rPr>
                <w:sz w:val="28"/>
                <w:szCs w:val="28"/>
              </w:rPr>
              <w:t>, водоохранных,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среду.</w:t>
            </w:r>
          </w:p>
        </w:tc>
      </w:tr>
      <w:tr w:rsidR="005517E8" w:rsidRPr="005517E8" w:rsidTr="00DA38E2">
        <w:trPr>
          <w:trHeight w:val="1072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2" w:rsidRPr="005517E8" w:rsidRDefault="00DA38E2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19. Восстановление погибших и вырубленных лесов.</w:t>
            </w:r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20. Повышение качества семян, улучшение селекционных и генетических свойств посадочного материала.</w:t>
            </w:r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21. Повышение эффективности и качества восстановления лесов и продуктивности лесов.</w:t>
            </w:r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22. Получение актуализированной информации о лесных ресурсах и формирование на е</w:t>
            </w:r>
            <w:r w:rsidR="004153DA" w:rsidRPr="005517E8">
              <w:rPr>
                <w:sz w:val="28"/>
                <w:szCs w:val="28"/>
              </w:rPr>
              <w:t>ё</w:t>
            </w:r>
            <w:r w:rsidRPr="005517E8">
              <w:rPr>
                <w:sz w:val="28"/>
                <w:szCs w:val="28"/>
              </w:rPr>
              <w:t xml:space="preserve"> основе данных государственного лесного реестра.</w:t>
            </w:r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23. Создание условий для рационального и эффективного использования лесов.</w:t>
            </w:r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24. Обеспечение соблюдения требований законодательства в сфере лесных отношений.</w:t>
            </w:r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25. Сохранение и воспроизводство объектов животного мира.</w:t>
            </w:r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26. Выявление закономерностей многолетней динамики численности мелких млекопитающих и птиц.</w:t>
            </w:r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27. Организация, регулирование и охрана </w:t>
            </w:r>
            <w:proofErr w:type="gramStart"/>
            <w:r w:rsidRPr="005517E8">
              <w:rPr>
                <w:sz w:val="28"/>
                <w:szCs w:val="28"/>
              </w:rPr>
              <w:t>водных</w:t>
            </w:r>
            <w:proofErr w:type="gramEnd"/>
            <w:r w:rsidRPr="005517E8">
              <w:rPr>
                <w:sz w:val="28"/>
                <w:szCs w:val="28"/>
              </w:rPr>
              <w:t xml:space="preserve"> биологических ресурсов.</w:t>
            </w:r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28. Создание условий для обеспечения эффективного государственного надзора за охраной, воспроизводством и использованием объектов животного мира и среды их обитания.</w:t>
            </w:r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29. Обеспечение функционирования особо охраняемых природных территорий регионального значения.</w:t>
            </w:r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30. Повышение качества оказания государственных услуг и исполнения государственных функций в сфере воспроизводства и использования природных ресурсов.</w:t>
            </w:r>
          </w:p>
          <w:p w:rsidR="00DA38E2" w:rsidRPr="005517E8" w:rsidRDefault="00DA38E2" w:rsidP="00E9583C">
            <w:pPr>
              <w:autoSpaceDE w:val="0"/>
              <w:autoSpaceDN w:val="0"/>
              <w:adjustRightInd w:val="0"/>
              <w:spacing w:after="120"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31. Обеспечение эффективного управления государственными финансами в сфере воспроизводства и использования природных ресурсов</w:t>
            </w:r>
          </w:p>
        </w:tc>
      </w:tr>
      <w:tr w:rsidR="005517E8" w:rsidRPr="005517E8" w:rsidTr="002B1CD7">
        <w:trPr>
          <w:trHeight w:val="63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Срок реализации Государственной программы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2014 – 201</w:t>
            </w:r>
            <w:r w:rsidR="002B1CD7" w:rsidRPr="005517E8">
              <w:rPr>
                <w:sz w:val="28"/>
                <w:szCs w:val="28"/>
              </w:rPr>
              <w:t>6</w:t>
            </w:r>
            <w:r w:rsidRPr="005517E8">
              <w:rPr>
                <w:sz w:val="28"/>
                <w:szCs w:val="28"/>
              </w:rPr>
              <w:t xml:space="preserve"> годы</w:t>
            </w:r>
          </w:p>
        </w:tc>
      </w:tr>
      <w:tr w:rsidR="005517E8" w:rsidRPr="005517E8" w:rsidTr="004C1640">
        <w:trPr>
          <w:trHeight w:val="32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D7" w:rsidRPr="005517E8" w:rsidRDefault="002B1CD7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Объёмы и источники финансирования Государственной программы в целом и с разбивкой по годам её реализации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D7" w:rsidRPr="005517E8" w:rsidRDefault="002B1CD7" w:rsidP="00C93D5B">
            <w:pPr>
              <w:pStyle w:val="ConsPlusCell"/>
              <w:ind w:right="-57"/>
              <w:rPr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1657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F7CFA" w:rsidRPr="001657FE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CD5820" w:rsidRPr="001657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7CFA" w:rsidRPr="001657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93D5B" w:rsidRPr="001657FE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="006F7CFA" w:rsidRPr="001657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3D5B" w:rsidRPr="001657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1D81"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</w:tc>
      </w:tr>
      <w:tr w:rsidR="005517E8" w:rsidRPr="005517E8" w:rsidTr="006233BB">
        <w:trPr>
          <w:trHeight w:val="308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D7" w:rsidRPr="005517E8" w:rsidRDefault="002B1CD7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2B1CD7" w:rsidRPr="005517E8" w:rsidRDefault="002B1CD7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2014 год</w:t>
            </w:r>
          </w:p>
        </w:tc>
        <w:tc>
          <w:tcPr>
            <w:tcW w:w="266" w:type="dxa"/>
          </w:tcPr>
          <w:p w:rsidR="002B1CD7" w:rsidRPr="005517E8" w:rsidRDefault="002B1CD7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–</w:t>
            </w:r>
          </w:p>
        </w:tc>
        <w:tc>
          <w:tcPr>
            <w:tcW w:w="5072" w:type="dxa"/>
            <w:tcBorders>
              <w:left w:val="nil"/>
              <w:right w:val="single" w:sz="4" w:space="0" w:color="auto"/>
            </w:tcBorders>
          </w:tcPr>
          <w:p w:rsidR="002B1CD7" w:rsidRPr="005517E8" w:rsidRDefault="002B1CD7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427 428,6 тыс. руб.;</w:t>
            </w:r>
          </w:p>
        </w:tc>
      </w:tr>
      <w:tr w:rsidR="005517E8" w:rsidRPr="005517E8" w:rsidTr="006233BB">
        <w:trPr>
          <w:trHeight w:val="295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D7" w:rsidRPr="005517E8" w:rsidRDefault="002B1CD7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2B1CD7" w:rsidRPr="005517E8" w:rsidRDefault="002B1CD7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266" w:type="dxa"/>
          </w:tcPr>
          <w:p w:rsidR="002B1CD7" w:rsidRPr="005517E8" w:rsidRDefault="002B1CD7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–</w:t>
            </w:r>
          </w:p>
        </w:tc>
        <w:tc>
          <w:tcPr>
            <w:tcW w:w="5072" w:type="dxa"/>
            <w:tcBorders>
              <w:left w:val="nil"/>
              <w:right w:val="single" w:sz="4" w:space="0" w:color="auto"/>
            </w:tcBorders>
          </w:tcPr>
          <w:p w:rsidR="002B1CD7" w:rsidRPr="005517E8" w:rsidRDefault="002B1CD7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385 779,1 тыс. руб.;</w:t>
            </w:r>
          </w:p>
        </w:tc>
      </w:tr>
      <w:tr w:rsidR="005517E8" w:rsidRPr="005517E8" w:rsidTr="006233BB">
        <w:trPr>
          <w:trHeight w:val="364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D7" w:rsidRPr="005517E8" w:rsidRDefault="002B1CD7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2B1CD7" w:rsidRPr="005517E8" w:rsidRDefault="002B1CD7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266" w:type="dxa"/>
          </w:tcPr>
          <w:p w:rsidR="002B1CD7" w:rsidRPr="005517E8" w:rsidRDefault="002B1CD7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–</w:t>
            </w:r>
          </w:p>
        </w:tc>
        <w:tc>
          <w:tcPr>
            <w:tcW w:w="5072" w:type="dxa"/>
            <w:tcBorders>
              <w:left w:val="nil"/>
              <w:right w:val="single" w:sz="4" w:space="0" w:color="auto"/>
            </w:tcBorders>
          </w:tcPr>
          <w:p w:rsidR="002B1CD7" w:rsidRPr="005517E8" w:rsidRDefault="008F0A59" w:rsidP="00C93D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7FE">
              <w:rPr>
                <w:sz w:val="28"/>
                <w:szCs w:val="28"/>
              </w:rPr>
              <w:t>38</w:t>
            </w:r>
            <w:r w:rsidR="00CD5820" w:rsidRPr="001657FE">
              <w:rPr>
                <w:sz w:val="28"/>
                <w:szCs w:val="28"/>
              </w:rPr>
              <w:t>8</w:t>
            </w:r>
            <w:r w:rsidRPr="001657FE">
              <w:rPr>
                <w:sz w:val="28"/>
                <w:szCs w:val="28"/>
              </w:rPr>
              <w:t> </w:t>
            </w:r>
            <w:r w:rsidR="00C93D5B" w:rsidRPr="001657FE">
              <w:rPr>
                <w:sz w:val="28"/>
                <w:szCs w:val="28"/>
              </w:rPr>
              <w:t>704</w:t>
            </w:r>
            <w:r w:rsidRPr="001657FE">
              <w:rPr>
                <w:sz w:val="28"/>
                <w:szCs w:val="28"/>
              </w:rPr>
              <w:t>,</w:t>
            </w:r>
            <w:r w:rsidR="00C93D5B" w:rsidRPr="001657FE">
              <w:rPr>
                <w:sz w:val="28"/>
                <w:szCs w:val="28"/>
              </w:rPr>
              <w:t>9</w:t>
            </w:r>
            <w:r w:rsidR="002B1CD7" w:rsidRPr="005517E8">
              <w:rPr>
                <w:sz w:val="28"/>
                <w:szCs w:val="28"/>
              </w:rPr>
              <w:t xml:space="preserve"> тыс. руб.</w:t>
            </w:r>
          </w:p>
        </w:tc>
      </w:tr>
      <w:tr w:rsidR="005517E8" w:rsidRPr="005517E8" w:rsidTr="002B1CD7">
        <w:trPr>
          <w:trHeight w:val="17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D7" w:rsidRPr="005517E8" w:rsidRDefault="002B1CD7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1CD7" w:rsidRPr="005517E8" w:rsidRDefault="002B1CD7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</w:tc>
      </w:tr>
      <w:tr w:rsidR="005517E8" w:rsidRPr="005517E8" w:rsidTr="006F7CFA">
        <w:trPr>
          <w:trHeight w:val="208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D7" w:rsidRPr="005517E8" w:rsidRDefault="002B1CD7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1CD7" w:rsidRPr="005517E8" w:rsidRDefault="002B1CD7" w:rsidP="00C93D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8F0A59" w:rsidRPr="001657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93D5B" w:rsidRPr="0016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A59" w:rsidRPr="001657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93D5B" w:rsidRPr="001657FE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  <w:r w:rsidR="008F0A59" w:rsidRPr="001657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3D5B" w:rsidRPr="001657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5517E8" w:rsidRPr="005517E8" w:rsidTr="006F7CFA">
        <w:trPr>
          <w:trHeight w:val="308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2014 год</w:t>
            </w:r>
          </w:p>
        </w:tc>
        <w:tc>
          <w:tcPr>
            <w:tcW w:w="266" w:type="dxa"/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–</w:t>
            </w:r>
          </w:p>
        </w:tc>
        <w:tc>
          <w:tcPr>
            <w:tcW w:w="5072" w:type="dxa"/>
            <w:tcBorders>
              <w:left w:val="nil"/>
              <w:right w:val="single" w:sz="4" w:space="0" w:color="auto"/>
            </w:tcBorders>
          </w:tcPr>
          <w:p w:rsidR="009A2085" w:rsidRPr="005517E8" w:rsidRDefault="00F3077C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136 047,6</w:t>
            </w:r>
            <w:r w:rsidR="009A2085" w:rsidRPr="005517E8">
              <w:rPr>
                <w:sz w:val="28"/>
                <w:szCs w:val="28"/>
              </w:rPr>
              <w:t xml:space="preserve"> тыс. руб.;</w:t>
            </w:r>
          </w:p>
        </w:tc>
      </w:tr>
      <w:tr w:rsidR="005517E8" w:rsidRPr="005517E8" w:rsidTr="006F7CFA">
        <w:trPr>
          <w:trHeight w:val="295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266" w:type="dxa"/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–</w:t>
            </w:r>
          </w:p>
        </w:tc>
        <w:tc>
          <w:tcPr>
            <w:tcW w:w="5072" w:type="dxa"/>
            <w:tcBorders>
              <w:left w:val="nil"/>
              <w:right w:val="single" w:sz="4" w:space="0" w:color="auto"/>
            </w:tcBorders>
          </w:tcPr>
          <w:p w:rsidR="009A2085" w:rsidRPr="005517E8" w:rsidRDefault="00F5181A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123 25</w:t>
            </w:r>
            <w:r w:rsidR="005C14E5" w:rsidRPr="005517E8">
              <w:rPr>
                <w:sz w:val="28"/>
                <w:szCs w:val="28"/>
              </w:rPr>
              <w:t>5</w:t>
            </w:r>
            <w:r w:rsidRPr="005517E8">
              <w:rPr>
                <w:sz w:val="28"/>
                <w:szCs w:val="28"/>
              </w:rPr>
              <w:t>,</w:t>
            </w:r>
            <w:r w:rsidR="005C14E5" w:rsidRPr="005517E8">
              <w:rPr>
                <w:sz w:val="28"/>
                <w:szCs w:val="28"/>
              </w:rPr>
              <w:t>8</w:t>
            </w:r>
            <w:r w:rsidR="00FC4F7F" w:rsidRPr="005517E8">
              <w:rPr>
                <w:sz w:val="28"/>
                <w:szCs w:val="28"/>
              </w:rPr>
              <w:t xml:space="preserve"> </w:t>
            </w:r>
            <w:r w:rsidR="009A2085" w:rsidRPr="005517E8">
              <w:rPr>
                <w:sz w:val="28"/>
                <w:szCs w:val="28"/>
              </w:rPr>
              <w:t>тыс. руб.;</w:t>
            </w:r>
          </w:p>
        </w:tc>
      </w:tr>
      <w:tr w:rsidR="005517E8" w:rsidRPr="005517E8" w:rsidTr="006F7CFA">
        <w:trPr>
          <w:trHeight w:val="273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–</w:t>
            </w:r>
          </w:p>
        </w:tc>
        <w:tc>
          <w:tcPr>
            <w:tcW w:w="50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2085" w:rsidRPr="005517E8" w:rsidRDefault="008F0A59" w:rsidP="00C93D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7FE">
              <w:rPr>
                <w:sz w:val="28"/>
                <w:szCs w:val="28"/>
              </w:rPr>
              <w:t>12</w:t>
            </w:r>
            <w:r w:rsidR="00C93D5B" w:rsidRPr="001657FE">
              <w:rPr>
                <w:sz w:val="28"/>
                <w:szCs w:val="28"/>
              </w:rPr>
              <w:t>3</w:t>
            </w:r>
            <w:r w:rsidR="006D6D8B" w:rsidRPr="001657FE">
              <w:rPr>
                <w:sz w:val="28"/>
                <w:szCs w:val="28"/>
              </w:rPr>
              <w:t> </w:t>
            </w:r>
            <w:r w:rsidR="00C93D5B" w:rsidRPr="001657FE">
              <w:rPr>
                <w:sz w:val="28"/>
                <w:szCs w:val="28"/>
              </w:rPr>
              <w:t>503</w:t>
            </w:r>
            <w:r w:rsidR="006D6D8B" w:rsidRPr="001657FE">
              <w:rPr>
                <w:sz w:val="28"/>
                <w:szCs w:val="28"/>
              </w:rPr>
              <w:t>,</w:t>
            </w:r>
            <w:r w:rsidR="00C93D5B" w:rsidRPr="001657FE">
              <w:rPr>
                <w:sz w:val="28"/>
                <w:szCs w:val="28"/>
              </w:rPr>
              <w:t>1</w:t>
            </w:r>
            <w:r w:rsidR="00F95676" w:rsidRPr="005517E8">
              <w:rPr>
                <w:sz w:val="28"/>
                <w:szCs w:val="28"/>
              </w:rPr>
              <w:t xml:space="preserve"> </w:t>
            </w:r>
            <w:r w:rsidR="009A2085" w:rsidRPr="005517E8">
              <w:rPr>
                <w:sz w:val="28"/>
                <w:szCs w:val="28"/>
              </w:rPr>
              <w:t>тыс. руб.;</w:t>
            </w:r>
          </w:p>
        </w:tc>
      </w:tr>
      <w:tr w:rsidR="005517E8" w:rsidRPr="005517E8" w:rsidTr="006F7CFA">
        <w:trPr>
          <w:trHeight w:val="189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иные не запрещённые законодательством источники:</w:t>
            </w:r>
          </w:p>
        </w:tc>
      </w:tr>
      <w:tr w:rsidR="005517E8" w:rsidRPr="005517E8" w:rsidTr="006876A8">
        <w:trPr>
          <w:trHeight w:val="618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1244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C93D5B" w:rsidRPr="001657FE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 w:rsidR="00A06B03" w:rsidRPr="001657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93D5B" w:rsidRPr="001657F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A06B03" w:rsidRPr="001657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4C6" w:rsidRPr="0016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Pr="005517E8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</w:tc>
      </w:tr>
      <w:tr w:rsidR="005517E8" w:rsidRPr="005517E8" w:rsidTr="006233BB">
        <w:trPr>
          <w:trHeight w:val="308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2014 год</w:t>
            </w:r>
          </w:p>
        </w:tc>
        <w:tc>
          <w:tcPr>
            <w:tcW w:w="266" w:type="dxa"/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–</w:t>
            </w:r>
          </w:p>
        </w:tc>
        <w:tc>
          <w:tcPr>
            <w:tcW w:w="5072" w:type="dxa"/>
            <w:tcBorders>
              <w:left w:val="nil"/>
              <w:right w:val="single" w:sz="4" w:space="0" w:color="auto"/>
            </w:tcBorders>
          </w:tcPr>
          <w:p w:rsidR="009A2085" w:rsidRPr="005517E8" w:rsidRDefault="00FF18CF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291 </w:t>
            </w:r>
            <w:r w:rsidR="00F3077C" w:rsidRPr="005517E8">
              <w:rPr>
                <w:sz w:val="28"/>
                <w:szCs w:val="28"/>
              </w:rPr>
              <w:t>381</w:t>
            </w:r>
            <w:r w:rsidRPr="005517E8">
              <w:rPr>
                <w:sz w:val="28"/>
                <w:szCs w:val="28"/>
              </w:rPr>
              <w:t>,</w:t>
            </w:r>
            <w:r w:rsidR="00F3077C" w:rsidRPr="005517E8">
              <w:rPr>
                <w:sz w:val="28"/>
                <w:szCs w:val="28"/>
              </w:rPr>
              <w:t>0</w:t>
            </w:r>
            <w:r w:rsidR="009A2085" w:rsidRPr="005517E8">
              <w:rPr>
                <w:sz w:val="28"/>
                <w:szCs w:val="28"/>
              </w:rPr>
              <w:t xml:space="preserve"> тыс. руб.;</w:t>
            </w:r>
          </w:p>
        </w:tc>
      </w:tr>
      <w:tr w:rsidR="005517E8" w:rsidRPr="005517E8" w:rsidTr="006233BB">
        <w:trPr>
          <w:trHeight w:val="295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266" w:type="dxa"/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–</w:t>
            </w:r>
          </w:p>
        </w:tc>
        <w:tc>
          <w:tcPr>
            <w:tcW w:w="5072" w:type="dxa"/>
            <w:tcBorders>
              <w:left w:val="nil"/>
              <w:right w:val="single" w:sz="4" w:space="0" w:color="auto"/>
            </w:tcBorders>
          </w:tcPr>
          <w:p w:rsidR="009A2085" w:rsidRPr="005517E8" w:rsidRDefault="00B80BAE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262</w:t>
            </w:r>
            <w:r w:rsidR="00750689" w:rsidRPr="005517E8">
              <w:rPr>
                <w:sz w:val="28"/>
                <w:szCs w:val="28"/>
              </w:rPr>
              <w:t> </w:t>
            </w:r>
            <w:r w:rsidR="00935B57" w:rsidRPr="005517E8">
              <w:rPr>
                <w:sz w:val="28"/>
                <w:szCs w:val="28"/>
              </w:rPr>
              <w:t>523</w:t>
            </w:r>
            <w:r w:rsidR="00750689" w:rsidRPr="005517E8">
              <w:rPr>
                <w:sz w:val="28"/>
                <w:szCs w:val="28"/>
              </w:rPr>
              <w:t>,</w:t>
            </w:r>
            <w:r w:rsidR="00935B57" w:rsidRPr="005517E8">
              <w:rPr>
                <w:sz w:val="28"/>
                <w:szCs w:val="28"/>
              </w:rPr>
              <w:t>3</w:t>
            </w:r>
            <w:r w:rsidR="009A2085" w:rsidRPr="005517E8">
              <w:rPr>
                <w:sz w:val="28"/>
                <w:szCs w:val="28"/>
              </w:rPr>
              <w:t xml:space="preserve"> тыс. руб.;</w:t>
            </w:r>
          </w:p>
        </w:tc>
      </w:tr>
      <w:tr w:rsidR="005517E8" w:rsidRPr="005517E8" w:rsidTr="006233BB">
        <w:trPr>
          <w:trHeight w:val="35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266" w:type="dxa"/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–</w:t>
            </w:r>
          </w:p>
        </w:tc>
        <w:tc>
          <w:tcPr>
            <w:tcW w:w="5072" w:type="dxa"/>
            <w:tcBorders>
              <w:left w:val="nil"/>
              <w:right w:val="single" w:sz="4" w:space="0" w:color="auto"/>
            </w:tcBorders>
          </w:tcPr>
          <w:p w:rsidR="009A2085" w:rsidRPr="005517E8" w:rsidRDefault="00A06B03" w:rsidP="00C93D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7FE">
              <w:rPr>
                <w:sz w:val="28"/>
                <w:szCs w:val="28"/>
              </w:rPr>
              <w:t>26</w:t>
            </w:r>
            <w:r w:rsidR="00C93D5B" w:rsidRPr="001657FE">
              <w:rPr>
                <w:sz w:val="28"/>
                <w:szCs w:val="28"/>
              </w:rPr>
              <w:t>5</w:t>
            </w:r>
            <w:r w:rsidRPr="001657FE">
              <w:rPr>
                <w:sz w:val="28"/>
                <w:szCs w:val="28"/>
              </w:rPr>
              <w:t> </w:t>
            </w:r>
            <w:r w:rsidR="00C93D5B" w:rsidRPr="001657FE">
              <w:rPr>
                <w:sz w:val="28"/>
                <w:szCs w:val="28"/>
              </w:rPr>
              <w:t>201</w:t>
            </w:r>
            <w:r w:rsidRPr="001657FE">
              <w:rPr>
                <w:sz w:val="28"/>
                <w:szCs w:val="28"/>
              </w:rPr>
              <w:t>,</w:t>
            </w:r>
            <w:r w:rsidR="00C93D5B" w:rsidRPr="001657FE">
              <w:rPr>
                <w:sz w:val="28"/>
                <w:szCs w:val="28"/>
              </w:rPr>
              <w:t>8</w:t>
            </w:r>
            <w:r w:rsidR="00F95676" w:rsidRPr="005517E8">
              <w:rPr>
                <w:sz w:val="28"/>
                <w:szCs w:val="28"/>
              </w:rPr>
              <w:t xml:space="preserve"> </w:t>
            </w:r>
            <w:r w:rsidR="006876A8" w:rsidRPr="005517E8">
              <w:rPr>
                <w:sz w:val="28"/>
                <w:szCs w:val="28"/>
              </w:rPr>
              <w:t>тыс. руб.</w:t>
            </w:r>
          </w:p>
        </w:tc>
      </w:tr>
      <w:tr w:rsidR="005517E8" w:rsidRPr="005517E8" w:rsidTr="004C1640">
        <w:trPr>
          <w:trHeight w:val="991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1. Эффективное функционирование системы регулирования и управления в области охраны окружающей среды и обеспечения экологической безопасности.</w:t>
            </w:r>
          </w:p>
        </w:tc>
      </w:tr>
      <w:tr w:rsidR="005517E8" w:rsidRPr="005517E8" w:rsidTr="004C1640">
        <w:trPr>
          <w:trHeight w:val="252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2. Стимулирование организаций, осуществляющих программы экологической модернизации производства и экологической реабилитации соответствующих территорий Кемеровской области.</w:t>
            </w:r>
          </w:p>
        </w:tc>
      </w:tr>
      <w:tr w:rsidR="005517E8" w:rsidRPr="005517E8" w:rsidTr="004C1640">
        <w:trPr>
          <w:trHeight w:val="30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3. Создание условий для разработки и внедрения экологически эффективных инновационных технологий, обеспечивающих снижение удельных показателей выбросов и сбросов вредных (загрязняющих) веществ, размещения отходов.</w:t>
            </w:r>
          </w:p>
        </w:tc>
      </w:tr>
      <w:tr w:rsidR="005517E8" w:rsidRPr="005517E8" w:rsidTr="004C1640">
        <w:trPr>
          <w:trHeight w:val="311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4. Развитие рынка экологических товаров и услуг.</w:t>
            </w:r>
          </w:p>
        </w:tc>
      </w:tr>
      <w:tr w:rsidR="005517E8" w:rsidRPr="005517E8" w:rsidTr="004C1640">
        <w:trPr>
          <w:trHeight w:val="967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suppressAutoHyphens/>
              <w:spacing w:line="233" w:lineRule="auto"/>
              <w:ind w:firstLine="14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5. Экологически безопасная и комфортная обстановка в местах проживания населения Кемеровской области, его работы и отдыха, снижение заболеваемости населения, вызванной неблагоприятными экологическими условиями, рост продолжительности жизни городского населения.</w:t>
            </w:r>
          </w:p>
        </w:tc>
      </w:tr>
      <w:tr w:rsidR="005517E8" w:rsidRPr="005517E8" w:rsidTr="004C1640">
        <w:trPr>
          <w:trHeight w:val="1255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left" w:pos="-5159"/>
              </w:tabs>
              <w:suppressAutoHyphens/>
              <w:spacing w:line="233" w:lineRule="auto"/>
              <w:ind w:firstLine="14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6. Сохранение и восстановление численности популяций редких и находящихся под угрозой исчезновения объектов животного и растительного мира России и Кемеровской области.</w:t>
            </w:r>
          </w:p>
        </w:tc>
      </w:tr>
      <w:tr w:rsidR="005517E8" w:rsidRPr="005517E8" w:rsidTr="002B1CD7">
        <w:trPr>
          <w:trHeight w:val="1077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left" w:pos="-5159"/>
              </w:tabs>
              <w:suppressAutoHyphens/>
              <w:spacing w:line="230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7. Обеспечение потребностей населения, органов государственной власти, секторов экономики в информации о состоянии окружающей среды в Кемеровской области, е</w:t>
            </w:r>
            <w:r w:rsidR="00024FCC" w:rsidRPr="005517E8">
              <w:rPr>
                <w:sz w:val="28"/>
                <w:szCs w:val="28"/>
              </w:rPr>
              <w:t>ё</w:t>
            </w:r>
            <w:r w:rsidRPr="005517E8">
              <w:rPr>
                <w:sz w:val="28"/>
                <w:szCs w:val="28"/>
              </w:rPr>
              <w:t xml:space="preserve"> загрязнении.</w:t>
            </w:r>
          </w:p>
        </w:tc>
      </w:tr>
      <w:tr w:rsidR="005517E8" w:rsidRPr="005517E8" w:rsidTr="002B1CD7">
        <w:trPr>
          <w:trHeight w:val="113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left" w:pos="-5159"/>
              </w:tabs>
              <w:suppressAutoHyphens/>
              <w:spacing w:after="40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8. Получение научных данных, создающих основу для формирования государственной политики в сфере охраны окружающей среды.</w:t>
            </w:r>
          </w:p>
        </w:tc>
      </w:tr>
      <w:tr w:rsidR="005517E8" w:rsidRPr="005517E8" w:rsidTr="002B1CD7">
        <w:trPr>
          <w:trHeight w:val="242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left" w:pos="-5159"/>
              </w:tabs>
              <w:suppressAutoHyphens/>
              <w:spacing w:line="235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9. Улучшение экологических условий для жителей Кемеровской области, проживающих в городах с высоким и очень высоким уровнем загрязнения атмосферного воздуха, а также на территориях с неблагополучной экологической ситуацией, подверженных негативному воздействию, связанному с </w:t>
            </w:r>
            <w:proofErr w:type="gramStart"/>
            <w:r w:rsidRPr="005517E8">
              <w:rPr>
                <w:sz w:val="28"/>
                <w:szCs w:val="28"/>
              </w:rPr>
              <w:t>прошлой хозяйственной</w:t>
            </w:r>
            <w:proofErr w:type="gramEnd"/>
            <w:r w:rsidRPr="005517E8">
              <w:rPr>
                <w:sz w:val="28"/>
                <w:szCs w:val="28"/>
              </w:rPr>
              <w:t xml:space="preserve"> и иной деятельностью.</w:t>
            </w:r>
          </w:p>
        </w:tc>
      </w:tr>
      <w:tr w:rsidR="005517E8" w:rsidRPr="005517E8" w:rsidTr="002B1CD7">
        <w:trPr>
          <w:trHeight w:val="83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left" w:pos="-5159"/>
              </w:tabs>
              <w:suppressAutoHyphens/>
              <w:spacing w:line="235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10. Снижение </w:t>
            </w:r>
            <w:r w:rsidR="00024FCC" w:rsidRPr="005517E8">
              <w:rPr>
                <w:sz w:val="28"/>
                <w:szCs w:val="28"/>
              </w:rPr>
              <w:t>объёма</w:t>
            </w:r>
            <w:r w:rsidRPr="005517E8">
              <w:rPr>
                <w:sz w:val="28"/>
                <w:szCs w:val="28"/>
              </w:rPr>
              <w:t xml:space="preserve"> отходов всех классов опасности</w:t>
            </w:r>
            <w:r w:rsidR="00024FCC" w:rsidRPr="005517E8">
              <w:rPr>
                <w:sz w:val="28"/>
                <w:szCs w:val="28"/>
              </w:rPr>
              <w:t>,</w:t>
            </w:r>
            <w:r w:rsidRPr="005517E8">
              <w:rPr>
                <w:sz w:val="28"/>
                <w:szCs w:val="28"/>
              </w:rPr>
              <w:t xml:space="preserve"> </w:t>
            </w:r>
            <w:r w:rsidR="00024FCC" w:rsidRPr="005517E8">
              <w:rPr>
                <w:sz w:val="28"/>
                <w:szCs w:val="28"/>
              </w:rPr>
              <w:t xml:space="preserve">образованных </w:t>
            </w:r>
            <w:r w:rsidRPr="005517E8">
              <w:rPr>
                <w:sz w:val="28"/>
                <w:szCs w:val="28"/>
              </w:rPr>
              <w:t>на территории Кемеровской области.</w:t>
            </w:r>
          </w:p>
        </w:tc>
      </w:tr>
      <w:tr w:rsidR="005517E8" w:rsidRPr="005517E8" w:rsidTr="004C1640">
        <w:trPr>
          <w:trHeight w:val="85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left" w:pos="-5159"/>
              </w:tabs>
              <w:suppressAutoHyphens/>
              <w:spacing w:line="235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11. Наличие современной геолого-картографической основы территории Кемеровской области для обеспечения нужд хозяйственной деятельности, прогноза развития минерально-сырьевой базы.</w:t>
            </w:r>
          </w:p>
        </w:tc>
      </w:tr>
      <w:tr w:rsidR="005517E8" w:rsidRPr="005517E8" w:rsidTr="004C1640">
        <w:trPr>
          <w:trHeight w:val="85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left" w:pos="-5159"/>
              </w:tabs>
              <w:suppressAutoHyphens/>
              <w:spacing w:line="235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12. Наличие геологической информации о недрах, представляемой различным потребителям с использованием современных технологий доступа.</w:t>
            </w:r>
          </w:p>
        </w:tc>
      </w:tr>
      <w:tr w:rsidR="005517E8" w:rsidRPr="005517E8" w:rsidTr="004C1640">
        <w:trPr>
          <w:trHeight w:val="85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left" w:pos="-5159"/>
              </w:tabs>
              <w:suppressAutoHyphens/>
              <w:spacing w:line="235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13. Наличие минерально-сырьевой базы, обеспечивающей потребности </w:t>
            </w:r>
            <w:proofErr w:type="gramStart"/>
            <w:r w:rsidRPr="005517E8">
              <w:rPr>
                <w:sz w:val="28"/>
                <w:szCs w:val="28"/>
              </w:rPr>
              <w:t>устойчивого</w:t>
            </w:r>
            <w:proofErr w:type="gramEnd"/>
            <w:r w:rsidRPr="005517E8">
              <w:rPr>
                <w:sz w:val="28"/>
                <w:szCs w:val="28"/>
              </w:rPr>
              <w:t xml:space="preserve"> развития добывающих мощностей базовых отраслей промышленности.</w:t>
            </w:r>
          </w:p>
        </w:tc>
      </w:tr>
      <w:tr w:rsidR="005517E8" w:rsidRPr="005517E8" w:rsidTr="004C1640">
        <w:trPr>
          <w:trHeight w:val="299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left" w:pos="-5159"/>
              </w:tabs>
              <w:suppressAutoHyphens/>
              <w:spacing w:line="235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14. Научно обоснованная система требований комплексного изучения и рационального использования минерально-сырьевых ресурсов.</w:t>
            </w:r>
          </w:p>
        </w:tc>
      </w:tr>
      <w:tr w:rsidR="005517E8" w:rsidRPr="005517E8" w:rsidTr="004C1640">
        <w:trPr>
          <w:trHeight w:val="85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left" w:pos="-5159"/>
              </w:tabs>
              <w:suppressAutoHyphens/>
              <w:spacing w:line="235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15. Государственный фонд недр, осваиваемый в интересах нынешнего поколения с учётом интересов будущих поколений.</w:t>
            </w:r>
          </w:p>
        </w:tc>
      </w:tr>
      <w:tr w:rsidR="005517E8" w:rsidRPr="005517E8" w:rsidTr="006233BB">
        <w:trPr>
          <w:trHeight w:val="2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left" w:pos="-5159"/>
              </w:tabs>
              <w:suppressAutoHyphens/>
              <w:spacing w:line="235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16. </w:t>
            </w:r>
            <w:proofErr w:type="gramStart"/>
            <w:r w:rsidRPr="005517E8">
              <w:rPr>
                <w:sz w:val="28"/>
                <w:szCs w:val="28"/>
              </w:rPr>
              <w:t>Обеспечение эффективного и рационального использования водных ресурсов, снижение антропогенной нагрузки на водные объекты на основе исключения нелегитимного использования поверхностных водных объектов и осуществления контроля выполнения установленных условий водопользования, установления и закрепления на местности водоохранных зон и пр</w:t>
            </w:r>
            <w:r w:rsidR="003B1080" w:rsidRPr="005517E8">
              <w:rPr>
                <w:sz w:val="28"/>
                <w:szCs w:val="28"/>
              </w:rPr>
              <w:t xml:space="preserve">ибрежных защитных полос </w:t>
            </w:r>
            <w:r w:rsidRPr="005517E8">
              <w:rPr>
                <w:sz w:val="28"/>
                <w:szCs w:val="28"/>
              </w:rPr>
              <w:t>водных объектов, испытывающих антропогенную нагрузку.</w:t>
            </w:r>
            <w:proofErr w:type="gramEnd"/>
          </w:p>
        </w:tc>
      </w:tr>
      <w:tr w:rsidR="005517E8" w:rsidRPr="005517E8" w:rsidTr="002B1CD7">
        <w:trPr>
          <w:trHeight w:val="2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left" w:pos="-5159"/>
              </w:tabs>
              <w:suppressAutoHyphens/>
              <w:spacing w:line="235" w:lineRule="auto"/>
              <w:ind w:firstLine="14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17. Повышение степени </w:t>
            </w:r>
            <w:r w:rsidR="00024FCC" w:rsidRPr="005517E8">
              <w:rPr>
                <w:sz w:val="28"/>
                <w:szCs w:val="28"/>
              </w:rPr>
              <w:t>защищённости</w:t>
            </w:r>
            <w:r w:rsidRPr="005517E8">
              <w:rPr>
                <w:sz w:val="28"/>
                <w:szCs w:val="28"/>
              </w:rPr>
              <w:t xml:space="preserve"> населения, проживающего на территориях, подверженных негативному воздействию вод во время паводков, а также объектов экономики и социальной сферы, расположенных на таких территориях.</w:t>
            </w:r>
          </w:p>
        </w:tc>
      </w:tr>
      <w:tr w:rsidR="005517E8" w:rsidRPr="005517E8" w:rsidTr="002B1CD7">
        <w:trPr>
          <w:trHeight w:val="283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left" w:pos="1674"/>
              </w:tabs>
              <w:spacing w:line="235" w:lineRule="auto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18. Гарантированное обеспечение водными ресурсами текущих и перспективных потребностей населения и объектов экономики Кемеровской области.</w:t>
            </w:r>
          </w:p>
        </w:tc>
      </w:tr>
      <w:tr w:rsidR="005517E8" w:rsidRPr="005517E8" w:rsidTr="002B1CD7">
        <w:trPr>
          <w:trHeight w:val="2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left" w:pos="1674"/>
              </w:tabs>
              <w:suppressAutoHyphens/>
              <w:spacing w:line="235" w:lineRule="auto"/>
              <w:ind w:firstLine="14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19. Создание и обеспечение благоприятных экологических условий для жизни населения, развития сферы услуг в области рекреации. </w:t>
            </w:r>
          </w:p>
        </w:tc>
      </w:tr>
      <w:tr w:rsidR="005517E8" w:rsidRPr="005517E8" w:rsidTr="002B1CD7">
        <w:trPr>
          <w:trHeight w:val="2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left" w:pos="1674"/>
              </w:tabs>
              <w:suppressAutoHyphens/>
              <w:spacing w:line="235" w:lineRule="auto"/>
              <w:ind w:firstLine="14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20. </w:t>
            </w:r>
            <w:r w:rsidR="00024FCC" w:rsidRPr="005517E8">
              <w:rPr>
                <w:sz w:val="28"/>
                <w:szCs w:val="28"/>
              </w:rPr>
              <w:t>Защищённость</w:t>
            </w:r>
            <w:r w:rsidRPr="005517E8">
              <w:rPr>
                <w:sz w:val="28"/>
                <w:szCs w:val="28"/>
              </w:rPr>
              <w:t xml:space="preserve"> населения, объектов экономики и социальной сферы от негативного воздействия вод в результате приведения гидротехнических сооружений в технически безопасное состояние, обеспечения их сооружениями инженерной защиты.</w:t>
            </w:r>
          </w:p>
        </w:tc>
      </w:tr>
      <w:tr w:rsidR="005517E8" w:rsidRPr="005517E8" w:rsidTr="002B1CD7">
        <w:trPr>
          <w:trHeight w:val="2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left" w:pos="-5159"/>
              </w:tabs>
              <w:suppressAutoHyphens/>
              <w:spacing w:line="235" w:lineRule="auto"/>
              <w:ind w:firstLine="14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21. Обеспечение ежегодных плановых мероприятий по противопожарному обустройству лесов в запланированных </w:t>
            </w:r>
            <w:r w:rsidR="00024FCC" w:rsidRPr="005517E8">
              <w:rPr>
                <w:sz w:val="28"/>
                <w:szCs w:val="28"/>
              </w:rPr>
              <w:t>объёмах</w:t>
            </w:r>
            <w:r w:rsidRPr="005517E8">
              <w:rPr>
                <w:sz w:val="28"/>
                <w:szCs w:val="28"/>
              </w:rPr>
              <w:t>.</w:t>
            </w:r>
          </w:p>
        </w:tc>
      </w:tr>
      <w:tr w:rsidR="005517E8" w:rsidRPr="005517E8" w:rsidTr="004C1640">
        <w:trPr>
          <w:trHeight w:val="2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left" w:pos="-5159"/>
              </w:tabs>
              <w:suppressAutoHyphens/>
              <w:spacing w:line="235" w:lineRule="auto"/>
              <w:ind w:firstLine="14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22. Создание эффективной системы планирования и осуществления лесозащитных мероприятий.</w:t>
            </w:r>
          </w:p>
        </w:tc>
      </w:tr>
      <w:tr w:rsidR="005517E8" w:rsidRPr="005517E8" w:rsidTr="004C1640">
        <w:trPr>
          <w:trHeight w:val="2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left" w:pos="-5159"/>
              </w:tabs>
              <w:suppressAutoHyphens/>
              <w:spacing w:line="235" w:lineRule="auto"/>
              <w:ind w:firstLine="14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23. Оперативное выявление и качественная диагностика лесопатологических факторов, объективный прогноз патологической ситуации в лесах; своевременность локализации и ликвидации очагов вредных организмов.</w:t>
            </w:r>
          </w:p>
        </w:tc>
      </w:tr>
      <w:tr w:rsidR="005517E8" w:rsidRPr="005517E8" w:rsidTr="004C1640">
        <w:trPr>
          <w:trHeight w:val="2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left" w:pos="-5159"/>
              </w:tabs>
              <w:suppressAutoHyphens/>
              <w:spacing w:line="235" w:lineRule="auto"/>
              <w:ind w:firstLine="14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24. Осуществление комплекса санитарно-оздоровительных мероприятий.</w:t>
            </w:r>
          </w:p>
        </w:tc>
      </w:tr>
      <w:tr w:rsidR="005517E8" w:rsidRPr="005517E8" w:rsidTr="004C1640">
        <w:trPr>
          <w:trHeight w:val="2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tabs>
                <w:tab w:val="left" w:pos="-5159"/>
              </w:tabs>
              <w:suppressAutoHyphens/>
              <w:spacing w:line="235" w:lineRule="auto"/>
              <w:ind w:firstLine="14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25. Осуществление мероприятий по выделению особо защитных участков лесов и особо охраняемых природных территорий на лесной территории Кемеровской области.</w:t>
            </w:r>
          </w:p>
        </w:tc>
      </w:tr>
      <w:tr w:rsidR="005517E8" w:rsidRPr="005517E8" w:rsidTr="004C1640">
        <w:trPr>
          <w:trHeight w:val="51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proofErr w:type="gramStart"/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024FCC" w:rsidRPr="005517E8">
              <w:rPr>
                <w:rFonts w:ascii="Times New Roman" w:hAnsi="Times New Roman" w:cs="Times New Roman"/>
                <w:sz w:val="28"/>
                <w:szCs w:val="28"/>
              </w:rPr>
              <w:t>объёмов</w:t>
            </w: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лесных культур посредством внедрения модели интенсивного воспроизводства лесов, создания постоянной лесосеменной базы и формирования фонда семян лесных растений с улучшенными наследственными свойствами, а также обеспечения регулярного ухода за лесными культурами.</w:t>
            </w:r>
            <w:proofErr w:type="gramEnd"/>
          </w:p>
        </w:tc>
      </w:tr>
      <w:tr w:rsidR="005517E8" w:rsidRPr="005517E8" w:rsidTr="004C1640">
        <w:trPr>
          <w:trHeight w:val="223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27. Обеспечение равновесия между рубками и убылью лесов от пожаров, вредителей и болезней леса и темпами восстановления лесов.</w:t>
            </w:r>
          </w:p>
        </w:tc>
      </w:tr>
      <w:tr w:rsidR="005517E8" w:rsidRPr="005517E8" w:rsidTr="006233BB">
        <w:trPr>
          <w:trHeight w:val="51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28. Улучшение породного состава лесных насаждений.</w:t>
            </w:r>
          </w:p>
        </w:tc>
      </w:tr>
      <w:tr w:rsidR="005517E8" w:rsidRPr="005517E8" w:rsidTr="006233BB">
        <w:trPr>
          <w:trHeight w:val="51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proofErr w:type="gramStart"/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024FCC" w:rsidRPr="005517E8">
              <w:rPr>
                <w:rFonts w:ascii="Times New Roman" w:hAnsi="Times New Roman" w:cs="Times New Roman"/>
                <w:sz w:val="28"/>
                <w:szCs w:val="28"/>
              </w:rPr>
              <w:t>объёмов</w:t>
            </w: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лесных культур посредством внедрения модели интенсивного воспроизводства лесов, создания постоянной лесосеменной базы и формирования фонда семян лесных растений с улучшенными наследственными свойствами, а также обеспечения регулярного ухода за лесными культурами.</w:t>
            </w:r>
            <w:proofErr w:type="gramEnd"/>
          </w:p>
        </w:tc>
      </w:tr>
      <w:tr w:rsidR="005517E8" w:rsidRPr="005517E8" w:rsidTr="002B1CD7">
        <w:trPr>
          <w:trHeight w:val="51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30. Сохранение и развитие особо охраняемых природных территорий.</w:t>
            </w:r>
          </w:p>
        </w:tc>
      </w:tr>
      <w:tr w:rsidR="005517E8" w:rsidRPr="005517E8" w:rsidTr="002B1CD7">
        <w:trPr>
          <w:trHeight w:val="51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31. Обеспечение сохранения и воспроизводства </w:t>
            </w:r>
            <w:proofErr w:type="gramStart"/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охотничьих</w:t>
            </w:r>
            <w:proofErr w:type="gramEnd"/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ресурсов.</w:t>
            </w:r>
          </w:p>
        </w:tc>
      </w:tr>
      <w:tr w:rsidR="005517E8" w:rsidRPr="005517E8" w:rsidTr="002B1CD7">
        <w:trPr>
          <w:trHeight w:val="51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32. Обеспечение условий для эффективного государственного надзора за охраной, воспроизводством и использованием объектов животного мира и среды их обитания.</w:t>
            </w:r>
          </w:p>
        </w:tc>
      </w:tr>
      <w:tr w:rsidR="005517E8" w:rsidRPr="005517E8" w:rsidTr="002B1CD7">
        <w:trPr>
          <w:trHeight w:val="157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33. Обеспечение сохранения и рационального </w:t>
            </w:r>
            <w:r w:rsidR="00406473"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</w:t>
            </w:r>
            <w:proofErr w:type="gramStart"/>
            <w:r w:rsidR="00406473" w:rsidRPr="005517E8">
              <w:rPr>
                <w:rFonts w:ascii="Times New Roman" w:hAnsi="Times New Roman" w:cs="Times New Roman"/>
                <w:sz w:val="28"/>
                <w:szCs w:val="28"/>
              </w:rPr>
              <w:t>водных</w:t>
            </w:r>
            <w:proofErr w:type="gramEnd"/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биологических ресурсов.</w:t>
            </w:r>
          </w:p>
        </w:tc>
      </w:tr>
      <w:tr w:rsidR="005517E8" w:rsidRPr="005517E8" w:rsidTr="002B1CD7">
        <w:trPr>
          <w:trHeight w:val="51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34. Улучшение состояния береговой полосы </w:t>
            </w:r>
            <w:proofErr w:type="gramStart"/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водных</w:t>
            </w:r>
            <w:proofErr w:type="gramEnd"/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объектов.</w:t>
            </w:r>
          </w:p>
        </w:tc>
      </w:tr>
      <w:tr w:rsidR="005517E8" w:rsidRPr="005517E8" w:rsidTr="002B1CD7">
        <w:trPr>
          <w:trHeight w:val="51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35. Обеспечение условий для достижения целей Государственной программы в целом и входящих в е</w:t>
            </w:r>
            <w:r w:rsidR="00A62A1D" w:rsidRPr="005517E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 xml:space="preserve"> состав подпрограмм.</w:t>
            </w:r>
          </w:p>
        </w:tc>
      </w:tr>
      <w:tr w:rsidR="005517E8" w:rsidRPr="005517E8" w:rsidTr="004C1640">
        <w:trPr>
          <w:trHeight w:val="299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36. Обеспечение качества и доступности государственных услуг в сфере экологии, воспроизводства и использования природных ресурсов.</w:t>
            </w:r>
          </w:p>
        </w:tc>
      </w:tr>
      <w:tr w:rsidR="005517E8" w:rsidRPr="005517E8" w:rsidTr="004C1640">
        <w:trPr>
          <w:trHeight w:val="29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85" w:rsidRPr="005517E8" w:rsidRDefault="009A2085" w:rsidP="00E95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17E8">
              <w:rPr>
                <w:rFonts w:ascii="Times New Roman" w:hAnsi="Times New Roman" w:cs="Times New Roman"/>
                <w:sz w:val="28"/>
                <w:szCs w:val="28"/>
              </w:rPr>
              <w:t>37. Обеспечение эффективности бюджетных расходов в сфере экологии, воспроизводства и использования природных ресурсов</w:t>
            </w:r>
          </w:p>
        </w:tc>
      </w:tr>
    </w:tbl>
    <w:p w:rsidR="009A2085" w:rsidRPr="005517E8" w:rsidRDefault="009A2085" w:rsidP="00E9583C">
      <w:pPr>
        <w:tabs>
          <w:tab w:val="right" w:pos="9225"/>
        </w:tabs>
        <w:spacing w:before="480" w:after="360"/>
        <w:ind w:left="680" w:right="680"/>
        <w:jc w:val="center"/>
        <w:outlineLvl w:val="0"/>
        <w:rPr>
          <w:b/>
          <w:sz w:val="28"/>
          <w:szCs w:val="28"/>
        </w:rPr>
      </w:pPr>
      <w:r w:rsidRPr="005517E8">
        <w:rPr>
          <w:b/>
          <w:sz w:val="28"/>
          <w:szCs w:val="28"/>
        </w:rPr>
        <w:t>1. Характеристика текущего состояния в Кемеровской области сферы деятельности, для решения задач которой разработана Государственная программа, с указанием основных показателей и формулировкой основных проблем</w:t>
      </w:r>
      <w:bookmarkStart w:id="1" w:name="Par135"/>
      <w:bookmarkEnd w:id="1"/>
    </w:p>
    <w:p w:rsidR="009A2085" w:rsidRPr="005517E8" w:rsidRDefault="009A2085" w:rsidP="00E9583C">
      <w:pPr>
        <w:tabs>
          <w:tab w:val="right" w:pos="9225"/>
        </w:tabs>
        <w:spacing w:before="360" w:after="360"/>
        <w:ind w:firstLine="714"/>
        <w:jc w:val="both"/>
        <w:outlineLvl w:val="0"/>
        <w:rPr>
          <w:b/>
          <w:sz w:val="28"/>
          <w:szCs w:val="28"/>
        </w:rPr>
      </w:pPr>
      <w:r w:rsidRPr="005517E8">
        <w:rPr>
          <w:b/>
          <w:sz w:val="28"/>
          <w:szCs w:val="28"/>
        </w:rPr>
        <w:t>1.1. Охрана окружающей среды и обеспечение экологической безопасности на территории Кемеровской области</w:t>
      </w:r>
    </w:p>
    <w:p w:rsidR="009A2085" w:rsidRPr="005517E8" w:rsidRDefault="009A2085" w:rsidP="00E9583C">
      <w:pPr>
        <w:tabs>
          <w:tab w:val="right" w:pos="9225"/>
        </w:tabs>
        <w:spacing w:line="252" w:lineRule="auto"/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 xml:space="preserve">Экологическая ситуация в области продолжает оставаться достаточно </w:t>
      </w:r>
      <w:r w:rsidR="00024FCC" w:rsidRPr="005517E8">
        <w:rPr>
          <w:sz w:val="28"/>
          <w:szCs w:val="28"/>
        </w:rPr>
        <w:t>напряжённой</w:t>
      </w:r>
      <w:r w:rsidRPr="005517E8">
        <w:rPr>
          <w:sz w:val="28"/>
          <w:szCs w:val="28"/>
        </w:rPr>
        <w:t xml:space="preserve">. К числу основных экологических проблем области </w:t>
      </w:r>
      <w:r w:rsidR="00024FCC" w:rsidRPr="005517E8">
        <w:rPr>
          <w:sz w:val="28"/>
          <w:szCs w:val="28"/>
        </w:rPr>
        <w:br/>
      </w:r>
      <w:r w:rsidRPr="005517E8">
        <w:rPr>
          <w:sz w:val="28"/>
          <w:szCs w:val="28"/>
        </w:rPr>
        <w:t>по</w:t>
      </w:r>
      <w:r w:rsidR="00A13CBC" w:rsidRPr="005517E8">
        <w:rPr>
          <w:sz w:val="28"/>
          <w:szCs w:val="28"/>
        </w:rPr>
        <w:t>-</w:t>
      </w:r>
      <w:r w:rsidRPr="005517E8">
        <w:rPr>
          <w:sz w:val="28"/>
          <w:szCs w:val="28"/>
        </w:rPr>
        <w:t>прежнему относятся: загрязнение атмосферного воздуха; загрязнение и истощение водных объектов; несовершенство системы обращения с отходами производства и потребления; загрязнение и деградация почвенно-земельных ресурсов.</w:t>
      </w:r>
    </w:p>
    <w:p w:rsidR="009A2085" w:rsidRPr="005517E8" w:rsidRDefault="009A2085" w:rsidP="00E9583C">
      <w:pPr>
        <w:tabs>
          <w:tab w:val="right" w:pos="9225"/>
        </w:tabs>
        <w:spacing w:line="252" w:lineRule="auto"/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При этом сценарий долгосрочного социально</w:t>
      </w:r>
      <w:r w:rsidR="001B2501" w:rsidRPr="005517E8">
        <w:rPr>
          <w:sz w:val="28"/>
          <w:szCs w:val="28"/>
        </w:rPr>
        <w:t>-</w:t>
      </w:r>
      <w:r w:rsidRPr="005517E8">
        <w:rPr>
          <w:sz w:val="28"/>
          <w:szCs w:val="28"/>
        </w:rPr>
        <w:t>экономического развития Кемеровской области показывает дальнейшее увеличение техногенной нагрузки на все компоненты природной среды региона.</w:t>
      </w:r>
    </w:p>
    <w:p w:rsidR="009A2085" w:rsidRPr="005517E8" w:rsidRDefault="009A2085" w:rsidP="00E9583C">
      <w:pPr>
        <w:tabs>
          <w:tab w:val="right" w:pos="9225"/>
        </w:tabs>
        <w:spacing w:line="252" w:lineRule="auto"/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Общий объем выбросов в атмосферный воздух в 2012 году составил порядка 1360,4 тыс. т вредных (загрязняющих) веществ, из которых более 30</w:t>
      </w:r>
      <w:r w:rsidR="004E50BB" w:rsidRPr="005517E8">
        <w:rPr>
          <w:sz w:val="28"/>
          <w:szCs w:val="28"/>
        </w:rPr>
        <w:t> </w:t>
      </w:r>
      <w:r w:rsidRPr="005517E8">
        <w:rPr>
          <w:sz w:val="28"/>
          <w:szCs w:val="28"/>
        </w:rPr>
        <w:t>% приходится на выбросы от передвижных источников.</w:t>
      </w:r>
    </w:p>
    <w:p w:rsidR="009A2085" w:rsidRPr="005517E8" w:rsidRDefault="009A2085" w:rsidP="00E9583C">
      <w:pPr>
        <w:tabs>
          <w:tab w:val="right" w:pos="9225"/>
        </w:tabs>
        <w:spacing w:line="252" w:lineRule="auto"/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 xml:space="preserve">По сравнению с 2007 годом выбросы вредных (загрязняющих) веществ в атмосферный воздух в 2012 году снизились на 10 %, в том числе снизились средние за год концентрации таких загрязняющих веществ, как оксид азота, </w:t>
      </w:r>
      <w:proofErr w:type="spellStart"/>
      <w:r w:rsidRPr="005517E8">
        <w:rPr>
          <w:sz w:val="28"/>
          <w:szCs w:val="28"/>
        </w:rPr>
        <w:t>бен</w:t>
      </w:r>
      <w:proofErr w:type="gramStart"/>
      <w:r w:rsidRPr="005517E8">
        <w:rPr>
          <w:sz w:val="28"/>
          <w:szCs w:val="28"/>
        </w:rPr>
        <w:t>з</w:t>
      </w:r>
      <w:proofErr w:type="spellEnd"/>
      <w:r w:rsidRPr="005517E8">
        <w:rPr>
          <w:sz w:val="28"/>
          <w:szCs w:val="28"/>
        </w:rPr>
        <w:t>(</w:t>
      </w:r>
      <w:proofErr w:type="gramEnd"/>
      <w:r w:rsidRPr="005517E8">
        <w:rPr>
          <w:sz w:val="28"/>
          <w:szCs w:val="28"/>
        </w:rPr>
        <w:t>а)</w:t>
      </w:r>
      <w:proofErr w:type="spellStart"/>
      <w:r w:rsidRPr="005517E8">
        <w:rPr>
          <w:sz w:val="28"/>
          <w:szCs w:val="28"/>
        </w:rPr>
        <w:t>пирен</w:t>
      </w:r>
      <w:proofErr w:type="spellEnd"/>
      <w:r w:rsidRPr="005517E8">
        <w:rPr>
          <w:sz w:val="28"/>
          <w:szCs w:val="28"/>
        </w:rPr>
        <w:t>, взвешенные вещества, диоксид азота и оксид углерода.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Вместе с тем в городах Новокузнецке, Кемерово, Прокопьевске степень загрязнения воздуха оценивается как очень высокая и высокая.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Объ</w:t>
      </w:r>
      <w:r w:rsidR="00024FCC" w:rsidRPr="005517E8">
        <w:rPr>
          <w:sz w:val="28"/>
          <w:szCs w:val="28"/>
        </w:rPr>
        <w:t>ё</w:t>
      </w:r>
      <w:r w:rsidRPr="005517E8">
        <w:rPr>
          <w:sz w:val="28"/>
          <w:szCs w:val="28"/>
        </w:rPr>
        <w:t xml:space="preserve">м образования отходов производства и потребления в области ежегодно </w:t>
      </w:r>
      <w:proofErr w:type="gramStart"/>
      <w:r w:rsidR="00024FCC" w:rsidRPr="005517E8">
        <w:rPr>
          <w:sz w:val="28"/>
          <w:szCs w:val="28"/>
        </w:rPr>
        <w:t>растёт</w:t>
      </w:r>
      <w:r w:rsidRPr="005517E8">
        <w:rPr>
          <w:sz w:val="28"/>
          <w:szCs w:val="28"/>
        </w:rPr>
        <w:t xml:space="preserve"> и в 2012 году составил</w:t>
      </w:r>
      <w:proofErr w:type="gramEnd"/>
      <w:r w:rsidRPr="005517E8">
        <w:rPr>
          <w:sz w:val="28"/>
          <w:szCs w:val="28"/>
        </w:rPr>
        <w:t xml:space="preserve"> 2,6 млрд. т, при этом 90 % – это отходы от деятельности угольных предприятий региона, вскрышная порода.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В Кемеровской области лишь 17 из 34 муниципальных образований имеют полигоны для захоронения отходов 4-го и 5-го классов опасности, остальные имеют так называемые санкционированные свалки.</w:t>
      </w:r>
    </w:p>
    <w:p w:rsidR="009A2085" w:rsidRPr="005517E8" w:rsidRDefault="009A2085" w:rsidP="00E9583C">
      <w:pPr>
        <w:pageBreakBefore/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lastRenderedPageBreak/>
        <w:t>В связи с недостаточным количеством полигонов для складирования и захоронения отходов, отсутствием мусороперерабатывающих заводов и небрежным отношением граждан к охране окружающей среды широко распространена практика образования несанкционированных свалок, которые представляют особую угрозу для окружающей среды и здоровья населения.</w:t>
      </w:r>
      <w:proofErr w:type="gramEnd"/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 xml:space="preserve">В Кемеровской области переработке подвергается </w:t>
      </w:r>
      <w:r w:rsidR="00D711F0" w:rsidRPr="005517E8">
        <w:rPr>
          <w:sz w:val="28"/>
          <w:szCs w:val="28"/>
        </w:rPr>
        <w:br/>
      </w:r>
      <w:r w:rsidRPr="005517E8">
        <w:rPr>
          <w:sz w:val="28"/>
          <w:szCs w:val="28"/>
        </w:rPr>
        <w:t>более 50 %</w:t>
      </w:r>
      <w:r w:rsidR="00D711F0" w:rsidRPr="005517E8">
        <w:rPr>
          <w:sz w:val="28"/>
          <w:szCs w:val="28"/>
        </w:rPr>
        <w:t xml:space="preserve"> </w:t>
      </w:r>
      <w:r w:rsidRPr="005517E8">
        <w:rPr>
          <w:sz w:val="28"/>
          <w:szCs w:val="28"/>
        </w:rPr>
        <w:t xml:space="preserve">промышленных отходов производства и потребления </w:t>
      </w:r>
      <w:r w:rsidR="00D711F0" w:rsidRPr="005517E8">
        <w:rPr>
          <w:sz w:val="28"/>
          <w:szCs w:val="28"/>
        </w:rPr>
        <w:br/>
      </w:r>
      <w:r w:rsidRPr="005517E8">
        <w:rPr>
          <w:sz w:val="28"/>
          <w:szCs w:val="28"/>
        </w:rPr>
        <w:t xml:space="preserve">и около 7 – 10 % </w:t>
      </w:r>
      <w:r w:rsidR="00024FCC" w:rsidRPr="005517E8">
        <w:rPr>
          <w:sz w:val="28"/>
          <w:szCs w:val="28"/>
        </w:rPr>
        <w:t>твёрдых</w:t>
      </w:r>
      <w:r w:rsidRPr="005517E8">
        <w:rPr>
          <w:sz w:val="28"/>
          <w:szCs w:val="28"/>
        </w:rPr>
        <w:t xml:space="preserve"> бытовых отходов.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 xml:space="preserve">Отдельной проблемой является низкая эффективность организации сбора и вывоза </w:t>
      </w:r>
      <w:r w:rsidR="00024FCC" w:rsidRPr="005517E8">
        <w:rPr>
          <w:sz w:val="28"/>
          <w:szCs w:val="28"/>
        </w:rPr>
        <w:t>твёрдых</w:t>
      </w:r>
      <w:r w:rsidRPr="005517E8">
        <w:rPr>
          <w:sz w:val="28"/>
          <w:szCs w:val="28"/>
        </w:rPr>
        <w:t xml:space="preserve"> бытовых отходов, отсутствие раздельного сбора и в большинстве случаев их сортировки, что приводит к размещению отходов, содержащих токсичные вещества, на полигонах </w:t>
      </w:r>
      <w:r w:rsidR="00024FCC" w:rsidRPr="005517E8">
        <w:rPr>
          <w:sz w:val="28"/>
          <w:szCs w:val="28"/>
        </w:rPr>
        <w:t>твёрдых</w:t>
      </w:r>
      <w:r w:rsidRPr="005517E8">
        <w:rPr>
          <w:sz w:val="28"/>
          <w:szCs w:val="28"/>
        </w:rPr>
        <w:t xml:space="preserve"> бытовых отходов без предварительного обезвреживания.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 xml:space="preserve">Для сохранения видового состава и численности объектов животного и растительного мира в Кемеровской области с 2000 года </w:t>
      </w:r>
      <w:r w:rsidR="00024FCC" w:rsidRPr="005517E8">
        <w:rPr>
          <w:sz w:val="28"/>
          <w:szCs w:val="28"/>
        </w:rPr>
        <w:t>издаётся</w:t>
      </w:r>
      <w:r w:rsidRPr="005517E8">
        <w:rPr>
          <w:sz w:val="28"/>
          <w:szCs w:val="28"/>
        </w:rPr>
        <w:t xml:space="preserve"> Красная книга, которая является особым объектом правового регулирования с организационно–правовыми гарантиями, повышающая возможность сохранения и восстановления объектов животного и растительного мира, </w:t>
      </w:r>
      <w:proofErr w:type="gramStart"/>
      <w:r w:rsidR="00024FCC" w:rsidRPr="005517E8">
        <w:rPr>
          <w:sz w:val="28"/>
          <w:szCs w:val="28"/>
        </w:rPr>
        <w:t>занесённых</w:t>
      </w:r>
      <w:proofErr w:type="gramEnd"/>
      <w:r w:rsidRPr="005517E8">
        <w:rPr>
          <w:sz w:val="28"/>
          <w:szCs w:val="28"/>
        </w:rPr>
        <w:t xml:space="preserve"> в Красную книгу региона.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Мониторинговые исследования на территории Кемеровской области систематически осуществляет Федеральная служба по гидрометеорологии и мониторингу окружающей среды, представленная государственным бюджетным учреждением «Кемеровский центр по гидрометеорологии и мониторингу окружающей среды».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 xml:space="preserve">На сегодняшний день плотность существующей </w:t>
      </w:r>
      <w:proofErr w:type="gramStart"/>
      <w:r w:rsidRPr="005517E8">
        <w:rPr>
          <w:sz w:val="28"/>
          <w:szCs w:val="28"/>
        </w:rPr>
        <w:t>государственной наблюдательной</w:t>
      </w:r>
      <w:proofErr w:type="gramEnd"/>
      <w:r w:rsidRPr="005517E8">
        <w:rPr>
          <w:sz w:val="28"/>
          <w:szCs w:val="28"/>
        </w:rPr>
        <w:t xml:space="preserve"> сети за состоянием окружающей среды в Кемеровской области не позволяет организовать и проводить государственный экологический мониторинг в требуемом </w:t>
      </w:r>
      <w:r w:rsidR="00024FCC" w:rsidRPr="005517E8">
        <w:rPr>
          <w:sz w:val="28"/>
          <w:szCs w:val="28"/>
        </w:rPr>
        <w:t>объёме</w:t>
      </w:r>
      <w:r w:rsidRPr="005517E8">
        <w:rPr>
          <w:sz w:val="28"/>
          <w:szCs w:val="28"/>
        </w:rPr>
        <w:t>; количество пунктов основных гидрометеорологических наблюдений, а также объем измерений загрязнения окружающей среды недостаточны. Развитие системы экологического мониторинга окружающей среды в Кемеровской области приобретает особую актуальность в связи с дальнейшим развитием промышленного потенциала в регионе.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Основные проблемы в сфере охраны окружающей среды: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низкая эффективность действующей системы нормирования негативного воздействия на окружающую среду;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высокий уровень загрязнения атмосферного воздуха, водных объектов, образования отходов производства и потребления;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низкий уровень обезвреживания и использования отходов производства и потребления;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недостаточный уровень развития индустрии экологического назначения, производства экологически эффективного оборудования, оказания экологических услуг;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b/>
          <w:sz w:val="28"/>
          <w:szCs w:val="28"/>
        </w:rPr>
      </w:pPr>
      <w:r w:rsidRPr="005517E8">
        <w:rPr>
          <w:sz w:val="28"/>
          <w:szCs w:val="28"/>
        </w:rPr>
        <w:t>угроза сокращения видового состава и численности объектов животного и растительного мира, утраты природных комплексов.</w:t>
      </w:r>
    </w:p>
    <w:p w:rsidR="009A2085" w:rsidRPr="005517E8" w:rsidRDefault="009A2085" w:rsidP="00E9583C">
      <w:pPr>
        <w:tabs>
          <w:tab w:val="right" w:pos="9225"/>
        </w:tabs>
        <w:spacing w:before="120" w:after="120"/>
        <w:ind w:firstLine="714"/>
        <w:jc w:val="both"/>
        <w:outlineLvl w:val="0"/>
        <w:rPr>
          <w:b/>
          <w:sz w:val="28"/>
          <w:szCs w:val="28"/>
        </w:rPr>
      </w:pPr>
      <w:bookmarkStart w:id="2" w:name="Par156"/>
      <w:bookmarkEnd w:id="2"/>
      <w:r w:rsidRPr="005517E8">
        <w:rPr>
          <w:b/>
          <w:sz w:val="28"/>
          <w:szCs w:val="28"/>
        </w:rPr>
        <w:lastRenderedPageBreak/>
        <w:t>1.2. Недропользование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 xml:space="preserve">На территории Кемеровской области открыты, разведаны и разрабатываются сотни месторождений топливно-энергетического, металлургического и нерудного сырья, но, несмотря на то, что область является одним из ведущих регионов по добыче полезных ископаемых, Кемеровская область испытывает </w:t>
      </w:r>
      <w:proofErr w:type="gramStart"/>
      <w:r w:rsidRPr="005517E8">
        <w:rPr>
          <w:sz w:val="28"/>
          <w:szCs w:val="28"/>
        </w:rPr>
        <w:t>нехватку</w:t>
      </w:r>
      <w:proofErr w:type="gramEnd"/>
      <w:r w:rsidRPr="005517E8">
        <w:rPr>
          <w:sz w:val="28"/>
          <w:szCs w:val="28"/>
        </w:rPr>
        <w:t xml:space="preserve"> </w:t>
      </w:r>
      <w:r w:rsidR="00024FCC" w:rsidRPr="005517E8">
        <w:rPr>
          <w:sz w:val="28"/>
          <w:szCs w:val="28"/>
        </w:rPr>
        <w:t>общераспространённых</w:t>
      </w:r>
      <w:r w:rsidRPr="005517E8">
        <w:rPr>
          <w:sz w:val="28"/>
          <w:szCs w:val="28"/>
        </w:rPr>
        <w:t xml:space="preserve"> полезных ископаемых.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Так, например, в настоящее время на территорию области ввозятся строительные пески, необходимые для производства сухих строительных смесей. Строительная индустрия области испытывает дефицит в глинах, пригодных для изготовления кирпича, в песках для приготовления штукатурных и кладочных растворов, а также для использования его в качестве заполнителя в бетон. Частично потребность в этих видах сырья удовлетворяется за </w:t>
      </w:r>
      <w:r w:rsidR="00024FCC" w:rsidRPr="005517E8">
        <w:rPr>
          <w:sz w:val="28"/>
          <w:szCs w:val="28"/>
        </w:rPr>
        <w:t>счёт</w:t>
      </w:r>
      <w:r w:rsidRPr="005517E8">
        <w:rPr>
          <w:sz w:val="28"/>
          <w:szCs w:val="28"/>
        </w:rPr>
        <w:t xml:space="preserve"> фракционирования песчано-гравийных смесей с получением песков-отсевов и щебня различных классов крупности. Однако перспективы развития сырьевой базы песчано-гравийных смесей в области крайне ограничены. Почти все месторождения расположены в зонах санитарной охраны действующих водозаборов питьевого и хозяйственного водоснабжения.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 xml:space="preserve">В связи с этим перспективным следует считать путь ликвидации возникшего дефицита строительного сырья за </w:t>
      </w:r>
      <w:r w:rsidR="00024FCC" w:rsidRPr="005517E8">
        <w:rPr>
          <w:sz w:val="28"/>
          <w:szCs w:val="28"/>
        </w:rPr>
        <w:t>счёт</w:t>
      </w:r>
      <w:r w:rsidRPr="005517E8">
        <w:rPr>
          <w:sz w:val="28"/>
          <w:szCs w:val="28"/>
        </w:rPr>
        <w:t xml:space="preserve"> рационального использования ресурсов выявленных ранее, но детально не разведанных участков месторождений </w:t>
      </w:r>
      <w:r w:rsidR="00024FCC" w:rsidRPr="005517E8">
        <w:rPr>
          <w:sz w:val="28"/>
          <w:szCs w:val="28"/>
        </w:rPr>
        <w:t>общераспространённых</w:t>
      </w:r>
      <w:r w:rsidRPr="005517E8">
        <w:rPr>
          <w:sz w:val="28"/>
          <w:szCs w:val="28"/>
        </w:rPr>
        <w:t xml:space="preserve"> полезных ископаемых.</w:t>
      </w:r>
      <w:proofErr w:type="gramEnd"/>
      <w:r w:rsidRPr="005517E8">
        <w:rPr>
          <w:sz w:val="28"/>
          <w:szCs w:val="28"/>
        </w:rPr>
        <w:t xml:space="preserve"> </w:t>
      </w:r>
      <w:proofErr w:type="gramStart"/>
      <w:r w:rsidRPr="005517E8">
        <w:rPr>
          <w:sz w:val="28"/>
          <w:szCs w:val="28"/>
        </w:rPr>
        <w:t xml:space="preserve">Решение этой задачи возможно </w:t>
      </w:r>
      <w:r w:rsidR="00024FCC" w:rsidRPr="005517E8">
        <w:rPr>
          <w:sz w:val="28"/>
          <w:szCs w:val="28"/>
        </w:rPr>
        <w:t>путём</w:t>
      </w:r>
      <w:r w:rsidRPr="005517E8">
        <w:rPr>
          <w:sz w:val="28"/>
          <w:szCs w:val="28"/>
        </w:rPr>
        <w:t xml:space="preserve"> выдачи лицензий на право пользования этими участками недр через проведение аукционов, разведки и постановки полученных запасов полезных ископаемых на государственный </w:t>
      </w:r>
      <w:r w:rsidR="00024FCC" w:rsidRPr="005517E8">
        <w:rPr>
          <w:sz w:val="28"/>
          <w:szCs w:val="28"/>
        </w:rPr>
        <w:t>учёт</w:t>
      </w:r>
      <w:r w:rsidRPr="005517E8">
        <w:rPr>
          <w:sz w:val="28"/>
          <w:szCs w:val="28"/>
        </w:rPr>
        <w:t xml:space="preserve"> на основании заключения государственной экспертизы о промышленной значимости разведанных полезных ископаемых и осуществления контроля за выполнением условий лицензионных соглашений.</w:t>
      </w:r>
      <w:proofErr w:type="gramEnd"/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 xml:space="preserve">Основной проблемой в области рационального использования минерально-сырьевых ресурсов Кемеровской области является невыполнение пользователями недр лицензионных соглашений в части соблюдения сроков начала проведения и </w:t>
      </w:r>
      <w:r w:rsidR="00024FCC" w:rsidRPr="005517E8">
        <w:rPr>
          <w:sz w:val="28"/>
          <w:szCs w:val="28"/>
        </w:rPr>
        <w:t>объёмов</w:t>
      </w:r>
      <w:r w:rsidRPr="005517E8">
        <w:rPr>
          <w:sz w:val="28"/>
          <w:szCs w:val="28"/>
        </w:rPr>
        <w:t xml:space="preserve"> геолого-разведочных работ, представления на государственную экспертизу </w:t>
      </w:r>
      <w:r w:rsidR="00024FCC" w:rsidRPr="005517E8">
        <w:rPr>
          <w:sz w:val="28"/>
          <w:szCs w:val="28"/>
        </w:rPr>
        <w:t>отчётов</w:t>
      </w:r>
      <w:r w:rsidRPr="005517E8">
        <w:rPr>
          <w:sz w:val="28"/>
          <w:szCs w:val="28"/>
        </w:rPr>
        <w:t xml:space="preserve"> о результатах работ и материалов </w:t>
      </w:r>
      <w:r w:rsidR="00024FCC" w:rsidRPr="005517E8">
        <w:rPr>
          <w:sz w:val="28"/>
          <w:szCs w:val="28"/>
        </w:rPr>
        <w:t>подсчёта</w:t>
      </w:r>
      <w:r w:rsidRPr="005517E8">
        <w:rPr>
          <w:sz w:val="28"/>
          <w:szCs w:val="28"/>
        </w:rPr>
        <w:t xml:space="preserve"> запасов полезных ископаемых, согласования и утверждения проектной документации на разработку месторождений, сроков ввода их в эксплуатацию и выхода на проектные мощности.</w:t>
      </w:r>
      <w:proofErr w:type="gramEnd"/>
    </w:p>
    <w:p w:rsidR="00766986" w:rsidRPr="005517E8" w:rsidRDefault="00163BEA" w:rsidP="00E9583C">
      <w:pPr>
        <w:tabs>
          <w:tab w:val="right" w:pos="9225"/>
        </w:tabs>
        <w:ind w:right="-57"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Оценочные и разведочные работы на природный строительный камень с целью выявления месторождений и получения запасов камня, пригодного для получения щебня высокой механической прочности, проводились</w:t>
      </w:r>
      <w:r w:rsidR="00355935" w:rsidRPr="005517E8">
        <w:rPr>
          <w:sz w:val="28"/>
          <w:szCs w:val="28"/>
        </w:rPr>
        <w:t xml:space="preserve"> ранее </w:t>
      </w:r>
      <w:r w:rsidR="00547892" w:rsidRPr="005517E8">
        <w:rPr>
          <w:sz w:val="28"/>
          <w:szCs w:val="28"/>
        </w:rPr>
        <w:t xml:space="preserve">в рамках </w:t>
      </w:r>
      <w:r w:rsidR="00766986" w:rsidRPr="005517E8">
        <w:rPr>
          <w:sz w:val="28"/>
          <w:szCs w:val="28"/>
        </w:rPr>
        <w:t>подпрограммы «Минерально-сырьевые ресурсы» соответствующих целевых программ:</w:t>
      </w:r>
    </w:p>
    <w:p w:rsidR="00355935" w:rsidRPr="005517E8" w:rsidRDefault="00355935" w:rsidP="00E9583C">
      <w:pPr>
        <w:tabs>
          <w:tab w:val="right" w:pos="9225"/>
        </w:tabs>
        <w:ind w:right="-57"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краткосрочной региональной целевой программы «Экология и природные ресурсы Кемеровской области» на 2007 год</w:t>
      </w:r>
      <w:r w:rsidR="00D92413" w:rsidRPr="005517E8">
        <w:rPr>
          <w:sz w:val="28"/>
          <w:szCs w:val="28"/>
        </w:rPr>
        <w:t xml:space="preserve">, </w:t>
      </w:r>
      <w:r w:rsidRPr="005517E8">
        <w:rPr>
          <w:sz w:val="28"/>
          <w:szCs w:val="28"/>
        </w:rPr>
        <w:t>утв</w:t>
      </w:r>
      <w:r w:rsidR="00D92413" w:rsidRPr="005517E8">
        <w:rPr>
          <w:sz w:val="28"/>
          <w:szCs w:val="28"/>
        </w:rPr>
        <w:t>ерждённой</w:t>
      </w:r>
      <w:r w:rsidRPr="005517E8">
        <w:rPr>
          <w:sz w:val="28"/>
          <w:szCs w:val="28"/>
        </w:rPr>
        <w:t xml:space="preserve"> Законом Кемеровской области от 12.12.2006 № 186-ОЗ</w:t>
      </w:r>
      <w:r w:rsidR="00766986" w:rsidRPr="005517E8">
        <w:rPr>
          <w:sz w:val="28"/>
          <w:szCs w:val="28"/>
        </w:rPr>
        <w:t>;</w:t>
      </w:r>
    </w:p>
    <w:p w:rsidR="009A2085" w:rsidRPr="005517E8" w:rsidRDefault="00547892" w:rsidP="00E9583C">
      <w:pPr>
        <w:tabs>
          <w:tab w:val="right" w:pos="9225"/>
        </w:tabs>
        <w:ind w:right="-57"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lastRenderedPageBreak/>
        <w:t>долгосрочной целевой программы «Экология и природные ресурсы Кемеровской области» на 200</w:t>
      </w:r>
      <w:r w:rsidR="00163BEA" w:rsidRPr="005517E8">
        <w:rPr>
          <w:sz w:val="28"/>
          <w:szCs w:val="28"/>
        </w:rPr>
        <w:t>8</w:t>
      </w:r>
      <w:r w:rsidRPr="005517E8">
        <w:rPr>
          <w:sz w:val="28"/>
          <w:szCs w:val="28"/>
        </w:rPr>
        <w:t xml:space="preserve"> </w:t>
      </w:r>
      <w:r w:rsidR="00163BEA" w:rsidRPr="005517E8">
        <w:rPr>
          <w:sz w:val="28"/>
          <w:szCs w:val="28"/>
        </w:rPr>
        <w:t>– 201</w:t>
      </w:r>
      <w:r w:rsidR="00D92413" w:rsidRPr="005517E8">
        <w:rPr>
          <w:sz w:val="28"/>
          <w:szCs w:val="28"/>
        </w:rPr>
        <w:t>3</w:t>
      </w:r>
      <w:r w:rsidR="00163BEA" w:rsidRPr="005517E8">
        <w:rPr>
          <w:sz w:val="28"/>
          <w:szCs w:val="28"/>
        </w:rPr>
        <w:t xml:space="preserve"> годы</w:t>
      </w:r>
      <w:r w:rsidR="00D92413" w:rsidRPr="005517E8">
        <w:rPr>
          <w:sz w:val="28"/>
          <w:szCs w:val="28"/>
        </w:rPr>
        <w:t xml:space="preserve">, </w:t>
      </w:r>
      <w:r w:rsidR="00766986" w:rsidRPr="005517E8">
        <w:rPr>
          <w:sz w:val="28"/>
          <w:szCs w:val="28"/>
        </w:rPr>
        <w:t>утв</w:t>
      </w:r>
      <w:r w:rsidR="00D92413" w:rsidRPr="005517E8">
        <w:rPr>
          <w:sz w:val="28"/>
          <w:szCs w:val="28"/>
        </w:rPr>
        <w:t>ерждённой</w:t>
      </w:r>
      <w:r w:rsidR="00766986" w:rsidRPr="005517E8">
        <w:rPr>
          <w:sz w:val="28"/>
          <w:szCs w:val="28"/>
        </w:rPr>
        <w:t xml:space="preserve"> постановлением Коллегии Администрации Кемеровской области от 04.07.2007 № 192</w:t>
      </w:r>
      <w:r w:rsidR="009A2085" w:rsidRPr="005517E8">
        <w:rPr>
          <w:sz w:val="28"/>
          <w:szCs w:val="28"/>
        </w:rPr>
        <w:t>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Была проведена геологическая оценка пяти месторождений: «Краснополянское-2», «Кайгуровское-2», «</w:t>
      </w:r>
      <w:proofErr w:type="spellStart"/>
      <w:r w:rsidRPr="005517E8">
        <w:rPr>
          <w:sz w:val="28"/>
          <w:szCs w:val="28"/>
        </w:rPr>
        <w:t>Трудненское</w:t>
      </w:r>
      <w:proofErr w:type="spellEnd"/>
      <w:r w:rsidRPr="005517E8">
        <w:rPr>
          <w:sz w:val="28"/>
          <w:szCs w:val="28"/>
        </w:rPr>
        <w:t xml:space="preserve">», «Березовское» и «Глубоковское-2». Разведочные работы были начаты на месторождениях «Кайгуровское-2» и «Березовское». Общая сумма финансирования по проекту – 13 000 000 руб., сумма финансирования за фактически выполненные </w:t>
      </w:r>
      <w:r w:rsidR="00A62A1D" w:rsidRPr="005517E8">
        <w:rPr>
          <w:sz w:val="28"/>
          <w:szCs w:val="28"/>
        </w:rPr>
        <w:t>объёмы</w:t>
      </w:r>
      <w:r w:rsidRPr="005517E8">
        <w:rPr>
          <w:sz w:val="28"/>
          <w:szCs w:val="28"/>
        </w:rPr>
        <w:t xml:space="preserve"> работ составила 8</w:t>
      </w:r>
      <w:r w:rsidR="00547892" w:rsidRPr="005517E8">
        <w:rPr>
          <w:sz w:val="28"/>
          <w:szCs w:val="28"/>
        </w:rPr>
        <w:t> </w:t>
      </w:r>
      <w:r w:rsidRPr="005517E8">
        <w:rPr>
          <w:sz w:val="28"/>
          <w:szCs w:val="28"/>
        </w:rPr>
        <w:t>986</w:t>
      </w:r>
      <w:r w:rsidR="00547892" w:rsidRPr="005517E8">
        <w:rPr>
          <w:sz w:val="28"/>
          <w:szCs w:val="28"/>
        </w:rPr>
        <w:t> </w:t>
      </w:r>
      <w:r w:rsidRPr="005517E8">
        <w:rPr>
          <w:sz w:val="28"/>
          <w:szCs w:val="28"/>
        </w:rPr>
        <w:t>000 руб.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Выявлено 3 месторождения – «Кайгуровское-2», «</w:t>
      </w:r>
      <w:proofErr w:type="spellStart"/>
      <w:r w:rsidRPr="005517E8">
        <w:rPr>
          <w:sz w:val="28"/>
          <w:szCs w:val="28"/>
        </w:rPr>
        <w:t>Трудненское</w:t>
      </w:r>
      <w:proofErr w:type="spellEnd"/>
      <w:r w:rsidRPr="005517E8">
        <w:rPr>
          <w:sz w:val="28"/>
          <w:szCs w:val="28"/>
        </w:rPr>
        <w:t>» и «Березовское», где возможно получение запасов полезного ископаемого промышленных категорий.</w:t>
      </w:r>
    </w:p>
    <w:p w:rsidR="009A2085" w:rsidRPr="005517E8" w:rsidRDefault="003E3CDF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Постановлением Коллегии Администрации Кемеровской области </w:t>
      </w:r>
      <w:r w:rsidR="00512276" w:rsidRPr="005517E8">
        <w:rPr>
          <w:sz w:val="28"/>
          <w:szCs w:val="28"/>
        </w:rPr>
        <w:t>ф</w:t>
      </w:r>
      <w:r w:rsidRPr="005517E8">
        <w:rPr>
          <w:sz w:val="28"/>
          <w:szCs w:val="28"/>
        </w:rPr>
        <w:t>инансирование мероприятий по воспроизводству минерально-сырьевой базы строительных материалов в 2010 году было приостановлено.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Выполнена только первая часть поставленной задачи: </w:t>
      </w:r>
      <w:r w:rsidR="003E3CDF" w:rsidRPr="005517E8">
        <w:rPr>
          <w:sz w:val="28"/>
          <w:szCs w:val="28"/>
        </w:rPr>
        <w:t xml:space="preserve">выявлены </w:t>
      </w:r>
      <w:r w:rsidRPr="005517E8">
        <w:rPr>
          <w:sz w:val="28"/>
          <w:szCs w:val="28"/>
        </w:rPr>
        <w:t xml:space="preserve"> месторождения </w:t>
      </w:r>
      <w:r w:rsidR="00A62A1D" w:rsidRPr="005517E8">
        <w:rPr>
          <w:sz w:val="28"/>
          <w:szCs w:val="28"/>
        </w:rPr>
        <w:t>общераспространённых</w:t>
      </w:r>
      <w:r w:rsidRPr="005517E8">
        <w:rPr>
          <w:sz w:val="28"/>
          <w:szCs w:val="28"/>
        </w:rPr>
        <w:t xml:space="preserve"> полезных ископаемых</w:t>
      </w:r>
      <w:r w:rsidR="003E3CDF" w:rsidRPr="005517E8">
        <w:rPr>
          <w:sz w:val="28"/>
          <w:szCs w:val="28"/>
        </w:rPr>
        <w:t xml:space="preserve"> </w:t>
      </w:r>
      <w:r w:rsidR="001F2D70" w:rsidRPr="005517E8">
        <w:rPr>
          <w:sz w:val="28"/>
          <w:szCs w:val="28"/>
        </w:rPr>
        <w:br/>
      </w:r>
      <w:r w:rsidRPr="005517E8">
        <w:rPr>
          <w:sz w:val="28"/>
          <w:szCs w:val="28"/>
        </w:rPr>
        <w:t>(далее – ОПИ). Отсутствие финансирования является причиной невозможности полного завершения поставленных задач</w:t>
      </w:r>
      <w:r w:rsidR="00A62A1D" w:rsidRPr="005517E8">
        <w:rPr>
          <w:sz w:val="28"/>
          <w:szCs w:val="28"/>
        </w:rPr>
        <w:t xml:space="preserve"> по </w:t>
      </w:r>
      <w:r w:rsidRPr="005517E8">
        <w:rPr>
          <w:sz w:val="28"/>
          <w:szCs w:val="28"/>
        </w:rPr>
        <w:t>определени</w:t>
      </w:r>
      <w:r w:rsidR="00A62A1D" w:rsidRPr="005517E8">
        <w:rPr>
          <w:sz w:val="28"/>
          <w:szCs w:val="28"/>
        </w:rPr>
        <w:t>ю</w:t>
      </w:r>
      <w:r w:rsidRPr="005517E8">
        <w:rPr>
          <w:sz w:val="28"/>
          <w:szCs w:val="28"/>
        </w:rPr>
        <w:t xml:space="preserve"> </w:t>
      </w:r>
      <w:proofErr w:type="gramStart"/>
      <w:r w:rsidRPr="005517E8">
        <w:rPr>
          <w:sz w:val="28"/>
          <w:szCs w:val="28"/>
        </w:rPr>
        <w:t xml:space="preserve">количества запасов </w:t>
      </w:r>
      <w:r w:rsidR="003E3CDF" w:rsidRPr="005517E8">
        <w:rPr>
          <w:sz w:val="28"/>
          <w:szCs w:val="28"/>
        </w:rPr>
        <w:t xml:space="preserve">строительного камня </w:t>
      </w:r>
      <w:r w:rsidRPr="005517E8">
        <w:rPr>
          <w:sz w:val="28"/>
          <w:szCs w:val="28"/>
        </w:rPr>
        <w:t>промышленных категорий</w:t>
      </w:r>
      <w:proofErr w:type="gramEnd"/>
      <w:r w:rsidRPr="005517E8">
        <w:rPr>
          <w:sz w:val="28"/>
          <w:szCs w:val="28"/>
        </w:rPr>
        <w:t>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Следует отметить, что геологическая информация о недрах, полученная на первом этапе работ, уже позволяет выставить обнаруженные объекты недр на аукционные торги, что в существенной мере возместит затраты бюджета Кемеровской области на их поиски.</w:t>
      </w:r>
    </w:p>
    <w:p w:rsidR="009A2085" w:rsidRPr="005517E8" w:rsidRDefault="009A2085" w:rsidP="00E9583C">
      <w:pPr>
        <w:tabs>
          <w:tab w:val="right" w:pos="9225"/>
        </w:tabs>
        <w:spacing w:before="120" w:after="120"/>
        <w:ind w:firstLine="714"/>
        <w:jc w:val="both"/>
        <w:outlineLvl w:val="0"/>
        <w:rPr>
          <w:b/>
          <w:sz w:val="28"/>
          <w:szCs w:val="28"/>
        </w:rPr>
      </w:pPr>
      <w:bookmarkStart w:id="3" w:name="Par168"/>
      <w:bookmarkEnd w:id="3"/>
      <w:r w:rsidRPr="005517E8">
        <w:rPr>
          <w:b/>
          <w:sz w:val="28"/>
          <w:szCs w:val="28"/>
        </w:rPr>
        <w:t>1.3. Водное хозяйство и водные отношения</w:t>
      </w:r>
    </w:p>
    <w:p w:rsidR="009A2085" w:rsidRPr="005517E8" w:rsidRDefault="009A2085" w:rsidP="00E9583C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Гидрографическая сеть, имеющаяся на территории Кемеровской области, принадлежит бассейну верхней Оби</w:t>
      </w:r>
      <w:r w:rsidR="00A62A1D" w:rsidRPr="005517E8">
        <w:rPr>
          <w:sz w:val="28"/>
          <w:szCs w:val="28"/>
        </w:rPr>
        <w:t>,</w:t>
      </w:r>
      <w:r w:rsidRPr="005517E8">
        <w:rPr>
          <w:sz w:val="28"/>
          <w:szCs w:val="28"/>
        </w:rPr>
        <w:t xml:space="preserve"> представлена густой сетью малых и средних рек, </w:t>
      </w:r>
      <w:r w:rsidR="00024FCC" w:rsidRPr="005517E8">
        <w:rPr>
          <w:sz w:val="28"/>
          <w:szCs w:val="28"/>
        </w:rPr>
        <w:t>озёрами</w:t>
      </w:r>
      <w:r w:rsidRPr="005517E8">
        <w:rPr>
          <w:sz w:val="28"/>
          <w:szCs w:val="28"/>
        </w:rPr>
        <w:t xml:space="preserve">, водохранилищами, болотами. Всего по территории Кемеровской области протекает 32 109 рек общей </w:t>
      </w:r>
      <w:r w:rsidR="00024FCC" w:rsidRPr="005517E8">
        <w:rPr>
          <w:sz w:val="28"/>
          <w:szCs w:val="28"/>
        </w:rPr>
        <w:t>протяжённостью</w:t>
      </w:r>
      <w:r w:rsidRPr="005517E8">
        <w:rPr>
          <w:sz w:val="28"/>
          <w:szCs w:val="28"/>
        </w:rPr>
        <w:t xml:space="preserve"> 76 479 км.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На территории Кемеровской области имеются водохозяйственные системы промышленного, сельскохозяйственного и коммунального водоснабжения и водоотведения, в том числе накопители жидких отходов (гидроотвалы, шламонакопители, флотохвостохранилища, отстойники, гидрозолоотвалы); пруды, обеспечивающие регулирование стока рек и временных водотоков, являющиеся стратегическим запасом водных ресурсов на случай пожаров и засухи.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Наиболее крупными водохранилищами являются Кара-Чумышское (62,46 куб. км), Беловское (59,0 куб. км), Дудетское (41,0 куб. км), Журавл</w:t>
      </w:r>
      <w:r w:rsidR="00024FCC" w:rsidRPr="005517E8">
        <w:rPr>
          <w:sz w:val="28"/>
          <w:szCs w:val="28"/>
        </w:rPr>
        <w:t>ё</w:t>
      </w:r>
      <w:r w:rsidRPr="005517E8">
        <w:rPr>
          <w:sz w:val="28"/>
          <w:szCs w:val="28"/>
        </w:rPr>
        <w:t>вское (31,59 куб. км), которые используются для хозяйственно–питьевого и технического водоснабжения, рыборазведения и рекреации.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Объем забора (изъятия) </w:t>
      </w:r>
      <w:proofErr w:type="gramStart"/>
      <w:r w:rsidRPr="005517E8">
        <w:rPr>
          <w:sz w:val="28"/>
          <w:szCs w:val="28"/>
        </w:rPr>
        <w:t>водных</w:t>
      </w:r>
      <w:proofErr w:type="gramEnd"/>
      <w:r w:rsidRPr="005517E8">
        <w:rPr>
          <w:sz w:val="28"/>
          <w:szCs w:val="28"/>
        </w:rPr>
        <w:t xml:space="preserve"> ресурсов из поверхностных водных объектов в Кемеровской области в 2013 году составил 1</w:t>
      </w:r>
      <w:r w:rsidR="00A338C9" w:rsidRPr="005517E8">
        <w:rPr>
          <w:sz w:val="28"/>
          <w:szCs w:val="28"/>
        </w:rPr>
        <w:t> </w:t>
      </w:r>
      <w:r w:rsidRPr="005517E8">
        <w:rPr>
          <w:sz w:val="28"/>
          <w:szCs w:val="28"/>
        </w:rPr>
        <w:t>616,10 млн. куб. м.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В 2013 году объем сброса сточных вод в поверхностные водные объекты составил 1 717,86 млн. куб. м, из них 188,87 млн. куб. м сброшено без очистки, 409,03 млн. куб. м – недостаточно очищенных.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lastRenderedPageBreak/>
        <w:t xml:space="preserve">Основными проблемами </w:t>
      </w:r>
      <w:proofErr w:type="gramStart"/>
      <w:r w:rsidRPr="005517E8">
        <w:rPr>
          <w:sz w:val="28"/>
          <w:szCs w:val="28"/>
        </w:rPr>
        <w:t>водохозяйственного</w:t>
      </w:r>
      <w:proofErr w:type="gramEnd"/>
      <w:r w:rsidRPr="005517E8">
        <w:rPr>
          <w:sz w:val="28"/>
          <w:szCs w:val="28"/>
        </w:rPr>
        <w:t xml:space="preserve"> комплекса Кемеровской области являются: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 xml:space="preserve">нерациональное использование водных ресурсов (применение устаревших </w:t>
      </w:r>
      <w:r w:rsidR="00024FCC" w:rsidRPr="005517E8">
        <w:rPr>
          <w:sz w:val="28"/>
          <w:szCs w:val="28"/>
        </w:rPr>
        <w:t>водоёмких</w:t>
      </w:r>
      <w:r w:rsidRPr="005517E8">
        <w:rPr>
          <w:sz w:val="28"/>
          <w:szCs w:val="28"/>
        </w:rPr>
        <w:t xml:space="preserve"> производственных технологий, недостаточная степень </w:t>
      </w:r>
      <w:r w:rsidR="00024FCC" w:rsidRPr="005517E8">
        <w:rPr>
          <w:sz w:val="28"/>
          <w:szCs w:val="28"/>
        </w:rPr>
        <w:t>оснащённости</w:t>
      </w:r>
      <w:r w:rsidRPr="005517E8">
        <w:rPr>
          <w:sz w:val="28"/>
          <w:szCs w:val="28"/>
        </w:rPr>
        <w:t xml:space="preserve"> водозаборных сооружений системами приборного </w:t>
      </w:r>
      <w:r w:rsidR="00024FCC" w:rsidRPr="005517E8">
        <w:rPr>
          <w:sz w:val="28"/>
          <w:szCs w:val="28"/>
        </w:rPr>
        <w:t>учёта</w:t>
      </w:r>
      <w:r w:rsidRPr="005517E8">
        <w:rPr>
          <w:sz w:val="28"/>
          <w:szCs w:val="28"/>
        </w:rPr>
        <w:t>, высокий уровень потерь воды при транспортировке);</w:t>
      </w:r>
      <w:proofErr w:type="gramEnd"/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сохраняющийся высокий уровень сбросов загрязняющих веществ в поверхностные водные объекты, вызванный высоким износом сооружений и использованием устаревших технологий производства и очистки вод;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нелегитимное использование </w:t>
      </w:r>
      <w:proofErr w:type="gramStart"/>
      <w:r w:rsidRPr="005517E8">
        <w:rPr>
          <w:sz w:val="28"/>
          <w:szCs w:val="28"/>
        </w:rPr>
        <w:t>поверхностных</w:t>
      </w:r>
      <w:proofErr w:type="gramEnd"/>
      <w:r w:rsidRPr="005517E8">
        <w:rPr>
          <w:sz w:val="28"/>
          <w:szCs w:val="28"/>
        </w:rPr>
        <w:t xml:space="preserve"> водных объектов;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значительный уровень износа гидротехнических сооружений;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значительная площадь территорий, подверженных негативному воздействию вод;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недостаточная </w:t>
      </w:r>
      <w:r w:rsidR="00024FCC" w:rsidRPr="005517E8">
        <w:rPr>
          <w:sz w:val="28"/>
          <w:szCs w:val="28"/>
        </w:rPr>
        <w:t>оснащённость</w:t>
      </w:r>
      <w:r w:rsidRPr="005517E8">
        <w:rPr>
          <w:sz w:val="28"/>
          <w:szCs w:val="28"/>
        </w:rPr>
        <w:t xml:space="preserve"> системы государственного мониторинга </w:t>
      </w:r>
      <w:proofErr w:type="gramStart"/>
      <w:r w:rsidRPr="005517E8">
        <w:rPr>
          <w:sz w:val="28"/>
          <w:szCs w:val="28"/>
        </w:rPr>
        <w:t>водных</w:t>
      </w:r>
      <w:proofErr w:type="gramEnd"/>
      <w:r w:rsidRPr="005517E8">
        <w:rPr>
          <w:sz w:val="28"/>
          <w:szCs w:val="28"/>
        </w:rPr>
        <w:t xml:space="preserve"> объектов.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Из</w:t>
      </w:r>
      <w:r w:rsidR="001C42FA" w:rsidRPr="005517E8">
        <w:rPr>
          <w:sz w:val="28"/>
          <w:szCs w:val="28"/>
        </w:rPr>
        <w:t>-</w:t>
      </w:r>
      <w:r w:rsidRPr="005517E8">
        <w:rPr>
          <w:sz w:val="28"/>
          <w:szCs w:val="28"/>
        </w:rPr>
        <w:t xml:space="preserve">за наводнений в период паводков и другого негативного воздействия вод водных объектов на территории Кемеровской области периодически происходят затопление и подтопление </w:t>
      </w:r>
      <w:r w:rsidR="00024FCC" w:rsidRPr="005517E8">
        <w:rPr>
          <w:sz w:val="28"/>
          <w:szCs w:val="28"/>
        </w:rPr>
        <w:t>населённых</w:t>
      </w:r>
      <w:r w:rsidRPr="005517E8">
        <w:rPr>
          <w:sz w:val="28"/>
          <w:szCs w:val="28"/>
        </w:rPr>
        <w:t xml:space="preserve"> пунктов, объектов экономики и социальной сферы, сельскохозяйственных угодий; разрушение берегов водных объектов в черте </w:t>
      </w:r>
      <w:r w:rsidR="00024FCC" w:rsidRPr="005517E8">
        <w:rPr>
          <w:sz w:val="28"/>
          <w:szCs w:val="28"/>
        </w:rPr>
        <w:t>населённых</w:t>
      </w:r>
      <w:r w:rsidRPr="005517E8">
        <w:rPr>
          <w:sz w:val="28"/>
          <w:szCs w:val="28"/>
        </w:rPr>
        <w:t xml:space="preserve"> пунктов.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Общая </w:t>
      </w:r>
      <w:r w:rsidR="00024FCC" w:rsidRPr="005517E8">
        <w:rPr>
          <w:sz w:val="28"/>
          <w:szCs w:val="28"/>
        </w:rPr>
        <w:t>протяжённость</w:t>
      </w:r>
      <w:r w:rsidRPr="005517E8">
        <w:rPr>
          <w:sz w:val="28"/>
          <w:szCs w:val="28"/>
        </w:rPr>
        <w:t xml:space="preserve"> береговой линии водных объектов в границах поселений на территории Кемеровской области составляет 7 000 км. </w:t>
      </w:r>
      <w:proofErr w:type="gramStart"/>
      <w:r w:rsidRPr="005517E8">
        <w:rPr>
          <w:sz w:val="28"/>
          <w:szCs w:val="28"/>
        </w:rPr>
        <w:t>Численность населения, проживающего на территории Кемеровской области, подверженно</w:t>
      </w:r>
      <w:r w:rsidR="00637921" w:rsidRPr="005517E8">
        <w:rPr>
          <w:sz w:val="28"/>
          <w:szCs w:val="28"/>
        </w:rPr>
        <w:t>го</w:t>
      </w:r>
      <w:r w:rsidRPr="005517E8">
        <w:rPr>
          <w:sz w:val="28"/>
          <w:szCs w:val="28"/>
        </w:rPr>
        <w:t xml:space="preserve"> негативному воздействию вод при прохождении паводков обеспеченностью 1 %, в том числе на территориях, </w:t>
      </w:r>
      <w:r w:rsidR="00024FCC" w:rsidRPr="005517E8">
        <w:rPr>
          <w:sz w:val="28"/>
          <w:szCs w:val="28"/>
        </w:rPr>
        <w:t>защищённых</w:t>
      </w:r>
      <w:r w:rsidRPr="005517E8">
        <w:rPr>
          <w:sz w:val="28"/>
          <w:szCs w:val="28"/>
        </w:rPr>
        <w:t xml:space="preserve"> в результате реализации водохозяйственных мероприятий (работы по увеличению пропускной способности русел рек и др.), – 188 391 чел.</w:t>
      </w:r>
      <w:proofErr w:type="gramEnd"/>
    </w:p>
    <w:p w:rsidR="009A2085" w:rsidRPr="005517E8" w:rsidRDefault="00024FCC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Протяжённость</w:t>
      </w:r>
      <w:r w:rsidR="009A2085" w:rsidRPr="005517E8">
        <w:rPr>
          <w:sz w:val="28"/>
          <w:szCs w:val="28"/>
        </w:rPr>
        <w:t xml:space="preserve"> участков русел рек, нуждающихся в увеличении пропускной способности, включая участки, на которых соответствующие работы осуществлены, составляет 395 км.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Площадь </w:t>
      </w:r>
      <w:r w:rsidR="00024FCC" w:rsidRPr="005517E8">
        <w:rPr>
          <w:sz w:val="28"/>
          <w:szCs w:val="28"/>
        </w:rPr>
        <w:t>населённых</w:t>
      </w:r>
      <w:r w:rsidRPr="005517E8">
        <w:rPr>
          <w:sz w:val="28"/>
          <w:szCs w:val="28"/>
        </w:rPr>
        <w:t xml:space="preserve"> пунктов, попадающих в зону затопления во время паводков, составляет 301,122 кв. км, где проживают 45 329 чел.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Среднемноголетний ущерб, наносимый паводками, составляет </w:t>
      </w:r>
      <w:r w:rsidR="001F2D70" w:rsidRPr="005517E8">
        <w:rPr>
          <w:sz w:val="28"/>
          <w:szCs w:val="28"/>
        </w:rPr>
        <w:br/>
      </w:r>
      <w:r w:rsidRPr="005517E8">
        <w:rPr>
          <w:sz w:val="28"/>
          <w:szCs w:val="28"/>
        </w:rPr>
        <w:t>400 млн. руб.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К наиболее опасным участкам относятся участки рек Томь (Междуреченский, Новокузнецкий городские округа), Кондома (</w:t>
      </w:r>
      <w:proofErr w:type="spellStart"/>
      <w:r w:rsidRPr="005517E8">
        <w:rPr>
          <w:sz w:val="28"/>
          <w:szCs w:val="28"/>
        </w:rPr>
        <w:t>Таштагольское</w:t>
      </w:r>
      <w:proofErr w:type="spellEnd"/>
      <w:r w:rsidRPr="005517E8">
        <w:rPr>
          <w:sz w:val="28"/>
          <w:szCs w:val="28"/>
        </w:rPr>
        <w:t xml:space="preserve"> городское поселение, Калтанский и </w:t>
      </w:r>
      <w:proofErr w:type="spellStart"/>
      <w:r w:rsidRPr="005517E8">
        <w:rPr>
          <w:sz w:val="28"/>
          <w:szCs w:val="28"/>
        </w:rPr>
        <w:t>Осинниковский</w:t>
      </w:r>
      <w:proofErr w:type="spellEnd"/>
      <w:r w:rsidRPr="005517E8">
        <w:rPr>
          <w:sz w:val="28"/>
          <w:szCs w:val="28"/>
        </w:rPr>
        <w:t xml:space="preserve"> городские округа), Мрас-Су (</w:t>
      </w:r>
      <w:proofErr w:type="spellStart"/>
      <w:r w:rsidRPr="005517E8">
        <w:rPr>
          <w:sz w:val="28"/>
          <w:szCs w:val="28"/>
        </w:rPr>
        <w:t>Усть-Кабырзинское</w:t>
      </w:r>
      <w:proofErr w:type="spellEnd"/>
      <w:r w:rsidRPr="005517E8">
        <w:rPr>
          <w:sz w:val="28"/>
          <w:szCs w:val="28"/>
        </w:rPr>
        <w:t xml:space="preserve"> сельское поселение </w:t>
      </w:r>
      <w:proofErr w:type="spellStart"/>
      <w:r w:rsidRPr="005517E8">
        <w:rPr>
          <w:sz w:val="28"/>
          <w:szCs w:val="28"/>
        </w:rPr>
        <w:t>Таштагольского</w:t>
      </w:r>
      <w:proofErr w:type="spellEnd"/>
      <w:r w:rsidRPr="005517E8">
        <w:rPr>
          <w:sz w:val="28"/>
          <w:szCs w:val="28"/>
        </w:rPr>
        <w:t xml:space="preserve"> муниципального района, </w:t>
      </w:r>
      <w:proofErr w:type="spellStart"/>
      <w:r w:rsidRPr="005517E8">
        <w:rPr>
          <w:sz w:val="28"/>
          <w:szCs w:val="28"/>
        </w:rPr>
        <w:t>Мысковский</w:t>
      </w:r>
      <w:proofErr w:type="spellEnd"/>
      <w:r w:rsidRPr="005517E8">
        <w:rPr>
          <w:sz w:val="28"/>
          <w:szCs w:val="28"/>
        </w:rPr>
        <w:t xml:space="preserve"> городской округ).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В 2004 году наблюдались высокие уровни воды в реках Мрас-Су, Кондома и Томь. Было затоплено более 4 тыс. домов, примерно столько же дачных и садовых участков. Пострадало более 20 тыс. чел., погибло 10 чел. Пострадали все </w:t>
      </w:r>
      <w:r w:rsidR="00024FCC" w:rsidRPr="005517E8">
        <w:rPr>
          <w:sz w:val="28"/>
          <w:szCs w:val="28"/>
        </w:rPr>
        <w:t>населённые</w:t>
      </w:r>
      <w:r w:rsidRPr="005517E8">
        <w:rPr>
          <w:sz w:val="28"/>
          <w:szCs w:val="28"/>
        </w:rPr>
        <w:t xml:space="preserve"> пункты, расположенные по берегам реки Кондома (критические отметки были превышены на 2 – 2,5 м). Ущерб составил 750 млн. руб. Наибольшему затоплению подверглись п. Малышев Лог (Калтанский городской округ) и </w:t>
      </w:r>
      <w:proofErr w:type="spellStart"/>
      <w:r w:rsidRPr="005517E8">
        <w:rPr>
          <w:sz w:val="28"/>
          <w:szCs w:val="28"/>
        </w:rPr>
        <w:t>Таштагольское</w:t>
      </w:r>
      <w:proofErr w:type="spellEnd"/>
      <w:r w:rsidRPr="005517E8">
        <w:rPr>
          <w:sz w:val="28"/>
          <w:szCs w:val="28"/>
        </w:rPr>
        <w:t xml:space="preserve"> городское поселение.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lastRenderedPageBreak/>
        <w:t xml:space="preserve">Актуальной проблемой являются русловые процессы, приводящие к разрушению берегов рек и водохранилищ. </w:t>
      </w:r>
      <w:proofErr w:type="gramStart"/>
      <w:r w:rsidRPr="005517E8">
        <w:rPr>
          <w:sz w:val="28"/>
          <w:szCs w:val="28"/>
        </w:rPr>
        <w:t xml:space="preserve">Катастрофическая ситуация сложилась на реках </w:t>
      </w:r>
      <w:proofErr w:type="spellStart"/>
      <w:r w:rsidRPr="005517E8">
        <w:rPr>
          <w:sz w:val="28"/>
          <w:szCs w:val="28"/>
        </w:rPr>
        <w:t>Урюп</w:t>
      </w:r>
      <w:proofErr w:type="spellEnd"/>
      <w:r w:rsidRPr="005517E8">
        <w:rPr>
          <w:sz w:val="28"/>
          <w:szCs w:val="28"/>
        </w:rPr>
        <w:t xml:space="preserve"> (д. </w:t>
      </w:r>
      <w:proofErr w:type="spellStart"/>
      <w:r w:rsidRPr="005517E8">
        <w:rPr>
          <w:sz w:val="28"/>
          <w:szCs w:val="28"/>
        </w:rPr>
        <w:t>Изындаево</w:t>
      </w:r>
      <w:proofErr w:type="spellEnd"/>
      <w:r w:rsidRPr="005517E8">
        <w:rPr>
          <w:sz w:val="28"/>
          <w:szCs w:val="28"/>
        </w:rPr>
        <w:t xml:space="preserve"> Тяжинского муниципального района), Кия (с. </w:t>
      </w:r>
      <w:proofErr w:type="spellStart"/>
      <w:r w:rsidRPr="005517E8">
        <w:rPr>
          <w:sz w:val="28"/>
          <w:szCs w:val="28"/>
        </w:rPr>
        <w:t>Усть-Серта</w:t>
      </w:r>
      <w:proofErr w:type="spellEnd"/>
      <w:r w:rsidRPr="005517E8">
        <w:rPr>
          <w:sz w:val="28"/>
          <w:szCs w:val="28"/>
        </w:rPr>
        <w:t xml:space="preserve"> </w:t>
      </w:r>
      <w:proofErr w:type="spellStart"/>
      <w:r w:rsidRPr="005517E8">
        <w:rPr>
          <w:sz w:val="28"/>
          <w:szCs w:val="28"/>
        </w:rPr>
        <w:t>Чебулинского</w:t>
      </w:r>
      <w:proofErr w:type="spellEnd"/>
      <w:r w:rsidRPr="005517E8">
        <w:rPr>
          <w:sz w:val="28"/>
          <w:szCs w:val="28"/>
        </w:rPr>
        <w:t xml:space="preserve"> муниципального района), Кондома (с. Малиновка Новокузнецкого муниципального района), </w:t>
      </w:r>
      <w:proofErr w:type="spellStart"/>
      <w:r w:rsidRPr="005517E8">
        <w:rPr>
          <w:sz w:val="28"/>
          <w:szCs w:val="28"/>
        </w:rPr>
        <w:t>Яя</w:t>
      </w:r>
      <w:proofErr w:type="spellEnd"/>
      <w:r w:rsidRPr="005517E8">
        <w:rPr>
          <w:sz w:val="28"/>
          <w:szCs w:val="28"/>
        </w:rPr>
        <w:t xml:space="preserve"> (</w:t>
      </w:r>
      <w:proofErr w:type="spellStart"/>
      <w:r w:rsidRPr="005517E8">
        <w:rPr>
          <w:sz w:val="28"/>
          <w:szCs w:val="28"/>
        </w:rPr>
        <w:t>Яйское</w:t>
      </w:r>
      <w:proofErr w:type="spellEnd"/>
      <w:r w:rsidRPr="005517E8">
        <w:rPr>
          <w:sz w:val="28"/>
          <w:szCs w:val="28"/>
        </w:rPr>
        <w:t xml:space="preserve"> городское поселение </w:t>
      </w:r>
      <w:proofErr w:type="spellStart"/>
      <w:r w:rsidRPr="005517E8">
        <w:rPr>
          <w:sz w:val="28"/>
          <w:szCs w:val="28"/>
        </w:rPr>
        <w:t>Яйского</w:t>
      </w:r>
      <w:proofErr w:type="spellEnd"/>
      <w:r w:rsidRPr="005517E8">
        <w:rPr>
          <w:sz w:val="28"/>
          <w:szCs w:val="28"/>
        </w:rPr>
        <w:t xml:space="preserve"> муниципального района), Иня (Ленинск–Кузнецкий городской округ).</w:t>
      </w:r>
      <w:proofErr w:type="gramEnd"/>
      <w:r w:rsidRPr="005517E8">
        <w:rPr>
          <w:sz w:val="28"/>
          <w:szCs w:val="28"/>
        </w:rPr>
        <w:t xml:space="preserve"> На отдельных участках скорость разрушения берегов рек составляет до 10 м/год. В </w:t>
      </w:r>
      <w:proofErr w:type="gramStart"/>
      <w:r w:rsidRPr="005517E8">
        <w:rPr>
          <w:sz w:val="28"/>
          <w:szCs w:val="28"/>
        </w:rPr>
        <w:t>результате</w:t>
      </w:r>
      <w:proofErr w:type="gramEnd"/>
      <w:r w:rsidRPr="005517E8">
        <w:rPr>
          <w:sz w:val="28"/>
          <w:szCs w:val="28"/>
        </w:rPr>
        <w:t xml:space="preserve"> обрушения берегов, которое особенно интенсивно происходит в паводковый период, уничтожены десятки жилых домов, </w:t>
      </w:r>
      <w:r w:rsidR="00024FCC" w:rsidRPr="005517E8">
        <w:rPr>
          <w:sz w:val="28"/>
          <w:szCs w:val="28"/>
        </w:rPr>
        <w:t>нанесён</w:t>
      </w:r>
      <w:r w:rsidRPr="005517E8">
        <w:rPr>
          <w:sz w:val="28"/>
          <w:szCs w:val="28"/>
        </w:rPr>
        <w:t xml:space="preserve"> значительный материальный ущерб.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По данным ФГБУ «ВерхнеОбьрегионводхоз», а также ООО «</w:t>
      </w:r>
      <w:proofErr w:type="spellStart"/>
      <w:r w:rsidRPr="005517E8">
        <w:rPr>
          <w:sz w:val="28"/>
          <w:szCs w:val="28"/>
        </w:rPr>
        <w:t>Кузбассгидротехпроект</w:t>
      </w:r>
      <w:proofErr w:type="spellEnd"/>
      <w:r w:rsidRPr="005517E8">
        <w:rPr>
          <w:sz w:val="28"/>
          <w:szCs w:val="28"/>
        </w:rPr>
        <w:t xml:space="preserve">», на территории Кемеровской области находится 33 дамбы общей </w:t>
      </w:r>
      <w:r w:rsidR="00024FCC" w:rsidRPr="005517E8">
        <w:rPr>
          <w:sz w:val="28"/>
          <w:szCs w:val="28"/>
        </w:rPr>
        <w:t>протяжённостью</w:t>
      </w:r>
      <w:r w:rsidRPr="005517E8">
        <w:rPr>
          <w:sz w:val="28"/>
          <w:szCs w:val="28"/>
        </w:rPr>
        <w:t xml:space="preserve"> 89,073 км. По 26 из 33 дамб, сведения о которых имеются в материалах ФГБУ «ВерхнеОбьрегионводхоз», проектная документация отсутствует, поэтому достоверных данных о площади защищаемой территории, численности защищаемого населения, а также об обеспеченности паводка, на которую они рассчитаны, нет.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14 дамб защиту </w:t>
      </w:r>
      <w:r w:rsidR="00024FCC" w:rsidRPr="005517E8">
        <w:rPr>
          <w:sz w:val="28"/>
          <w:szCs w:val="28"/>
        </w:rPr>
        <w:t>населённых</w:t>
      </w:r>
      <w:r w:rsidRPr="005517E8">
        <w:rPr>
          <w:sz w:val="28"/>
          <w:szCs w:val="28"/>
        </w:rPr>
        <w:t xml:space="preserve"> пунктов от паводков в полной мере не обеспечивают. В неудовлетворительном </w:t>
      </w:r>
      <w:proofErr w:type="gramStart"/>
      <w:r w:rsidRPr="005517E8">
        <w:rPr>
          <w:sz w:val="28"/>
          <w:szCs w:val="28"/>
        </w:rPr>
        <w:t>состоянии</w:t>
      </w:r>
      <w:proofErr w:type="gramEnd"/>
      <w:r w:rsidRPr="005517E8">
        <w:rPr>
          <w:sz w:val="28"/>
          <w:szCs w:val="28"/>
        </w:rPr>
        <w:t xml:space="preserve"> находятся 11 дамб общей </w:t>
      </w:r>
      <w:r w:rsidR="00024FCC" w:rsidRPr="005517E8">
        <w:rPr>
          <w:sz w:val="28"/>
          <w:szCs w:val="28"/>
        </w:rPr>
        <w:t>протяжённостью</w:t>
      </w:r>
      <w:r w:rsidRPr="005517E8">
        <w:rPr>
          <w:sz w:val="28"/>
          <w:szCs w:val="28"/>
        </w:rPr>
        <w:t xml:space="preserve"> 50,13 км.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Требуются реконструкция левобережной дамбы на реке Томь в районе п. </w:t>
      </w:r>
      <w:proofErr w:type="spellStart"/>
      <w:r w:rsidRPr="005517E8">
        <w:rPr>
          <w:sz w:val="28"/>
          <w:szCs w:val="28"/>
        </w:rPr>
        <w:t>Чебал</w:t>
      </w:r>
      <w:proofErr w:type="spellEnd"/>
      <w:r w:rsidRPr="005517E8">
        <w:rPr>
          <w:sz w:val="28"/>
          <w:szCs w:val="28"/>
        </w:rPr>
        <w:t>-Су Междуреченского городского округа, строительство дамб на реке Кондома для защиты п. Малышев Лог Калтанского городского округа, с. </w:t>
      </w:r>
      <w:proofErr w:type="spellStart"/>
      <w:r w:rsidRPr="005517E8">
        <w:rPr>
          <w:sz w:val="28"/>
          <w:szCs w:val="28"/>
        </w:rPr>
        <w:t>Ашмарино</w:t>
      </w:r>
      <w:proofErr w:type="spellEnd"/>
      <w:r w:rsidRPr="005517E8">
        <w:rPr>
          <w:sz w:val="28"/>
          <w:szCs w:val="28"/>
        </w:rPr>
        <w:t xml:space="preserve"> и п. </w:t>
      </w:r>
      <w:proofErr w:type="spellStart"/>
      <w:r w:rsidRPr="005517E8">
        <w:rPr>
          <w:sz w:val="28"/>
          <w:szCs w:val="28"/>
        </w:rPr>
        <w:t>Смирновка</w:t>
      </w:r>
      <w:proofErr w:type="spellEnd"/>
      <w:r w:rsidRPr="005517E8">
        <w:rPr>
          <w:sz w:val="28"/>
          <w:szCs w:val="28"/>
        </w:rPr>
        <w:t xml:space="preserve"> Новокузнецкого муниципального района.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По состоянию на 01.01.2014 на территории Кемеровской области учтены гидротехнические сооружения 169 прудов, предназначенных для регулирования поверхностного стока, создания стратегического запаса водных ресурсов на случай пожаров и засухи, в нижнем бьефе которых расположены </w:t>
      </w:r>
      <w:r w:rsidR="00A338C9" w:rsidRPr="005517E8">
        <w:rPr>
          <w:sz w:val="28"/>
          <w:szCs w:val="28"/>
        </w:rPr>
        <w:t>населённые</w:t>
      </w:r>
      <w:r w:rsidRPr="005517E8">
        <w:rPr>
          <w:sz w:val="28"/>
          <w:szCs w:val="28"/>
        </w:rPr>
        <w:t xml:space="preserve"> пункты и социально значимые объекты. Уровень безопасности гидротехнических сооружений 40 прудов не соответствует установленным требованиям. Для приведения их в безопасное, технически исправное состояние требуется капитальный ремонт либо реконструкция.</w:t>
      </w:r>
    </w:p>
    <w:p w:rsidR="009A2085" w:rsidRPr="005517E8" w:rsidRDefault="009A2085" w:rsidP="00E9583C">
      <w:pPr>
        <w:keepNext/>
        <w:tabs>
          <w:tab w:val="right" w:pos="9225"/>
        </w:tabs>
        <w:spacing w:before="120" w:after="120"/>
        <w:ind w:firstLine="714"/>
        <w:jc w:val="both"/>
        <w:outlineLvl w:val="0"/>
        <w:rPr>
          <w:b/>
          <w:sz w:val="28"/>
          <w:szCs w:val="28"/>
        </w:rPr>
      </w:pPr>
      <w:bookmarkStart w:id="4" w:name="Par197"/>
      <w:bookmarkEnd w:id="4"/>
      <w:r w:rsidRPr="005517E8">
        <w:rPr>
          <w:b/>
          <w:sz w:val="28"/>
          <w:szCs w:val="28"/>
        </w:rPr>
        <w:t>1.4. Лесное хозяйство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Леса являются преобладающим элементом окружающей природной среды на территории Кемеровской области. Своими размерами и разнообразием экологических и социально–экономических функций леса образуют основу всех природных комплексов Кемеровской области. Леса определяют глобальную составляющую экологической безопасности населения Кемеровской области и сопредельных территорий.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 xml:space="preserve">Принятие Лесного кодекса Российской Федерации значительно расширило возможности для интенсификации использования лесов, внедрения рыночных механизмов в лесное хозяйство. </w:t>
      </w:r>
      <w:proofErr w:type="gramStart"/>
      <w:r w:rsidRPr="005517E8">
        <w:rPr>
          <w:sz w:val="28"/>
          <w:szCs w:val="28"/>
        </w:rPr>
        <w:t xml:space="preserve">Вместе с тем передача отдельных полномочий Российской Федерации в области лесных отношений субъектам Российской Федерации обусловливает необходимость повышения эффективности использования лесов, снижения уровня воздействия на них </w:t>
      </w:r>
      <w:r w:rsidRPr="005517E8">
        <w:rPr>
          <w:sz w:val="28"/>
          <w:szCs w:val="28"/>
        </w:rPr>
        <w:lastRenderedPageBreak/>
        <w:t xml:space="preserve">неблагоприятных факторов (прежде всего лесных пожаров), достижения требуемого качества работ по воспроизводству лесов и снижения </w:t>
      </w:r>
      <w:r w:rsidR="00024FCC" w:rsidRPr="005517E8">
        <w:rPr>
          <w:sz w:val="28"/>
          <w:szCs w:val="28"/>
        </w:rPr>
        <w:t>объёмов</w:t>
      </w:r>
      <w:r w:rsidRPr="005517E8">
        <w:rPr>
          <w:sz w:val="28"/>
          <w:szCs w:val="28"/>
        </w:rPr>
        <w:t xml:space="preserve"> нелегального оборота древесины.</w:t>
      </w:r>
      <w:proofErr w:type="gramEnd"/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По данным государственного лесного реестра по состоянию на 01.01.2013</w:t>
      </w:r>
      <w:r w:rsidR="003858E4" w:rsidRPr="005517E8">
        <w:rPr>
          <w:sz w:val="28"/>
          <w:szCs w:val="28"/>
        </w:rPr>
        <w:t>,</w:t>
      </w:r>
      <w:r w:rsidRPr="005517E8">
        <w:rPr>
          <w:sz w:val="28"/>
          <w:szCs w:val="28"/>
        </w:rPr>
        <w:t xml:space="preserve"> общая площадь лесов на территории Кемеровской области составляет 6 319,777 тыс. га (66,0 % общей площади территории области). Лесистость – 59,9 %.</w:t>
      </w:r>
    </w:p>
    <w:p w:rsidR="004A3069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 xml:space="preserve">В соответствии с приказом </w:t>
      </w:r>
      <w:r w:rsidR="00B57FA2" w:rsidRPr="005517E8">
        <w:rPr>
          <w:sz w:val="28"/>
          <w:szCs w:val="28"/>
        </w:rPr>
        <w:t>Министерства природных ресурсов и экологии Российской Федерации от 18</w:t>
      </w:r>
      <w:r w:rsidRPr="005517E8">
        <w:rPr>
          <w:sz w:val="28"/>
          <w:szCs w:val="28"/>
        </w:rPr>
        <w:t>.0</w:t>
      </w:r>
      <w:r w:rsidR="005B6824" w:rsidRPr="005517E8">
        <w:rPr>
          <w:sz w:val="28"/>
          <w:szCs w:val="28"/>
        </w:rPr>
        <w:t>8</w:t>
      </w:r>
      <w:r w:rsidRPr="005517E8">
        <w:rPr>
          <w:sz w:val="28"/>
          <w:szCs w:val="28"/>
        </w:rPr>
        <w:t>.201</w:t>
      </w:r>
      <w:r w:rsidR="005B6824" w:rsidRPr="005517E8">
        <w:rPr>
          <w:sz w:val="28"/>
          <w:szCs w:val="28"/>
        </w:rPr>
        <w:t>4</w:t>
      </w:r>
      <w:r w:rsidRPr="005517E8">
        <w:rPr>
          <w:sz w:val="28"/>
          <w:szCs w:val="28"/>
        </w:rPr>
        <w:t xml:space="preserve"> № </w:t>
      </w:r>
      <w:r w:rsidR="005B6824" w:rsidRPr="005517E8">
        <w:rPr>
          <w:sz w:val="28"/>
          <w:szCs w:val="28"/>
        </w:rPr>
        <w:t xml:space="preserve">367 </w:t>
      </w:r>
      <w:r w:rsidRPr="005517E8">
        <w:rPr>
          <w:sz w:val="28"/>
          <w:szCs w:val="28"/>
        </w:rPr>
        <w:t xml:space="preserve">«Об утверждении Перечня лесорастительных зон Российской Федерации и Перечня лесных районов Российской Федерации» </w:t>
      </w:r>
      <w:r w:rsidR="00DE42BD" w:rsidRPr="005517E8">
        <w:rPr>
          <w:sz w:val="28"/>
          <w:szCs w:val="28"/>
        </w:rPr>
        <w:t>леса</w:t>
      </w:r>
      <w:r w:rsidR="00580A46" w:rsidRPr="005517E8">
        <w:rPr>
          <w:sz w:val="28"/>
          <w:szCs w:val="28"/>
        </w:rPr>
        <w:t>, расположенные на территории</w:t>
      </w:r>
      <w:r w:rsidR="00DE42BD" w:rsidRPr="005517E8">
        <w:rPr>
          <w:sz w:val="28"/>
          <w:szCs w:val="28"/>
        </w:rPr>
        <w:t xml:space="preserve"> Кемеровской области</w:t>
      </w:r>
      <w:r w:rsidR="00580A46" w:rsidRPr="005517E8">
        <w:rPr>
          <w:sz w:val="28"/>
          <w:szCs w:val="28"/>
        </w:rPr>
        <w:t xml:space="preserve">, находятся </w:t>
      </w:r>
      <w:r w:rsidR="00FA170A" w:rsidRPr="005517E8">
        <w:rPr>
          <w:sz w:val="28"/>
          <w:szCs w:val="28"/>
        </w:rPr>
        <w:t>в</w:t>
      </w:r>
      <w:r w:rsidRPr="005517E8">
        <w:rPr>
          <w:sz w:val="28"/>
          <w:szCs w:val="28"/>
        </w:rPr>
        <w:t xml:space="preserve"> </w:t>
      </w:r>
      <w:r w:rsidR="00024FCC" w:rsidRPr="005517E8">
        <w:rPr>
          <w:sz w:val="28"/>
          <w:szCs w:val="28"/>
        </w:rPr>
        <w:t>таёжной</w:t>
      </w:r>
      <w:r w:rsidR="00992A31" w:rsidRPr="005517E8">
        <w:rPr>
          <w:sz w:val="28"/>
          <w:szCs w:val="28"/>
        </w:rPr>
        <w:t>, лесостепной и Южно-Сибирской горной лесорастительных зонах</w:t>
      </w:r>
      <w:r w:rsidR="00580A46" w:rsidRPr="005517E8">
        <w:rPr>
          <w:sz w:val="28"/>
          <w:szCs w:val="28"/>
        </w:rPr>
        <w:t>.</w:t>
      </w:r>
      <w:proofErr w:type="gramEnd"/>
    </w:p>
    <w:p w:rsidR="00580A46" w:rsidRPr="005517E8" w:rsidRDefault="00580A46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 xml:space="preserve">Леса, расположенные </w:t>
      </w:r>
      <w:r w:rsidR="00322726" w:rsidRPr="005517E8">
        <w:rPr>
          <w:sz w:val="28"/>
          <w:szCs w:val="28"/>
        </w:rPr>
        <w:t>на территории</w:t>
      </w:r>
      <w:r w:rsidRPr="005517E8">
        <w:rPr>
          <w:sz w:val="28"/>
          <w:szCs w:val="28"/>
        </w:rPr>
        <w:t xml:space="preserve"> </w:t>
      </w:r>
      <w:proofErr w:type="spellStart"/>
      <w:r w:rsidRPr="005517E8">
        <w:rPr>
          <w:sz w:val="28"/>
          <w:szCs w:val="28"/>
        </w:rPr>
        <w:t>Ижморско</w:t>
      </w:r>
      <w:r w:rsidR="00322726" w:rsidRPr="005517E8">
        <w:rPr>
          <w:sz w:val="28"/>
          <w:szCs w:val="28"/>
        </w:rPr>
        <w:t>го</w:t>
      </w:r>
      <w:proofErr w:type="spellEnd"/>
      <w:r w:rsidR="00322726" w:rsidRPr="005517E8">
        <w:rPr>
          <w:sz w:val="28"/>
          <w:szCs w:val="28"/>
        </w:rPr>
        <w:t>,</w:t>
      </w:r>
      <w:r w:rsidRPr="005517E8">
        <w:rPr>
          <w:sz w:val="28"/>
          <w:szCs w:val="28"/>
        </w:rPr>
        <w:t xml:space="preserve"> </w:t>
      </w:r>
      <w:proofErr w:type="spellStart"/>
      <w:r w:rsidR="00505A3C" w:rsidRPr="005517E8">
        <w:rPr>
          <w:sz w:val="28"/>
          <w:szCs w:val="28"/>
        </w:rPr>
        <w:t>Тисульско</w:t>
      </w:r>
      <w:r w:rsidR="00322726" w:rsidRPr="005517E8">
        <w:rPr>
          <w:sz w:val="28"/>
          <w:szCs w:val="28"/>
        </w:rPr>
        <w:t>го</w:t>
      </w:r>
      <w:proofErr w:type="spellEnd"/>
      <w:r w:rsidR="00505A3C" w:rsidRPr="005517E8">
        <w:rPr>
          <w:sz w:val="28"/>
          <w:szCs w:val="28"/>
        </w:rPr>
        <w:t xml:space="preserve"> (северная часть)</w:t>
      </w:r>
      <w:r w:rsidR="00322726" w:rsidRPr="005517E8">
        <w:rPr>
          <w:sz w:val="28"/>
          <w:szCs w:val="28"/>
        </w:rPr>
        <w:t>,</w:t>
      </w:r>
      <w:r w:rsidR="00505A3C" w:rsidRPr="005517E8">
        <w:rPr>
          <w:sz w:val="28"/>
          <w:szCs w:val="28"/>
        </w:rPr>
        <w:t xml:space="preserve"> </w:t>
      </w:r>
      <w:r w:rsidRPr="005517E8">
        <w:rPr>
          <w:sz w:val="28"/>
          <w:szCs w:val="28"/>
        </w:rPr>
        <w:t>Мариинско</w:t>
      </w:r>
      <w:r w:rsidR="00322726" w:rsidRPr="005517E8">
        <w:rPr>
          <w:sz w:val="28"/>
          <w:szCs w:val="28"/>
        </w:rPr>
        <w:t>го</w:t>
      </w:r>
      <w:r w:rsidRPr="005517E8">
        <w:rPr>
          <w:sz w:val="28"/>
          <w:szCs w:val="28"/>
        </w:rPr>
        <w:t>, Тяжинско</w:t>
      </w:r>
      <w:r w:rsidR="00322726" w:rsidRPr="005517E8">
        <w:rPr>
          <w:sz w:val="28"/>
          <w:szCs w:val="28"/>
        </w:rPr>
        <w:t>го</w:t>
      </w:r>
      <w:r w:rsidRPr="005517E8">
        <w:rPr>
          <w:sz w:val="28"/>
          <w:szCs w:val="28"/>
        </w:rPr>
        <w:t xml:space="preserve">, </w:t>
      </w:r>
      <w:proofErr w:type="spellStart"/>
      <w:r w:rsidR="00505A3C" w:rsidRPr="005517E8">
        <w:rPr>
          <w:sz w:val="28"/>
          <w:szCs w:val="28"/>
        </w:rPr>
        <w:t>Чебулинско</w:t>
      </w:r>
      <w:r w:rsidR="00322726" w:rsidRPr="005517E8">
        <w:rPr>
          <w:sz w:val="28"/>
          <w:szCs w:val="28"/>
        </w:rPr>
        <w:t>го</w:t>
      </w:r>
      <w:proofErr w:type="spellEnd"/>
      <w:r w:rsidR="00505A3C" w:rsidRPr="005517E8">
        <w:rPr>
          <w:sz w:val="28"/>
          <w:szCs w:val="28"/>
        </w:rPr>
        <w:t xml:space="preserve"> (северная часть), </w:t>
      </w:r>
      <w:proofErr w:type="spellStart"/>
      <w:r w:rsidR="00322726" w:rsidRPr="005517E8">
        <w:rPr>
          <w:sz w:val="28"/>
          <w:szCs w:val="28"/>
        </w:rPr>
        <w:t>Яйского</w:t>
      </w:r>
      <w:proofErr w:type="spellEnd"/>
      <w:r w:rsidRPr="005517E8">
        <w:rPr>
          <w:sz w:val="28"/>
          <w:szCs w:val="28"/>
        </w:rPr>
        <w:t xml:space="preserve"> и Яшкинско</w:t>
      </w:r>
      <w:r w:rsidR="00322726" w:rsidRPr="005517E8">
        <w:rPr>
          <w:sz w:val="28"/>
          <w:szCs w:val="28"/>
        </w:rPr>
        <w:t>го</w:t>
      </w:r>
      <w:r w:rsidRPr="005517E8">
        <w:rPr>
          <w:sz w:val="28"/>
          <w:szCs w:val="28"/>
        </w:rPr>
        <w:t xml:space="preserve"> </w:t>
      </w:r>
      <w:r w:rsidR="00505A3C" w:rsidRPr="005517E8">
        <w:rPr>
          <w:sz w:val="28"/>
          <w:szCs w:val="28"/>
        </w:rPr>
        <w:t xml:space="preserve">(северная часть) </w:t>
      </w:r>
      <w:r w:rsidRPr="005517E8">
        <w:rPr>
          <w:sz w:val="28"/>
          <w:szCs w:val="28"/>
        </w:rPr>
        <w:t>муниципальных район</w:t>
      </w:r>
      <w:r w:rsidR="00322726" w:rsidRPr="005517E8">
        <w:rPr>
          <w:sz w:val="28"/>
          <w:szCs w:val="28"/>
        </w:rPr>
        <w:t>ов</w:t>
      </w:r>
      <w:r w:rsidRPr="005517E8">
        <w:rPr>
          <w:sz w:val="28"/>
          <w:szCs w:val="28"/>
        </w:rPr>
        <w:t xml:space="preserve">, входят в состав Западно-Сибирского </w:t>
      </w:r>
      <w:r w:rsidR="00322726" w:rsidRPr="005517E8">
        <w:rPr>
          <w:sz w:val="28"/>
          <w:szCs w:val="28"/>
        </w:rPr>
        <w:t>южно</w:t>
      </w:r>
      <w:r w:rsidRPr="005517E8">
        <w:rPr>
          <w:sz w:val="28"/>
          <w:szCs w:val="28"/>
        </w:rPr>
        <w:t>-таёжного</w:t>
      </w:r>
      <w:r w:rsidR="00EE6863" w:rsidRPr="005517E8">
        <w:rPr>
          <w:sz w:val="28"/>
          <w:szCs w:val="28"/>
        </w:rPr>
        <w:t xml:space="preserve"> равнинного</w:t>
      </w:r>
      <w:r w:rsidRPr="005517E8">
        <w:rPr>
          <w:sz w:val="28"/>
          <w:szCs w:val="28"/>
        </w:rPr>
        <w:t xml:space="preserve"> района таёжной зоны.</w:t>
      </w:r>
    </w:p>
    <w:p w:rsidR="004A3069" w:rsidRPr="005517E8" w:rsidRDefault="004A3069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 xml:space="preserve">Леса, расположенные </w:t>
      </w:r>
      <w:r w:rsidR="00322726" w:rsidRPr="005517E8">
        <w:rPr>
          <w:sz w:val="28"/>
          <w:szCs w:val="28"/>
        </w:rPr>
        <w:t>на территории</w:t>
      </w:r>
      <w:r w:rsidRPr="005517E8">
        <w:rPr>
          <w:sz w:val="28"/>
          <w:szCs w:val="28"/>
        </w:rPr>
        <w:t xml:space="preserve"> </w:t>
      </w:r>
      <w:r w:rsidR="00580A46" w:rsidRPr="005517E8">
        <w:rPr>
          <w:sz w:val="28"/>
          <w:szCs w:val="28"/>
        </w:rPr>
        <w:t>Гурьевско</w:t>
      </w:r>
      <w:r w:rsidR="00322726" w:rsidRPr="005517E8">
        <w:rPr>
          <w:sz w:val="28"/>
          <w:szCs w:val="28"/>
        </w:rPr>
        <w:t>го</w:t>
      </w:r>
      <w:r w:rsidR="00580A46" w:rsidRPr="005517E8">
        <w:rPr>
          <w:sz w:val="28"/>
          <w:szCs w:val="28"/>
        </w:rPr>
        <w:t>, Кемеровско</w:t>
      </w:r>
      <w:r w:rsidR="00322726" w:rsidRPr="005517E8">
        <w:rPr>
          <w:sz w:val="28"/>
          <w:szCs w:val="28"/>
        </w:rPr>
        <w:t>го,</w:t>
      </w:r>
      <w:r w:rsidR="00580A46" w:rsidRPr="005517E8">
        <w:rPr>
          <w:sz w:val="28"/>
          <w:szCs w:val="28"/>
        </w:rPr>
        <w:t xml:space="preserve"> </w:t>
      </w:r>
      <w:r w:rsidR="00505A3C" w:rsidRPr="005517E8">
        <w:rPr>
          <w:sz w:val="28"/>
          <w:szCs w:val="28"/>
        </w:rPr>
        <w:t>Ленинск-Кузнецко</w:t>
      </w:r>
      <w:r w:rsidR="00322726" w:rsidRPr="005517E8">
        <w:rPr>
          <w:sz w:val="28"/>
          <w:szCs w:val="28"/>
        </w:rPr>
        <w:t>го</w:t>
      </w:r>
      <w:r w:rsidR="00505A3C" w:rsidRPr="005517E8">
        <w:rPr>
          <w:sz w:val="28"/>
          <w:szCs w:val="28"/>
        </w:rPr>
        <w:t>, Промышленновско</w:t>
      </w:r>
      <w:r w:rsidR="00322726" w:rsidRPr="005517E8">
        <w:rPr>
          <w:sz w:val="28"/>
          <w:szCs w:val="28"/>
        </w:rPr>
        <w:t>го</w:t>
      </w:r>
      <w:r w:rsidR="00505A3C" w:rsidRPr="005517E8">
        <w:rPr>
          <w:sz w:val="28"/>
          <w:szCs w:val="28"/>
        </w:rPr>
        <w:t>, Топкинско</w:t>
      </w:r>
      <w:r w:rsidR="00322726" w:rsidRPr="005517E8">
        <w:rPr>
          <w:sz w:val="28"/>
          <w:szCs w:val="28"/>
        </w:rPr>
        <w:t>го</w:t>
      </w:r>
      <w:r w:rsidR="00505A3C" w:rsidRPr="005517E8">
        <w:rPr>
          <w:sz w:val="28"/>
          <w:szCs w:val="28"/>
        </w:rPr>
        <w:t>, Юргинско</w:t>
      </w:r>
      <w:r w:rsidR="00322726" w:rsidRPr="005517E8">
        <w:rPr>
          <w:sz w:val="28"/>
          <w:szCs w:val="28"/>
        </w:rPr>
        <w:t>го</w:t>
      </w:r>
      <w:r w:rsidR="00505A3C" w:rsidRPr="005517E8">
        <w:rPr>
          <w:sz w:val="28"/>
          <w:szCs w:val="28"/>
        </w:rPr>
        <w:t xml:space="preserve"> и Яшкинско</w:t>
      </w:r>
      <w:r w:rsidR="00322726" w:rsidRPr="005517E8">
        <w:rPr>
          <w:sz w:val="28"/>
          <w:szCs w:val="28"/>
        </w:rPr>
        <w:t>го</w:t>
      </w:r>
      <w:r w:rsidR="00505A3C" w:rsidRPr="005517E8">
        <w:rPr>
          <w:sz w:val="28"/>
          <w:szCs w:val="28"/>
        </w:rPr>
        <w:t xml:space="preserve"> (южная часть – к югу от Западно-Сибирского </w:t>
      </w:r>
      <w:r w:rsidR="00322726" w:rsidRPr="005517E8">
        <w:rPr>
          <w:sz w:val="28"/>
          <w:szCs w:val="28"/>
        </w:rPr>
        <w:t xml:space="preserve">южно-таёжного </w:t>
      </w:r>
      <w:r w:rsidR="00EE6863" w:rsidRPr="005517E8">
        <w:rPr>
          <w:sz w:val="28"/>
          <w:szCs w:val="28"/>
        </w:rPr>
        <w:t>равнинного</w:t>
      </w:r>
      <w:r w:rsidR="00322726" w:rsidRPr="005517E8">
        <w:rPr>
          <w:sz w:val="28"/>
          <w:szCs w:val="28"/>
        </w:rPr>
        <w:t xml:space="preserve"> района)</w:t>
      </w:r>
      <w:r w:rsidR="00580A46" w:rsidRPr="005517E8">
        <w:rPr>
          <w:sz w:val="28"/>
          <w:szCs w:val="28"/>
        </w:rPr>
        <w:t xml:space="preserve"> муниципальных район</w:t>
      </w:r>
      <w:r w:rsidR="00637921" w:rsidRPr="005517E8">
        <w:rPr>
          <w:sz w:val="28"/>
          <w:szCs w:val="28"/>
        </w:rPr>
        <w:t>ов</w:t>
      </w:r>
      <w:r w:rsidR="00580A46" w:rsidRPr="005517E8">
        <w:rPr>
          <w:sz w:val="28"/>
          <w:szCs w:val="28"/>
        </w:rPr>
        <w:t xml:space="preserve">, входят в состав Западно-Сибирского </w:t>
      </w:r>
      <w:proofErr w:type="spellStart"/>
      <w:r w:rsidR="00322726" w:rsidRPr="005517E8">
        <w:rPr>
          <w:sz w:val="28"/>
          <w:szCs w:val="28"/>
        </w:rPr>
        <w:t>под</w:t>
      </w:r>
      <w:r w:rsidR="00580A46" w:rsidRPr="005517E8">
        <w:rPr>
          <w:sz w:val="28"/>
          <w:szCs w:val="28"/>
        </w:rPr>
        <w:t>таёжн</w:t>
      </w:r>
      <w:r w:rsidR="00322726" w:rsidRPr="005517E8">
        <w:rPr>
          <w:sz w:val="28"/>
          <w:szCs w:val="28"/>
        </w:rPr>
        <w:t>о</w:t>
      </w:r>
      <w:proofErr w:type="spellEnd"/>
      <w:r w:rsidR="00322726" w:rsidRPr="005517E8">
        <w:rPr>
          <w:sz w:val="28"/>
          <w:szCs w:val="28"/>
        </w:rPr>
        <w:t>-лесостепного</w:t>
      </w:r>
      <w:r w:rsidR="00580A46" w:rsidRPr="005517E8">
        <w:rPr>
          <w:sz w:val="28"/>
          <w:szCs w:val="28"/>
        </w:rPr>
        <w:t xml:space="preserve"> района </w:t>
      </w:r>
      <w:r w:rsidR="00322726" w:rsidRPr="005517E8">
        <w:rPr>
          <w:sz w:val="28"/>
          <w:szCs w:val="28"/>
        </w:rPr>
        <w:t>лесостепной</w:t>
      </w:r>
      <w:r w:rsidR="00580A46" w:rsidRPr="005517E8">
        <w:rPr>
          <w:sz w:val="28"/>
          <w:szCs w:val="28"/>
        </w:rPr>
        <w:t xml:space="preserve"> зоны.</w:t>
      </w:r>
      <w:proofErr w:type="gramEnd"/>
    </w:p>
    <w:p w:rsidR="00EE6863" w:rsidRPr="005517E8" w:rsidRDefault="00EE6863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 xml:space="preserve">Леса, расположенные на территории Беловского, Крапивинского, Междуреченского, Новокузнецкого, </w:t>
      </w:r>
      <w:proofErr w:type="spellStart"/>
      <w:r w:rsidRPr="005517E8">
        <w:rPr>
          <w:sz w:val="28"/>
          <w:szCs w:val="28"/>
        </w:rPr>
        <w:t>Прокопьевского</w:t>
      </w:r>
      <w:proofErr w:type="spellEnd"/>
      <w:r w:rsidRPr="005517E8">
        <w:rPr>
          <w:sz w:val="28"/>
          <w:szCs w:val="28"/>
        </w:rPr>
        <w:t xml:space="preserve">, </w:t>
      </w:r>
      <w:proofErr w:type="spellStart"/>
      <w:r w:rsidRPr="005517E8">
        <w:rPr>
          <w:sz w:val="28"/>
          <w:szCs w:val="28"/>
        </w:rPr>
        <w:t>Таштагольского</w:t>
      </w:r>
      <w:proofErr w:type="spellEnd"/>
      <w:r w:rsidRPr="005517E8">
        <w:rPr>
          <w:sz w:val="28"/>
          <w:szCs w:val="28"/>
        </w:rPr>
        <w:t xml:space="preserve">, </w:t>
      </w:r>
      <w:proofErr w:type="spellStart"/>
      <w:r w:rsidRPr="005517E8">
        <w:rPr>
          <w:sz w:val="28"/>
          <w:szCs w:val="28"/>
        </w:rPr>
        <w:t>Тисульского</w:t>
      </w:r>
      <w:proofErr w:type="spellEnd"/>
      <w:r w:rsidRPr="005517E8">
        <w:rPr>
          <w:sz w:val="28"/>
          <w:szCs w:val="28"/>
        </w:rPr>
        <w:t xml:space="preserve"> (южная часть – к </w:t>
      </w:r>
      <w:r w:rsidR="00BD59BF" w:rsidRPr="005517E8">
        <w:rPr>
          <w:sz w:val="28"/>
          <w:szCs w:val="28"/>
        </w:rPr>
        <w:t>югу от Западно-Сибирского южно-таёжного равнинного района</w:t>
      </w:r>
      <w:r w:rsidRPr="005517E8">
        <w:rPr>
          <w:sz w:val="28"/>
          <w:szCs w:val="28"/>
        </w:rPr>
        <w:t xml:space="preserve">) и </w:t>
      </w:r>
      <w:proofErr w:type="spellStart"/>
      <w:r w:rsidR="00BD59BF" w:rsidRPr="005517E8">
        <w:rPr>
          <w:sz w:val="28"/>
          <w:szCs w:val="28"/>
        </w:rPr>
        <w:t>Чебулинского</w:t>
      </w:r>
      <w:proofErr w:type="spellEnd"/>
      <w:r w:rsidRPr="005517E8">
        <w:rPr>
          <w:sz w:val="28"/>
          <w:szCs w:val="28"/>
        </w:rPr>
        <w:t xml:space="preserve"> (южная часть – к югу от Западно-Сибирского южно-таёжного равнинного района) муниципальных район</w:t>
      </w:r>
      <w:r w:rsidR="00637921" w:rsidRPr="005517E8">
        <w:rPr>
          <w:sz w:val="28"/>
          <w:szCs w:val="28"/>
        </w:rPr>
        <w:t>ов</w:t>
      </w:r>
      <w:r w:rsidRPr="005517E8">
        <w:rPr>
          <w:sz w:val="28"/>
          <w:szCs w:val="28"/>
        </w:rPr>
        <w:t xml:space="preserve">, входят в состав </w:t>
      </w:r>
      <w:r w:rsidR="00BD59BF" w:rsidRPr="005517E8">
        <w:rPr>
          <w:sz w:val="28"/>
          <w:szCs w:val="28"/>
        </w:rPr>
        <w:t>Алтае</w:t>
      </w:r>
      <w:r w:rsidRPr="005517E8">
        <w:rPr>
          <w:sz w:val="28"/>
          <w:szCs w:val="28"/>
        </w:rPr>
        <w:t>-С</w:t>
      </w:r>
      <w:r w:rsidR="00BD59BF" w:rsidRPr="005517E8">
        <w:rPr>
          <w:sz w:val="28"/>
          <w:szCs w:val="28"/>
        </w:rPr>
        <w:t>аян</w:t>
      </w:r>
      <w:r w:rsidRPr="005517E8">
        <w:rPr>
          <w:sz w:val="28"/>
          <w:szCs w:val="28"/>
        </w:rPr>
        <w:t xml:space="preserve">ского </w:t>
      </w:r>
      <w:r w:rsidR="00BD59BF" w:rsidRPr="005517E8">
        <w:rPr>
          <w:sz w:val="28"/>
          <w:szCs w:val="28"/>
        </w:rPr>
        <w:t>горно-таёжного</w:t>
      </w:r>
      <w:r w:rsidRPr="005517E8">
        <w:rPr>
          <w:sz w:val="28"/>
          <w:szCs w:val="28"/>
        </w:rPr>
        <w:t xml:space="preserve"> района </w:t>
      </w:r>
      <w:r w:rsidR="00BD59BF" w:rsidRPr="005517E8">
        <w:rPr>
          <w:sz w:val="28"/>
          <w:szCs w:val="28"/>
        </w:rPr>
        <w:t>Южно-Сибирской горной</w:t>
      </w:r>
      <w:r w:rsidRPr="005517E8">
        <w:rPr>
          <w:sz w:val="28"/>
          <w:szCs w:val="28"/>
        </w:rPr>
        <w:t xml:space="preserve"> зоны.</w:t>
      </w:r>
      <w:proofErr w:type="gramEnd"/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Площадь лесов, расположенных на землях лесного фонда, составляет 5 429,946 тыс. га (85,9 % от общей площади лесов Кемеровской области). Леса распределяются по целевому назначению:</w:t>
      </w:r>
    </w:p>
    <w:p w:rsidR="009A2085" w:rsidRPr="005517E8" w:rsidRDefault="009A2085" w:rsidP="00E9583C">
      <w:pPr>
        <w:tabs>
          <w:tab w:val="right" w:pos="9225"/>
        </w:tabs>
        <w:ind w:left="-57" w:right="-57"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1. Защитные леса – 947,660 тыс. га (17,5 %), в том числе леса, выполняющие функции защиты природных и иных объектов</w:t>
      </w:r>
      <w:r w:rsidR="00B825F9" w:rsidRPr="005517E8">
        <w:rPr>
          <w:sz w:val="28"/>
          <w:szCs w:val="28"/>
        </w:rPr>
        <w:t>,</w:t>
      </w:r>
      <w:r w:rsidRPr="005517E8">
        <w:rPr>
          <w:sz w:val="28"/>
          <w:szCs w:val="28"/>
        </w:rPr>
        <w:t xml:space="preserve"> – 610,479 тыс. га (11,2 %); ценные леса – 337,181 тыс. га (6,2 %).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2. Эксплуатационные леса – 4 404,899 тыс. га (81,1 %).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3. Резервные леса – 77,387 тыс. га (1,4 %).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 xml:space="preserve">В </w:t>
      </w:r>
      <w:proofErr w:type="gramStart"/>
      <w:r w:rsidRPr="005517E8">
        <w:rPr>
          <w:sz w:val="28"/>
          <w:szCs w:val="28"/>
        </w:rPr>
        <w:t>лесах</w:t>
      </w:r>
      <w:proofErr w:type="gramEnd"/>
      <w:r w:rsidRPr="005517E8">
        <w:rPr>
          <w:sz w:val="28"/>
          <w:szCs w:val="28"/>
        </w:rPr>
        <w:t xml:space="preserve">, отнесённых к лесному фонду, </w:t>
      </w:r>
      <w:proofErr w:type="spellStart"/>
      <w:r w:rsidRPr="005517E8">
        <w:rPr>
          <w:sz w:val="28"/>
          <w:szCs w:val="28"/>
        </w:rPr>
        <w:t>мягколиственные</w:t>
      </w:r>
      <w:proofErr w:type="spellEnd"/>
      <w:r w:rsidRPr="005517E8">
        <w:rPr>
          <w:sz w:val="28"/>
          <w:szCs w:val="28"/>
        </w:rPr>
        <w:t xml:space="preserve"> насаждения занимают 56,1 %. На долю хвойных насаждений приходится 43,6 %, кустарников – 0,2 % лесопокрытых земель. Твердолиственные насаждения занимают всего 36 га, прочие породы – 107 га.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Запас древесины в Кемеровской области достигает 663,5 млн. куб. м, в том числе по хвойным породам – 309,5 млн. куб. м (46,6%), спелых и перестойных насаждений – 320,98 млн. куб. м.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Общий средний прирост древесины составляет 11,48 млн. куб. м в год.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lastRenderedPageBreak/>
        <w:t>Запас на одном гектаре – 129,7 тыс. куб. м.</w:t>
      </w:r>
    </w:p>
    <w:p w:rsidR="009A2085" w:rsidRPr="005517E8" w:rsidRDefault="0020194A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Расчётная</w:t>
      </w:r>
      <w:r w:rsidR="009A2085" w:rsidRPr="005517E8">
        <w:rPr>
          <w:sz w:val="28"/>
          <w:szCs w:val="28"/>
        </w:rPr>
        <w:t xml:space="preserve"> лесосека с 01.01.2013 в Кемеровской области составляет 7531,2 тыс. куб. м, в том числе по хвойному хозяйству – 2 542,1 тыс. куб. м.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 xml:space="preserve">За последние 5 лет средний показатель использования </w:t>
      </w:r>
      <w:r w:rsidR="0020194A" w:rsidRPr="005517E8">
        <w:rPr>
          <w:sz w:val="28"/>
          <w:szCs w:val="28"/>
        </w:rPr>
        <w:t>расчётной</w:t>
      </w:r>
      <w:r w:rsidRPr="005517E8">
        <w:rPr>
          <w:sz w:val="28"/>
          <w:szCs w:val="28"/>
        </w:rPr>
        <w:t xml:space="preserve"> лесосеки составляет 15%. Наблюдается тенденция к снижению этого показателя в связи с увеличением установленного допустимого </w:t>
      </w:r>
      <w:r w:rsidR="0020194A" w:rsidRPr="005517E8">
        <w:rPr>
          <w:sz w:val="28"/>
          <w:szCs w:val="28"/>
        </w:rPr>
        <w:t>объёма</w:t>
      </w:r>
      <w:r w:rsidRPr="005517E8">
        <w:rPr>
          <w:sz w:val="28"/>
          <w:szCs w:val="28"/>
        </w:rPr>
        <w:t xml:space="preserve"> изъятия древесины с 7531,2 тыс. куб. м в 2012 году до 8 815,9 тыс. куб. м в 2013 году. Увеличение связано с включением в </w:t>
      </w:r>
      <w:r w:rsidR="0020194A" w:rsidRPr="005517E8">
        <w:rPr>
          <w:sz w:val="28"/>
          <w:szCs w:val="28"/>
        </w:rPr>
        <w:t>расчётную</w:t>
      </w:r>
      <w:r w:rsidRPr="005517E8">
        <w:rPr>
          <w:sz w:val="28"/>
          <w:szCs w:val="28"/>
        </w:rPr>
        <w:t xml:space="preserve"> лесосеку малоценных и труднодоступных лесных насаждений.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Спрос на древесные ресурсы в Кемеровской области определяется в основном уровнем развития и финансовой стабильностью организаций лесоперерабатывающей промышленности.</w:t>
      </w:r>
    </w:p>
    <w:p w:rsidR="009A2085" w:rsidRPr="005517E8" w:rsidRDefault="009A2085" w:rsidP="00E9583C">
      <w:pPr>
        <w:tabs>
          <w:tab w:val="right" w:pos="9225"/>
        </w:tabs>
        <w:spacing w:before="120" w:after="120"/>
        <w:ind w:firstLine="714"/>
        <w:jc w:val="both"/>
        <w:outlineLvl w:val="0"/>
        <w:rPr>
          <w:b/>
          <w:sz w:val="28"/>
          <w:szCs w:val="28"/>
        </w:rPr>
      </w:pPr>
      <w:bookmarkStart w:id="5" w:name="Par214"/>
      <w:bookmarkEnd w:id="5"/>
      <w:r w:rsidRPr="005517E8">
        <w:rPr>
          <w:b/>
          <w:sz w:val="28"/>
          <w:szCs w:val="28"/>
        </w:rPr>
        <w:t>1.4.1. Вклад лесного хозяйства в социально–экономическое развитие Кемеровской области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За последние 5 лет доходы от использования лесов в бюджет Российской Федерации и бюджет Кемеровской области увеличились на 232%, из них в бюджет Кемеровской области – на 282</w:t>
      </w:r>
      <w:r w:rsidR="006D4190" w:rsidRPr="005517E8">
        <w:rPr>
          <w:sz w:val="28"/>
          <w:szCs w:val="28"/>
        </w:rPr>
        <w:t> </w:t>
      </w:r>
      <w:r w:rsidRPr="005517E8">
        <w:rPr>
          <w:sz w:val="28"/>
          <w:szCs w:val="28"/>
        </w:rPr>
        <w:t>%.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Объем платежей в бюджетную систему Российской Федерации от использования лесов, расположенных на землях лесного фонда, в </w:t>
      </w:r>
      <w:r w:rsidR="0020194A" w:rsidRPr="005517E8">
        <w:rPr>
          <w:sz w:val="28"/>
          <w:szCs w:val="28"/>
        </w:rPr>
        <w:t>расчёте</w:t>
      </w:r>
      <w:r w:rsidRPr="005517E8">
        <w:rPr>
          <w:sz w:val="28"/>
          <w:szCs w:val="28"/>
        </w:rPr>
        <w:t xml:space="preserve"> на 1 га земель лесного фонда за 5 лет увеличился с 45,82 руб. до 105,65 руб. и является сам</w:t>
      </w:r>
      <w:r w:rsidR="00B825F9" w:rsidRPr="005517E8">
        <w:rPr>
          <w:sz w:val="28"/>
          <w:szCs w:val="28"/>
        </w:rPr>
        <w:t>ы</w:t>
      </w:r>
      <w:r w:rsidRPr="005517E8">
        <w:rPr>
          <w:sz w:val="28"/>
          <w:szCs w:val="28"/>
        </w:rPr>
        <w:t>м высоким в Сибирском федеральном округе.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Это, прежде всего, связано с увеличением количества </w:t>
      </w:r>
      <w:r w:rsidR="0020194A" w:rsidRPr="005517E8">
        <w:rPr>
          <w:sz w:val="28"/>
          <w:szCs w:val="28"/>
        </w:rPr>
        <w:t>заключённых</w:t>
      </w:r>
      <w:r w:rsidRPr="005517E8">
        <w:rPr>
          <w:sz w:val="28"/>
          <w:szCs w:val="28"/>
        </w:rPr>
        <w:t xml:space="preserve"> на долгосрочный период договоров аренды лесных участков в соответствии со статьями 43, 45 и 29 Лесного кодекса Российской Федерации.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Темпы роста лесных доходов Кемеровской области имеют устойчивую тенденцию к увеличению. Доходы от использования лесов в бюджет Российской Федерации и бюджет Кемеровской области в 2012 году составили 573 660,5 тыс. руб., что на 12,7</w:t>
      </w:r>
      <w:r w:rsidR="00D711F0" w:rsidRPr="005517E8">
        <w:rPr>
          <w:sz w:val="28"/>
          <w:szCs w:val="28"/>
        </w:rPr>
        <w:t xml:space="preserve"> </w:t>
      </w:r>
      <w:r w:rsidRPr="005517E8">
        <w:rPr>
          <w:sz w:val="28"/>
          <w:szCs w:val="28"/>
        </w:rPr>
        <w:t>% больше, чем в 2011 году (508 794,8 тыс. руб.).</w:t>
      </w:r>
    </w:p>
    <w:p w:rsidR="009A2085" w:rsidRPr="005517E8" w:rsidRDefault="009A2085" w:rsidP="00E9583C">
      <w:pPr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 xml:space="preserve">Бюджетная доходность лесного хозяйства Кемеровской области за последние 5 лет составляет в среднем более 498,4 % по отношению к затратам на мероприятия по ведению лесного хозяйства и порядка </w:t>
      </w:r>
      <w:r w:rsidRPr="005517E8">
        <w:rPr>
          <w:sz w:val="28"/>
          <w:szCs w:val="28"/>
        </w:rPr>
        <w:br/>
        <w:t>171,6  % по отношению к общим расходам на лесное хозяйство.</w:t>
      </w:r>
      <w:proofErr w:type="gramEnd"/>
      <w:r w:rsidRPr="005517E8">
        <w:rPr>
          <w:sz w:val="28"/>
          <w:szCs w:val="28"/>
        </w:rPr>
        <w:t xml:space="preserve"> </w:t>
      </w:r>
      <w:r w:rsidRPr="005517E8">
        <w:rPr>
          <w:sz w:val="28"/>
          <w:szCs w:val="28"/>
        </w:rPr>
        <w:br/>
        <w:t>В ближайший период (2014 – 2016 гг.) общая бюджетная доходность увеличится до 207,5 %.</w:t>
      </w:r>
    </w:p>
    <w:p w:rsidR="009A2085" w:rsidRPr="005517E8" w:rsidRDefault="009A2085" w:rsidP="00E9583C">
      <w:pPr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 xml:space="preserve">Обеспечение положительной бюджетной доходности лесного хозяйства связано с применением повышающих коэффициентов к ставкам платы за единицу площади лесного участка, установленных постановлением Правительства Российской Федерации от 22.05.2007 № 310 «О ставках платы за единицу </w:t>
      </w:r>
      <w:r w:rsidR="0020194A" w:rsidRPr="005517E8">
        <w:rPr>
          <w:sz w:val="28"/>
          <w:szCs w:val="28"/>
        </w:rPr>
        <w:t>объёма</w:t>
      </w:r>
      <w:r w:rsidRPr="005517E8">
        <w:rPr>
          <w:sz w:val="28"/>
          <w:szCs w:val="28"/>
        </w:rPr>
        <w:t xml:space="preserve"> лесных ресурсов и ставках платы за единицу площади лесного участка, находящегося в федеральной собственности».</w:t>
      </w:r>
      <w:proofErr w:type="gramEnd"/>
    </w:p>
    <w:p w:rsidR="009A2085" w:rsidRPr="005517E8" w:rsidRDefault="009A2085" w:rsidP="00E9583C">
      <w:pPr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В Кемеровской области активно развиваются социальные и культурные аспекты лесных отношений через организацию лесного просвещения, пропаганды, движения школьных лесничеств, акций и мероприятий по посадке леса, очистке, восполнению, обустройству лесных массивов.</w:t>
      </w:r>
    </w:p>
    <w:p w:rsidR="009A2085" w:rsidRPr="005517E8" w:rsidRDefault="009A2085" w:rsidP="00E9583C">
      <w:pPr>
        <w:tabs>
          <w:tab w:val="right" w:pos="9225"/>
        </w:tabs>
        <w:spacing w:before="180" w:after="180" w:line="235" w:lineRule="auto"/>
        <w:ind w:firstLine="714"/>
        <w:jc w:val="both"/>
        <w:outlineLvl w:val="0"/>
        <w:rPr>
          <w:b/>
          <w:sz w:val="28"/>
          <w:szCs w:val="28"/>
        </w:rPr>
      </w:pPr>
      <w:bookmarkStart w:id="6" w:name="Par223"/>
      <w:bookmarkEnd w:id="6"/>
      <w:r w:rsidRPr="005517E8">
        <w:rPr>
          <w:b/>
          <w:sz w:val="28"/>
          <w:szCs w:val="28"/>
        </w:rPr>
        <w:lastRenderedPageBreak/>
        <w:t>1.4.2. Государственное управление лесами Кемеровской области</w:t>
      </w:r>
    </w:p>
    <w:p w:rsidR="009A2085" w:rsidRPr="005517E8" w:rsidRDefault="009A2085" w:rsidP="00E9583C">
      <w:pPr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В 2008 – 2012 гг. осуществлялось совершенствование структуры управления лесами в Кемеровской области в соответствии с изменениями в лесном законодательстве.</w:t>
      </w:r>
    </w:p>
    <w:p w:rsidR="009A2085" w:rsidRPr="005517E8" w:rsidRDefault="009A2085" w:rsidP="00E9583C">
      <w:pPr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Исполнительным органом государственной власти Кемеровской области, проводящим государственную политику в сфере лесных отношений на территории Кемеровской области, является </w:t>
      </w:r>
      <w:r w:rsidR="006D75D8" w:rsidRPr="005517E8">
        <w:rPr>
          <w:sz w:val="28"/>
          <w:szCs w:val="28"/>
        </w:rPr>
        <w:t>ДЛК К</w:t>
      </w:r>
      <w:r w:rsidR="002263DD" w:rsidRPr="005517E8">
        <w:rPr>
          <w:sz w:val="28"/>
          <w:szCs w:val="28"/>
        </w:rPr>
        <w:t>емеровской области</w:t>
      </w:r>
      <w:r w:rsidRPr="005517E8">
        <w:rPr>
          <w:sz w:val="28"/>
          <w:szCs w:val="28"/>
        </w:rPr>
        <w:t xml:space="preserve">, сфера деятельности и функции </w:t>
      </w:r>
      <w:proofErr w:type="gramStart"/>
      <w:r w:rsidRPr="005517E8">
        <w:rPr>
          <w:sz w:val="28"/>
          <w:szCs w:val="28"/>
        </w:rPr>
        <w:t>которого</w:t>
      </w:r>
      <w:proofErr w:type="gramEnd"/>
      <w:r w:rsidRPr="005517E8">
        <w:rPr>
          <w:sz w:val="28"/>
          <w:szCs w:val="28"/>
        </w:rPr>
        <w:t xml:space="preserve"> определены Положением о департаменте лесного комплекса Кемеровской области, </w:t>
      </w:r>
      <w:r w:rsidR="0020194A" w:rsidRPr="005517E8">
        <w:rPr>
          <w:sz w:val="28"/>
          <w:szCs w:val="28"/>
        </w:rPr>
        <w:t>утверждённым</w:t>
      </w:r>
      <w:r w:rsidRPr="005517E8">
        <w:rPr>
          <w:sz w:val="28"/>
          <w:szCs w:val="28"/>
        </w:rPr>
        <w:t xml:space="preserve"> постановлением Коллегии Администрации Кемеровской области</w:t>
      </w:r>
      <w:r w:rsidR="004E50BB" w:rsidRPr="005517E8">
        <w:rPr>
          <w:sz w:val="28"/>
          <w:szCs w:val="28"/>
        </w:rPr>
        <w:t xml:space="preserve"> </w:t>
      </w:r>
      <w:r w:rsidRPr="005517E8">
        <w:rPr>
          <w:sz w:val="28"/>
          <w:szCs w:val="28"/>
        </w:rPr>
        <w:t>от 31.07.2014 № 303.</w:t>
      </w:r>
    </w:p>
    <w:p w:rsidR="009A2085" w:rsidRPr="005517E8" w:rsidRDefault="009A2085" w:rsidP="00E9583C">
      <w:pPr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Основным направлением деятельности </w:t>
      </w:r>
      <w:r w:rsidR="006D75D8" w:rsidRPr="005517E8">
        <w:rPr>
          <w:sz w:val="28"/>
          <w:szCs w:val="28"/>
        </w:rPr>
        <w:t xml:space="preserve">ДЛК </w:t>
      </w:r>
      <w:r w:rsidR="002263DD" w:rsidRPr="005517E8">
        <w:rPr>
          <w:sz w:val="28"/>
          <w:szCs w:val="28"/>
        </w:rPr>
        <w:t>Кемеровской области</w:t>
      </w:r>
      <w:r w:rsidRPr="005517E8">
        <w:rPr>
          <w:sz w:val="28"/>
          <w:szCs w:val="28"/>
        </w:rPr>
        <w:t xml:space="preserve"> в области лесных отношений является осуществление переданных отдельных полномочий Российской Федерации в области лесных отношений в соответствии со </w:t>
      </w:r>
      <w:r w:rsidR="0020194A" w:rsidRPr="005517E8">
        <w:rPr>
          <w:sz w:val="28"/>
          <w:szCs w:val="28"/>
        </w:rPr>
        <w:t>статьёй</w:t>
      </w:r>
      <w:r w:rsidRPr="005517E8">
        <w:rPr>
          <w:sz w:val="28"/>
          <w:szCs w:val="28"/>
        </w:rPr>
        <w:t xml:space="preserve"> 83 Лесного кодекса Российской Федерации.</w:t>
      </w:r>
    </w:p>
    <w:p w:rsidR="00AF574F" w:rsidRPr="005517E8" w:rsidRDefault="009A2085" w:rsidP="00E9583C">
      <w:pPr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Организуя использование лесов в </w:t>
      </w:r>
      <w:r w:rsidR="00E11EB9" w:rsidRPr="005517E8">
        <w:rPr>
          <w:sz w:val="28"/>
          <w:szCs w:val="28"/>
        </w:rPr>
        <w:t>границах</w:t>
      </w:r>
      <w:r w:rsidRPr="005517E8">
        <w:rPr>
          <w:sz w:val="28"/>
          <w:szCs w:val="28"/>
        </w:rPr>
        <w:t xml:space="preserve"> земель лесного фонда,</w:t>
      </w:r>
      <w:r w:rsidR="004E50BB" w:rsidRPr="005517E8">
        <w:rPr>
          <w:sz w:val="28"/>
          <w:szCs w:val="28"/>
        </w:rPr>
        <w:br/>
      </w:r>
      <w:r w:rsidR="006D75D8" w:rsidRPr="005517E8">
        <w:rPr>
          <w:sz w:val="28"/>
          <w:szCs w:val="28"/>
        </w:rPr>
        <w:t xml:space="preserve">ДЛК </w:t>
      </w:r>
      <w:r w:rsidR="002263DD" w:rsidRPr="005517E8">
        <w:rPr>
          <w:sz w:val="28"/>
          <w:szCs w:val="28"/>
        </w:rPr>
        <w:t>Кемеровской области</w:t>
      </w:r>
      <w:r w:rsidR="00AF574F" w:rsidRPr="005517E8">
        <w:rPr>
          <w:sz w:val="28"/>
          <w:szCs w:val="28"/>
        </w:rPr>
        <w:t>:</w:t>
      </w:r>
    </w:p>
    <w:p w:rsidR="00AF574F" w:rsidRPr="005517E8" w:rsidRDefault="009A2085" w:rsidP="00E9583C">
      <w:pPr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пред</w:t>
      </w:r>
      <w:r w:rsidR="00637921" w:rsidRPr="005517E8">
        <w:rPr>
          <w:sz w:val="28"/>
          <w:szCs w:val="28"/>
        </w:rPr>
        <w:t>о</w:t>
      </w:r>
      <w:r w:rsidRPr="005517E8">
        <w:rPr>
          <w:sz w:val="28"/>
          <w:szCs w:val="28"/>
        </w:rPr>
        <w:t xml:space="preserve">ставляет лесные участки в постоянное (бессрочное) пользование, аренду, безвозмездное пользование, а также заключает договоры купли-продажи лесных насаждений </w:t>
      </w:r>
      <w:r w:rsidR="00E11EB9" w:rsidRPr="005517E8">
        <w:rPr>
          <w:sz w:val="28"/>
          <w:szCs w:val="28"/>
        </w:rPr>
        <w:t>(</w:t>
      </w:r>
      <w:r w:rsidRPr="005517E8">
        <w:rPr>
          <w:sz w:val="28"/>
          <w:szCs w:val="28"/>
        </w:rPr>
        <w:t xml:space="preserve">в том числе </w:t>
      </w:r>
      <w:proofErr w:type="gramStart"/>
      <w:r w:rsidRPr="005517E8">
        <w:rPr>
          <w:sz w:val="28"/>
          <w:szCs w:val="28"/>
        </w:rPr>
        <w:t>организ</w:t>
      </w:r>
      <w:r w:rsidR="004E50BB" w:rsidRPr="005517E8">
        <w:rPr>
          <w:sz w:val="28"/>
          <w:szCs w:val="28"/>
        </w:rPr>
        <w:t>ует и проводит</w:t>
      </w:r>
      <w:proofErr w:type="gramEnd"/>
      <w:r w:rsidR="004E50BB" w:rsidRPr="005517E8">
        <w:rPr>
          <w:sz w:val="28"/>
          <w:szCs w:val="28"/>
        </w:rPr>
        <w:t xml:space="preserve"> лесные аукционы</w:t>
      </w:r>
      <w:r w:rsidR="00E11EB9" w:rsidRPr="005517E8">
        <w:rPr>
          <w:sz w:val="28"/>
          <w:szCs w:val="28"/>
        </w:rPr>
        <w:t>)</w:t>
      </w:r>
      <w:r w:rsidR="004E50BB" w:rsidRPr="005517E8">
        <w:rPr>
          <w:sz w:val="28"/>
          <w:szCs w:val="28"/>
        </w:rPr>
        <w:t>;</w:t>
      </w:r>
    </w:p>
    <w:p w:rsidR="00AF574F" w:rsidRPr="005517E8" w:rsidRDefault="004E50BB" w:rsidP="00E9583C">
      <w:pPr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принимает решения о прекращении права постоянного (</w:t>
      </w:r>
      <w:proofErr w:type="gramStart"/>
      <w:r w:rsidRPr="005517E8">
        <w:rPr>
          <w:sz w:val="28"/>
          <w:szCs w:val="28"/>
        </w:rPr>
        <w:t xml:space="preserve">бессрочного) </w:t>
      </w:r>
      <w:proofErr w:type="gramEnd"/>
      <w:r w:rsidRPr="005517E8">
        <w:rPr>
          <w:sz w:val="28"/>
          <w:szCs w:val="28"/>
        </w:rPr>
        <w:t xml:space="preserve">пользования, заключает соглашения об установлении сервитутов в отношении лесных </w:t>
      </w:r>
      <w:r w:rsidR="00AF574F" w:rsidRPr="005517E8">
        <w:rPr>
          <w:sz w:val="28"/>
          <w:szCs w:val="28"/>
        </w:rPr>
        <w:t>участков в границах земель лесного фонда, принимает решения о предварительном согласовании предоставления земельных участков в границах земель лесного фонда;</w:t>
      </w:r>
    </w:p>
    <w:p w:rsidR="009A2085" w:rsidRPr="005517E8" w:rsidRDefault="0020194A" w:rsidP="00E9583C">
      <w:pPr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>выдаёт</w:t>
      </w:r>
      <w:r w:rsidR="009A2085" w:rsidRPr="005517E8">
        <w:rPr>
          <w:sz w:val="28"/>
          <w:szCs w:val="28"/>
        </w:rPr>
        <w:t xml:space="preserve"> разрешения на выполнение работ по геологическому изучению недр на землях лесного фонда; проводит государственную экспертизу проектов освоения лесов; </w:t>
      </w:r>
      <w:r w:rsidRPr="005517E8">
        <w:rPr>
          <w:sz w:val="28"/>
          <w:szCs w:val="28"/>
        </w:rPr>
        <w:t>ведёт</w:t>
      </w:r>
      <w:r w:rsidR="009A2085" w:rsidRPr="005517E8">
        <w:rPr>
          <w:sz w:val="28"/>
          <w:szCs w:val="28"/>
        </w:rPr>
        <w:t xml:space="preserve"> государственный лесной реестр в отношении лесов, расположенных в границах территории Кемеровской области.</w:t>
      </w:r>
      <w:proofErr w:type="gramEnd"/>
    </w:p>
    <w:p w:rsidR="009A2085" w:rsidRPr="005517E8" w:rsidRDefault="009A2085" w:rsidP="00E9583C">
      <w:pPr>
        <w:tabs>
          <w:tab w:val="right" w:pos="9225"/>
        </w:tabs>
        <w:spacing w:line="235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Создание условий для рационального и эффективного осуществления лесопользования, сохранения экологического, ресурсного и рекреационного потенциала лесов является основной целью в развитии лесного хозяйства.</w:t>
      </w:r>
    </w:p>
    <w:p w:rsidR="00C16D26" w:rsidRPr="005517E8" w:rsidRDefault="00C16D26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Сдерживающим фактором предоставления лесных участков в аренду являются проблемы, связанные с отсутствием полноценных лесоустроительных материалов по ряду лесничеств и (или) с окончанием срока действия лесоустроительных материалов. Согласно сведениям государственного лесного реестра по состоянию на 01.01.2013 давность лесоустройства в лесничествах составляет в среднем 14 лет, что не отвечает требованиям лесного законодательства. Средняя удельная стоимость лесоустроительных работ составляет 130 руб./</w:t>
      </w:r>
      <w:proofErr w:type="gramStart"/>
      <w:r w:rsidRPr="005517E8">
        <w:rPr>
          <w:sz w:val="28"/>
          <w:szCs w:val="28"/>
        </w:rPr>
        <w:t>га</w:t>
      </w:r>
      <w:proofErr w:type="gramEnd"/>
      <w:r w:rsidRPr="005517E8">
        <w:rPr>
          <w:sz w:val="28"/>
          <w:szCs w:val="28"/>
        </w:rPr>
        <w:t>. Для обеспечения непрерывного цикла выполнения лесоустроительных работ ежегодный объем их выполнения должен составлять не менее 540 тыс. га с ежегодными затратами более 70 млн. руб.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lastRenderedPageBreak/>
        <w:t xml:space="preserve">В целях реализации увеличивающихся потребностей в древесине, рекреационных услугах и прочих видах использования лесов, предоставляемых в аренду, на </w:t>
      </w:r>
      <w:r w:rsidR="006D75D8" w:rsidRPr="005517E8">
        <w:rPr>
          <w:sz w:val="28"/>
          <w:szCs w:val="28"/>
        </w:rPr>
        <w:t xml:space="preserve">ДЛК </w:t>
      </w:r>
      <w:r w:rsidR="00C16D26" w:rsidRPr="005517E8">
        <w:rPr>
          <w:sz w:val="28"/>
          <w:szCs w:val="28"/>
        </w:rPr>
        <w:t>Кемеровской области</w:t>
      </w:r>
      <w:r w:rsidRPr="005517E8">
        <w:rPr>
          <w:sz w:val="28"/>
          <w:szCs w:val="28"/>
        </w:rPr>
        <w:t xml:space="preserve"> возлагаются полномочия по проектированию лесных участков под каждого потенциального арендатора.</w:t>
      </w:r>
      <w:proofErr w:type="gramEnd"/>
      <w:r w:rsidRPr="005517E8">
        <w:rPr>
          <w:sz w:val="28"/>
          <w:szCs w:val="28"/>
        </w:rPr>
        <w:t xml:space="preserve"> </w:t>
      </w:r>
      <w:proofErr w:type="gramStart"/>
      <w:r w:rsidRPr="005517E8">
        <w:rPr>
          <w:sz w:val="28"/>
          <w:szCs w:val="28"/>
        </w:rPr>
        <w:t>Отсутствие таких проектов лесных участков делает невозможным передачу лесов в аренду и организацию проведения лесных аукционов на право заключения договоров аренды в связи с превышением сроков давности материалов лесоустройства</w:t>
      </w:r>
      <w:r w:rsidR="00AF574F" w:rsidRPr="005517E8">
        <w:rPr>
          <w:sz w:val="28"/>
          <w:szCs w:val="28"/>
        </w:rPr>
        <w:t xml:space="preserve"> </w:t>
      </w:r>
      <w:r w:rsidRPr="005517E8">
        <w:rPr>
          <w:sz w:val="28"/>
          <w:szCs w:val="28"/>
        </w:rPr>
        <w:t>(более 10 лет) и отсутствием финансирования на проектирование.</w:t>
      </w:r>
      <w:proofErr w:type="gramEnd"/>
    </w:p>
    <w:p w:rsidR="009A2085" w:rsidRPr="005517E8" w:rsidRDefault="0020194A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Протяжённость</w:t>
      </w:r>
      <w:r w:rsidR="009A2085" w:rsidRPr="005517E8">
        <w:rPr>
          <w:sz w:val="28"/>
          <w:szCs w:val="28"/>
        </w:rPr>
        <w:t xml:space="preserve"> дорог на 1000 га лесного фонда в целом по лесам, расположенным на землях лесного фонда Кемеровской области, включая дороги общего пользования, составляет всего 3,0 км. Строительство лесных дорог осуществляется за </w:t>
      </w:r>
      <w:r w:rsidRPr="005517E8">
        <w:rPr>
          <w:sz w:val="28"/>
          <w:szCs w:val="28"/>
        </w:rPr>
        <w:t>счёт</w:t>
      </w:r>
      <w:r w:rsidR="009A2085" w:rsidRPr="005517E8">
        <w:rPr>
          <w:sz w:val="28"/>
          <w:szCs w:val="28"/>
        </w:rPr>
        <w:t xml:space="preserve"> арендаторов.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 xml:space="preserve">При установленной минимальной </w:t>
      </w:r>
      <w:r w:rsidR="0020194A" w:rsidRPr="005517E8">
        <w:rPr>
          <w:sz w:val="28"/>
          <w:szCs w:val="28"/>
        </w:rPr>
        <w:t>протяжённости</w:t>
      </w:r>
      <w:r w:rsidR="00AF574F" w:rsidRPr="005517E8">
        <w:rPr>
          <w:sz w:val="28"/>
          <w:szCs w:val="28"/>
        </w:rPr>
        <w:t xml:space="preserve"> лесных дорог</w:t>
      </w:r>
      <w:r w:rsidR="00AF574F" w:rsidRPr="005517E8">
        <w:rPr>
          <w:sz w:val="28"/>
          <w:szCs w:val="28"/>
        </w:rPr>
        <w:br/>
      </w:r>
      <w:r w:rsidRPr="005517E8">
        <w:rPr>
          <w:sz w:val="28"/>
          <w:szCs w:val="28"/>
        </w:rPr>
        <w:t>(6 км на 1000 га лесного фонда) для обеспечения выполнения лесохозяйственных работ и организации тушения лесных пожаров лишь некоторые лесничества обладают плотностью дорог выше минимальной, а именно:</w:t>
      </w:r>
      <w:proofErr w:type="gramEnd"/>
      <w:r w:rsidRPr="005517E8">
        <w:rPr>
          <w:sz w:val="28"/>
          <w:szCs w:val="28"/>
        </w:rPr>
        <w:t xml:space="preserve"> </w:t>
      </w:r>
      <w:proofErr w:type="spellStart"/>
      <w:r w:rsidRPr="005517E8">
        <w:rPr>
          <w:sz w:val="28"/>
          <w:szCs w:val="28"/>
        </w:rPr>
        <w:t>Промышленновское</w:t>
      </w:r>
      <w:proofErr w:type="spellEnd"/>
      <w:r w:rsidRPr="005517E8">
        <w:rPr>
          <w:sz w:val="28"/>
          <w:szCs w:val="28"/>
        </w:rPr>
        <w:t xml:space="preserve"> (14,9 км на 1000 га), </w:t>
      </w:r>
      <w:proofErr w:type="spellStart"/>
      <w:r w:rsidRPr="005517E8">
        <w:rPr>
          <w:sz w:val="28"/>
          <w:szCs w:val="28"/>
        </w:rPr>
        <w:t>Гурьевское</w:t>
      </w:r>
      <w:proofErr w:type="spellEnd"/>
      <w:r w:rsidR="00AF574F" w:rsidRPr="005517E8">
        <w:rPr>
          <w:sz w:val="28"/>
          <w:szCs w:val="28"/>
        </w:rPr>
        <w:br/>
      </w:r>
      <w:r w:rsidRPr="005517E8">
        <w:rPr>
          <w:sz w:val="28"/>
          <w:szCs w:val="28"/>
        </w:rPr>
        <w:t xml:space="preserve">(9,8 км на 1000 га), Юргинское (8,8 км на 1000 га), </w:t>
      </w:r>
      <w:proofErr w:type="spellStart"/>
      <w:r w:rsidRPr="005517E8">
        <w:rPr>
          <w:sz w:val="28"/>
          <w:szCs w:val="28"/>
        </w:rPr>
        <w:t>Яйское</w:t>
      </w:r>
      <w:proofErr w:type="spellEnd"/>
      <w:r w:rsidRPr="005517E8">
        <w:rPr>
          <w:sz w:val="28"/>
          <w:szCs w:val="28"/>
        </w:rPr>
        <w:t xml:space="preserve"> (6,1 км на 1000 га).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Ранее построенные лесовозные дороги (при действии крупных лесопромышленных предприятий), которые в настоящее время </w:t>
      </w:r>
      <w:proofErr w:type="gramStart"/>
      <w:r w:rsidRPr="005517E8">
        <w:rPr>
          <w:sz w:val="28"/>
          <w:szCs w:val="28"/>
        </w:rPr>
        <w:t xml:space="preserve">утратили </w:t>
      </w:r>
      <w:r w:rsidR="0020194A" w:rsidRPr="005517E8">
        <w:rPr>
          <w:sz w:val="28"/>
          <w:szCs w:val="28"/>
        </w:rPr>
        <w:t>своё</w:t>
      </w:r>
      <w:r w:rsidRPr="005517E8">
        <w:rPr>
          <w:sz w:val="28"/>
          <w:szCs w:val="28"/>
        </w:rPr>
        <w:t xml:space="preserve"> целевое назначение и классифицируются</w:t>
      </w:r>
      <w:proofErr w:type="gramEnd"/>
      <w:r w:rsidRPr="005517E8">
        <w:rPr>
          <w:sz w:val="28"/>
          <w:szCs w:val="28"/>
        </w:rPr>
        <w:t xml:space="preserve"> как лесохозяйственные, как правило, находятся в неудовлетворительном состоянии. Для обеспечения лесозаготовок в </w:t>
      </w:r>
      <w:r w:rsidR="0020194A" w:rsidRPr="005517E8">
        <w:rPr>
          <w:sz w:val="28"/>
          <w:szCs w:val="28"/>
        </w:rPr>
        <w:t>объёме</w:t>
      </w:r>
      <w:r w:rsidRPr="005517E8">
        <w:rPr>
          <w:sz w:val="28"/>
          <w:szCs w:val="28"/>
        </w:rPr>
        <w:t xml:space="preserve"> </w:t>
      </w:r>
      <w:r w:rsidR="0020194A" w:rsidRPr="005517E8">
        <w:rPr>
          <w:sz w:val="28"/>
          <w:szCs w:val="28"/>
        </w:rPr>
        <w:t>расчётной</w:t>
      </w:r>
      <w:r w:rsidRPr="005517E8">
        <w:rPr>
          <w:sz w:val="28"/>
          <w:szCs w:val="28"/>
        </w:rPr>
        <w:t xml:space="preserve"> лесосеки требуется наличие </w:t>
      </w:r>
      <w:r w:rsidR="0020194A" w:rsidRPr="005517E8">
        <w:rPr>
          <w:sz w:val="28"/>
          <w:szCs w:val="28"/>
        </w:rPr>
        <w:t>протяжённости</w:t>
      </w:r>
      <w:r w:rsidRPr="005517E8">
        <w:rPr>
          <w:sz w:val="28"/>
          <w:szCs w:val="28"/>
        </w:rPr>
        <w:t xml:space="preserve"> дорог не менее 10 км на 1000 га лесного фонда, что составляет 54,2 тыс. км. Имеющаяся </w:t>
      </w:r>
      <w:r w:rsidR="0020194A" w:rsidRPr="005517E8">
        <w:rPr>
          <w:sz w:val="28"/>
          <w:szCs w:val="28"/>
        </w:rPr>
        <w:t>протяжённость</w:t>
      </w:r>
      <w:r w:rsidRPr="005517E8">
        <w:rPr>
          <w:sz w:val="28"/>
          <w:szCs w:val="28"/>
        </w:rPr>
        <w:t xml:space="preserve"> дорог составляет всего 30,8 % от </w:t>
      </w:r>
      <w:proofErr w:type="gramStart"/>
      <w:r w:rsidRPr="005517E8">
        <w:rPr>
          <w:sz w:val="28"/>
          <w:szCs w:val="28"/>
        </w:rPr>
        <w:t>необходимой</w:t>
      </w:r>
      <w:proofErr w:type="gramEnd"/>
      <w:r w:rsidRPr="005517E8">
        <w:rPr>
          <w:sz w:val="28"/>
          <w:szCs w:val="28"/>
        </w:rPr>
        <w:t>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Для обеспечения доступности лесного фонда в целях проведения лесохозяйственных, противопожарных и лесозаготовительных работ дополнительная потребность в лесных дорогах составляет 36,4 тыс. км.</w:t>
      </w:r>
    </w:p>
    <w:p w:rsidR="009A2085" w:rsidRPr="005517E8" w:rsidRDefault="009A2085" w:rsidP="00E9583C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На </w:t>
      </w:r>
      <w:r w:rsidR="006D75D8" w:rsidRPr="005517E8">
        <w:rPr>
          <w:sz w:val="28"/>
          <w:szCs w:val="28"/>
        </w:rPr>
        <w:t xml:space="preserve">ДЛК </w:t>
      </w:r>
      <w:r w:rsidR="00C16D26" w:rsidRPr="005517E8">
        <w:rPr>
          <w:sz w:val="28"/>
          <w:szCs w:val="28"/>
        </w:rPr>
        <w:t>Кемеровской области</w:t>
      </w:r>
      <w:r w:rsidRPr="005517E8">
        <w:rPr>
          <w:sz w:val="28"/>
          <w:szCs w:val="28"/>
        </w:rPr>
        <w:t xml:space="preserve"> возложена также функция государственного лесного контроля и надзора с целью обеспечения соблюдения лесного законодательства в интересах государства и граждан.</w:t>
      </w:r>
    </w:p>
    <w:p w:rsidR="009A2085" w:rsidRPr="005517E8" w:rsidRDefault="009A2085" w:rsidP="00E9583C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Предельная штатная численность сотрудников </w:t>
      </w:r>
      <w:r w:rsidR="006D75D8" w:rsidRPr="005517E8">
        <w:rPr>
          <w:sz w:val="28"/>
          <w:szCs w:val="28"/>
        </w:rPr>
        <w:t xml:space="preserve">ДЛК </w:t>
      </w:r>
      <w:r w:rsidR="00C16D26" w:rsidRPr="005517E8">
        <w:rPr>
          <w:sz w:val="28"/>
          <w:szCs w:val="28"/>
        </w:rPr>
        <w:t>Кемеровской области</w:t>
      </w:r>
      <w:r w:rsidRPr="005517E8">
        <w:rPr>
          <w:sz w:val="28"/>
          <w:szCs w:val="28"/>
        </w:rPr>
        <w:t xml:space="preserve"> из числа государственных гражданских служащих Кемеровской области, имеющих статус государственных лесных инспекторов, составляет по штату 49 чел., фактически – 46 чел. При нормативе 36 тыс. га на одного инспектора численность лиц, осуществляющих лесную охрану, должна составлять 150 чел.</w:t>
      </w:r>
    </w:p>
    <w:p w:rsidR="009A2085" w:rsidRPr="005517E8" w:rsidRDefault="009A2085" w:rsidP="00E9583C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С 2013 года приказом </w:t>
      </w:r>
      <w:r w:rsidR="006D75D8" w:rsidRPr="005517E8">
        <w:rPr>
          <w:sz w:val="28"/>
          <w:szCs w:val="28"/>
        </w:rPr>
        <w:t xml:space="preserve">ДЛК </w:t>
      </w:r>
      <w:r w:rsidR="00C16D26" w:rsidRPr="005517E8">
        <w:rPr>
          <w:sz w:val="28"/>
          <w:szCs w:val="28"/>
        </w:rPr>
        <w:t>Кемеровской области</w:t>
      </w:r>
      <w:r w:rsidRPr="005517E8">
        <w:rPr>
          <w:sz w:val="28"/>
          <w:szCs w:val="28"/>
        </w:rPr>
        <w:t xml:space="preserve"> полномочия по составлению протоколов об административных правонарушениях предоставлены инспекторам участковых лесничеств. Это вынужденная мера по усилению лесного и пожарного контроля и надзора, т.к. лесные инспекторы участковых лесничеств не относятся к должностям государственной гражданской службы.</w:t>
      </w:r>
    </w:p>
    <w:p w:rsidR="009A2085" w:rsidRPr="005517E8" w:rsidRDefault="009A2085" w:rsidP="00E9583C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Одной из задач </w:t>
      </w:r>
      <w:r w:rsidR="006D75D8" w:rsidRPr="005517E8">
        <w:rPr>
          <w:sz w:val="28"/>
          <w:szCs w:val="28"/>
        </w:rPr>
        <w:t xml:space="preserve">ДЛК </w:t>
      </w:r>
      <w:r w:rsidR="00C16D26" w:rsidRPr="005517E8">
        <w:rPr>
          <w:sz w:val="28"/>
          <w:szCs w:val="28"/>
        </w:rPr>
        <w:t>Кемеровской области</w:t>
      </w:r>
      <w:r w:rsidRPr="005517E8">
        <w:rPr>
          <w:sz w:val="28"/>
          <w:szCs w:val="28"/>
        </w:rPr>
        <w:t xml:space="preserve"> в области информатизации является активное внедрение современных информационных технологий на </w:t>
      </w:r>
      <w:r w:rsidRPr="005517E8">
        <w:rPr>
          <w:sz w:val="28"/>
          <w:szCs w:val="28"/>
        </w:rPr>
        <w:lastRenderedPageBreak/>
        <w:t xml:space="preserve">всех уровнях государственного управления лесами и среди широкого круга пользователей – участников лесных отношений. Переход на оказание государственных услуг в электронном виде и электронный документооборот требует обновления информационно–коммуникационной инфраструктуры, обеспечения доступа к </w:t>
      </w:r>
      <w:r w:rsidR="0020194A" w:rsidRPr="005517E8">
        <w:rPr>
          <w:sz w:val="28"/>
          <w:szCs w:val="28"/>
        </w:rPr>
        <w:t xml:space="preserve">надёжным </w:t>
      </w:r>
      <w:r w:rsidRPr="005517E8">
        <w:rPr>
          <w:sz w:val="28"/>
          <w:szCs w:val="28"/>
        </w:rPr>
        <w:t>высокоскоростным каналам связи и к информационно–телекоммуникационной сети «Интернет», развития системы межведомственного электронного взаимодействия, расширения функциональных возможностей и интеграции специализированных информационных систем.</w:t>
      </w:r>
    </w:p>
    <w:p w:rsidR="009A2085" w:rsidRPr="005517E8" w:rsidRDefault="006D75D8" w:rsidP="00E9583C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ДЛК </w:t>
      </w:r>
      <w:r w:rsidR="00C16D26" w:rsidRPr="005517E8">
        <w:rPr>
          <w:sz w:val="28"/>
          <w:szCs w:val="28"/>
        </w:rPr>
        <w:t xml:space="preserve">Кемеровской области </w:t>
      </w:r>
      <w:r w:rsidR="009A2085" w:rsidRPr="005517E8">
        <w:rPr>
          <w:sz w:val="28"/>
          <w:szCs w:val="28"/>
        </w:rPr>
        <w:t xml:space="preserve">на 2013 год уже испытывает недостаток специалистов лесного хозяйства. В настоящее время 13 % сотрудников, преимущественно из числа инспекторов и старших инспекторов, пенсионного и </w:t>
      </w:r>
      <w:proofErr w:type="spellStart"/>
      <w:r w:rsidR="009A2085" w:rsidRPr="005517E8">
        <w:rPr>
          <w:sz w:val="28"/>
          <w:szCs w:val="28"/>
        </w:rPr>
        <w:t>предпенсионного</w:t>
      </w:r>
      <w:proofErr w:type="spellEnd"/>
      <w:r w:rsidR="009A2085" w:rsidRPr="005517E8">
        <w:rPr>
          <w:sz w:val="28"/>
          <w:szCs w:val="28"/>
        </w:rPr>
        <w:t xml:space="preserve"> возраста. Все лесные инспекторы, как государственные гражданские служащие, так и должностные лица, в настоящее время осуществляют свои полномочия по осуществлению лесного и пожарного контроля и надзора одновременно с осуществлением организационных и распорядительных полномочий.</w:t>
      </w:r>
    </w:p>
    <w:p w:rsidR="009A2085" w:rsidRPr="005517E8" w:rsidRDefault="009A2085" w:rsidP="00E9583C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Анализ кадрового обеспечения лесного хозяйства показывает, что при развитии лесной отрасли в Кемеровской области основные профессии могут быть восполнены в основном за </w:t>
      </w:r>
      <w:r w:rsidR="0020194A" w:rsidRPr="005517E8">
        <w:rPr>
          <w:sz w:val="28"/>
          <w:szCs w:val="28"/>
        </w:rPr>
        <w:t>счёт</w:t>
      </w:r>
      <w:r w:rsidRPr="005517E8">
        <w:rPr>
          <w:sz w:val="28"/>
          <w:szCs w:val="28"/>
        </w:rPr>
        <w:t xml:space="preserve"> внутренних ресурсов при условии соответствующей профессиональной подготовки и переподготовки кадров.</w:t>
      </w:r>
    </w:p>
    <w:p w:rsidR="009A2085" w:rsidRPr="005517E8" w:rsidRDefault="009A2085" w:rsidP="00E9583C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Для сохранения кадрового потенциала лесного хозяйства необходимо повысить уровень трудовой и социальной </w:t>
      </w:r>
      <w:r w:rsidR="0020194A" w:rsidRPr="005517E8">
        <w:rPr>
          <w:sz w:val="28"/>
          <w:szCs w:val="28"/>
        </w:rPr>
        <w:t>защищённости</w:t>
      </w:r>
      <w:r w:rsidRPr="005517E8">
        <w:rPr>
          <w:sz w:val="28"/>
          <w:szCs w:val="28"/>
        </w:rPr>
        <w:t xml:space="preserve"> работников лесного хозяйства. В сфере социальной инфраструктуры также необходимо предусмотреть решение задачи обеспечения </w:t>
      </w:r>
      <w:r w:rsidR="0020194A" w:rsidRPr="005517E8">
        <w:rPr>
          <w:sz w:val="28"/>
          <w:szCs w:val="28"/>
        </w:rPr>
        <w:t>жильём</w:t>
      </w:r>
      <w:r w:rsidRPr="005517E8">
        <w:rPr>
          <w:sz w:val="28"/>
          <w:szCs w:val="28"/>
        </w:rPr>
        <w:t xml:space="preserve"> работников лесного хозяйства.</w:t>
      </w:r>
    </w:p>
    <w:p w:rsidR="009A2085" w:rsidRPr="005517E8" w:rsidRDefault="009A2085" w:rsidP="00E9583C">
      <w:pPr>
        <w:tabs>
          <w:tab w:val="right" w:pos="9225"/>
        </w:tabs>
        <w:spacing w:before="120" w:after="120"/>
        <w:ind w:firstLine="714"/>
        <w:jc w:val="both"/>
        <w:outlineLvl w:val="0"/>
        <w:rPr>
          <w:b/>
          <w:sz w:val="28"/>
          <w:szCs w:val="28"/>
        </w:rPr>
      </w:pPr>
      <w:bookmarkStart w:id="7" w:name="Par244"/>
      <w:bookmarkEnd w:id="7"/>
      <w:r w:rsidRPr="005517E8">
        <w:rPr>
          <w:b/>
          <w:sz w:val="28"/>
          <w:szCs w:val="28"/>
        </w:rPr>
        <w:t>1.4.3. Профилактика и тушение лесных пожаров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Лесные пожары наносят значительный ущерб не только лесному хозяйству, но и в целом области. </w:t>
      </w:r>
      <w:proofErr w:type="gramStart"/>
      <w:r w:rsidRPr="005517E8">
        <w:rPr>
          <w:sz w:val="28"/>
          <w:szCs w:val="28"/>
        </w:rPr>
        <w:t xml:space="preserve">Решение задачи охраны лесов от пожаров обеспечивается </w:t>
      </w:r>
      <w:r w:rsidR="0020194A" w:rsidRPr="005517E8">
        <w:rPr>
          <w:sz w:val="28"/>
          <w:szCs w:val="28"/>
        </w:rPr>
        <w:t>путём</w:t>
      </w:r>
      <w:r w:rsidRPr="005517E8">
        <w:rPr>
          <w:sz w:val="28"/>
          <w:szCs w:val="28"/>
        </w:rPr>
        <w:t xml:space="preserve"> пресечения нарушений </w:t>
      </w:r>
      <w:r w:rsidR="0020194A" w:rsidRPr="005517E8">
        <w:rPr>
          <w:sz w:val="28"/>
          <w:szCs w:val="28"/>
        </w:rPr>
        <w:t>п</w:t>
      </w:r>
      <w:r w:rsidRPr="005517E8">
        <w:rPr>
          <w:sz w:val="28"/>
          <w:szCs w:val="28"/>
        </w:rPr>
        <w:t>равил пожарной безопасности, проведения работ по профилактике возникновения лесных пожаров.</w:t>
      </w:r>
      <w:proofErr w:type="gramEnd"/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Лесной фонд Кемеровской области характеризуется средним классом природно</w:t>
      </w:r>
      <w:r w:rsidR="00472FF8" w:rsidRPr="005517E8">
        <w:rPr>
          <w:sz w:val="28"/>
          <w:szCs w:val="28"/>
        </w:rPr>
        <w:t>й пожарной опасности, равным 3,6</w:t>
      </w:r>
      <w:r w:rsidRPr="005517E8">
        <w:rPr>
          <w:sz w:val="28"/>
          <w:szCs w:val="28"/>
        </w:rPr>
        <w:t xml:space="preserve"> балла по пятибалльной шкале. Относительно невысокий класс природной пожарной опасности характеризуется преобладанием насаждений травяных групп типов леса – 62,5 %. Высоким классом природной пожарной опасности (14,8 %) характеризуются хвойные молодняки и вырубки, гари сухих и свежих типов леса. Площадь лесных насаждений первого и второго классов природной пожарной опасности составляет 929,0 тыс. га, или 17,1 % от площади земель лесного фонда.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За период 2008 – 2012 гг. на территории Кемеровской области зарегистрировано </w:t>
      </w:r>
      <w:r w:rsidR="00F73401" w:rsidRPr="005517E8">
        <w:rPr>
          <w:sz w:val="28"/>
          <w:szCs w:val="28"/>
        </w:rPr>
        <w:t>1 213</w:t>
      </w:r>
      <w:r w:rsidRPr="005517E8">
        <w:rPr>
          <w:sz w:val="28"/>
          <w:szCs w:val="28"/>
        </w:rPr>
        <w:t xml:space="preserve"> лесных пожаров на общей площади </w:t>
      </w:r>
      <w:r w:rsidR="00F73401" w:rsidRPr="005517E8">
        <w:rPr>
          <w:sz w:val="28"/>
          <w:szCs w:val="28"/>
        </w:rPr>
        <w:t xml:space="preserve">4 692,6 </w:t>
      </w:r>
      <w:r w:rsidRPr="005517E8">
        <w:rPr>
          <w:sz w:val="28"/>
          <w:szCs w:val="28"/>
        </w:rPr>
        <w:t>га. Среднегодовое число пожаров –</w:t>
      </w:r>
      <w:r w:rsidR="00F73401" w:rsidRPr="005517E8">
        <w:rPr>
          <w:sz w:val="28"/>
          <w:szCs w:val="28"/>
        </w:rPr>
        <w:t xml:space="preserve"> 243</w:t>
      </w:r>
      <w:r w:rsidRPr="005517E8">
        <w:rPr>
          <w:sz w:val="28"/>
          <w:szCs w:val="28"/>
        </w:rPr>
        <w:t xml:space="preserve">. Среднегодовая площадь пожаров составляет </w:t>
      </w:r>
      <w:r w:rsidR="00F73401" w:rsidRPr="005517E8">
        <w:rPr>
          <w:sz w:val="28"/>
          <w:szCs w:val="28"/>
        </w:rPr>
        <w:t xml:space="preserve">938,5 </w:t>
      </w:r>
      <w:r w:rsidRPr="005517E8">
        <w:rPr>
          <w:sz w:val="28"/>
          <w:szCs w:val="28"/>
        </w:rPr>
        <w:t>га. Большинство пожаров за последние годы произошло по вине граждан (67,6 %) и в результате сельскохозяйственных палов (30 %).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lastRenderedPageBreak/>
        <w:t xml:space="preserve">Среднегодовой ущерб от пожара за последние годы составил </w:t>
      </w:r>
      <w:r w:rsidR="00F73401" w:rsidRPr="005517E8">
        <w:rPr>
          <w:sz w:val="28"/>
          <w:szCs w:val="28"/>
        </w:rPr>
        <w:t xml:space="preserve"> 5 472,3</w:t>
      </w:r>
      <w:r w:rsidRPr="005517E8">
        <w:rPr>
          <w:sz w:val="28"/>
          <w:szCs w:val="28"/>
        </w:rPr>
        <w:t> тыс. руб., а среднегодовой показатель затрат на тушение лесных пожаров – 3</w:t>
      </w:r>
      <w:r w:rsidR="00F73401" w:rsidRPr="005517E8">
        <w:rPr>
          <w:sz w:val="28"/>
          <w:szCs w:val="28"/>
        </w:rPr>
        <w:t xml:space="preserve"> 341,42 </w:t>
      </w:r>
      <w:r w:rsidRPr="005517E8">
        <w:rPr>
          <w:sz w:val="28"/>
          <w:szCs w:val="28"/>
        </w:rPr>
        <w:t>тыс. руб.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Зона наземного мониторинга составляет 2 273,6 тыс. га. Зона авиационн</w:t>
      </w:r>
      <w:r w:rsidR="00604FDD" w:rsidRPr="005517E8">
        <w:rPr>
          <w:sz w:val="28"/>
          <w:szCs w:val="28"/>
        </w:rPr>
        <w:t>ого мониторинга составляет 3 157,2</w:t>
      </w:r>
      <w:r w:rsidRPr="005517E8">
        <w:rPr>
          <w:sz w:val="28"/>
          <w:szCs w:val="28"/>
        </w:rPr>
        <w:t xml:space="preserve"> тыс. га. Мониторинг пожарной опасности осуществляется на территории всего лесного фонда Кемеровской области. Район применения наземных сил и сре</w:t>
      </w:r>
      <w:proofErr w:type="gramStart"/>
      <w:r w:rsidRPr="005517E8">
        <w:rPr>
          <w:sz w:val="28"/>
          <w:szCs w:val="28"/>
        </w:rPr>
        <w:t>дств в з</w:t>
      </w:r>
      <w:proofErr w:type="gramEnd"/>
      <w:r w:rsidRPr="005517E8">
        <w:rPr>
          <w:sz w:val="28"/>
          <w:szCs w:val="28"/>
        </w:rPr>
        <w:t xml:space="preserve">оне авиационного мониторинга составляет </w:t>
      </w:r>
      <w:r w:rsidR="00604FDD" w:rsidRPr="005517E8">
        <w:rPr>
          <w:sz w:val="28"/>
          <w:szCs w:val="28"/>
        </w:rPr>
        <w:t>84,41</w:t>
      </w:r>
      <w:r w:rsidRPr="005517E8">
        <w:rPr>
          <w:sz w:val="28"/>
          <w:szCs w:val="28"/>
        </w:rPr>
        <w:t xml:space="preserve"> тыс. га.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Планами тушения лесных пожа</w:t>
      </w:r>
      <w:r w:rsidR="00C16D26" w:rsidRPr="005517E8">
        <w:rPr>
          <w:sz w:val="28"/>
          <w:szCs w:val="28"/>
        </w:rPr>
        <w:t>ров на территории 19 лесничеств</w:t>
      </w:r>
      <w:r w:rsidRPr="005517E8">
        <w:rPr>
          <w:sz w:val="28"/>
          <w:szCs w:val="28"/>
        </w:rPr>
        <w:br/>
      </w:r>
      <w:r w:rsidR="006D75D8" w:rsidRPr="005517E8">
        <w:rPr>
          <w:sz w:val="28"/>
          <w:szCs w:val="28"/>
        </w:rPr>
        <w:t xml:space="preserve">ДЛК </w:t>
      </w:r>
      <w:r w:rsidR="00C16D26" w:rsidRPr="005517E8">
        <w:rPr>
          <w:sz w:val="28"/>
          <w:szCs w:val="28"/>
        </w:rPr>
        <w:t>Кемеровской области</w:t>
      </w:r>
      <w:r w:rsidRPr="005517E8">
        <w:rPr>
          <w:sz w:val="28"/>
          <w:szCs w:val="28"/>
        </w:rPr>
        <w:t xml:space="preserve"> предусмотрено 236 маршрутов наземного патрулирования </w:t>
      </w:r>
      <w:r w:rsidR="0020194A" w:rsidRPr="005517E8">
        <w:rPr>
          <w:sz w:val="28"/>
          <w:szCs w:val="28"/>
        </w:rPr>
        <w:t>протяжённостью</w:t>
      </w:r>
      <w:r w:rsidR="005176C7" w:rsidRPr="005517E8">
        <w:rPr>
          <w:sz w:val="28"/>
          <w:szCs w:val="28"/>
        </w:rPr>
        <w:t xml:space="preserve"> 4 200</w:t>
      </w:r>
      <w:r w:rsidRPr="005517E8">
        <w:rPr>
          <w:sz w:val="28"/>
          <w:szCs w:val="28"/>
        </w:rPr>
        <w:t xml:space="preserve"> км и 10 маршрутов авиационного патрулирования </w:t>
      </w:r>
      <w:r w:rsidR="0020194A" w:rsidRPr="005517E8">
        <w:rPr>
          <w:sz w:val="28"/>
          <w:szCs w:val="28"/>
        </w:rPr>
        <w:t>протяжённостью</w:t>
      </w:r>
      <w:r w:rsidRPr="005517E8">
        <w:rPr>
          <w:sz w:val="28"/>
          <w:szCs w:val="28"/>
        </w:rPr>
        <w:t xml:space="preserve"> 4 534 км.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В Кемеровской области создано 9 специализированных автономных учреждений по тушению лесных пожаров и выполнению отдельных мер пожарной безопасности в лесах наземным способом, подведомственных </w:t>
      </w:r>
      <w:r w:rsidR="00D711F0" w:rsidRPr="005517E8">
        <w:rPr>
          <w:sz w:val="28"/>
          <w:szCs w:val="28"/>
        </w:rPr>
        <w:br/>
      </w:r>
      <w:r w:rsidR="006D75D8" w:rsidRPr="005517E8">
        <w:rPr>
          <w:sz w:val="28"/>
          <w:szCs w:val="28"/>
        </w:rPr>
        <w:t>ДЛК</w:t>
      </w:r>
      <w:r w:rsidR="00C16D26" w:rsidRPr="005517E8">
        <w:rPr>
          <w:sz w:val="28"/>
          <w:szCs w:val="28"/>
        </w:rPr>
        <w:t xml:space="preserve"> Кемеровской области</w:t>
      </w:r>
      <w:r w:rsidRPr="005517E8">
        <w:rPr>
          <w:sz w:val="28"/>
          <w:szCs w:val="28"/>
        </w:rPr>
        <w:t>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Авиационные работы по охране лесов от пожаров на землях лесного фонда, расположенных на территории Кемеровской области, осуществляются </w:t>
      </w:r>
      <w:r w:rsidR="0020194A" w:rsidRPr="005517E8">
        <w:rPr>
          <w:sz w:val="28"/>
          <w:szCs w:val="28"/>
        </w:rPr>
        <w:t>путём</w:t>
      </w:r>
      <w:r w:rsidRPr="005517E8">
        <w:rPr>
          <w:sz w:val="28"/>
          <w:szCs w:val="28"/>
        </w:rPr>
        <w:t xml:space="preserve"> размещения </w:t>
      </w:r>
      <w:r w:rsidR="006D75D8" w:rsidRPr="005517E8">
        <w:rPr>
          <w:sz w:val="28"/>
          <w:szCs w:val="28"/>
        </w:rPr>
        <w:t xml:space="preserve">ДЛК </w:t>
      </w:r>
      <w:r w:rsidR="00C16D26" w:rsidRPr="005517E8">
        <w:rPr>
          <w:sz w:val="28"/>
          <w:szCs w:val="28"/>
        </w:rPr>
        <w:t xml:space="preserve">Кемеровской области </w:t>
      </w:r>
      <w:r w:rsidRPr="005517E8">
        <w:rPr>
          <w:sz w:val="28"/>
          <w:szCs w:val="28"/>
        </w:rPr>
        <w:t>государственного заказа на выполнение данных работ.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В 2013 году в составе автономных учреждений Кемеровской области – специализированных учреждений для оказания услуг по охране лесов от пожаров, подведомственных </w:t>
      </w:r>
      <w:r w:rsidR="006D75D8" w:rsidRPr="005517E8">
        <w:rPr>
          <w:sz w:val="28"/>
          <w:szCs w:val="28"/>
        </w:rPr>
        <w:t>ДЛК К</w:t>
      </w:r>
      <w:r w:rsidR="00E205AA" w:rsidRPr="005517E8">
        <w:rPr>
          <w:sz w:val="28"/>
          <w:szCs w:val="28"/>
        </w:rPr>
        <w:t>емеровской области</w:t>
      </w:r>
      <w:r w:rsidRPr="005517E8">
        <w:rPr>
          <w:sz w:val="28"/>
          <w:szCs w:val="28"/>
        </w:rPr>
        <w:t>, действуют 2 пожарно-химически</w:t>
      </w:r>
      <w:r w:rsidR="003858E4" w:rsidRPr="005517E8">
        <w:rPr>
          <w:sz w:val="28"/>
          <w:szCs w:val="28"/>
        </w:rPr>
        <w:t>е</w:t>
      </w:r>
      <w:r w:rsidRPr="005517E8">
        <w:rPr>
          <w:sz w:val="28"/>
          <w:szCs w:val="28"/>
        </w:rPr>
        <w:t xml:space="preserve"> станции (далее – ПХС) 3-го типа (постоянные формирования) и </w:t>
      </w:r>
      <w:r w:rsidR="005176C7" w:rsidRPr="005517E8">
        <w:rPr>
          <w:sz w:val="28"/>
          <w:szCs w:val="28"/>
        </w:rPr>
        <w:t>13</w:t>
      </w:r>
      <w:r w:rsidRPr="005517E8">
        <w:rPr>
          <w:sz w:val="28"/>
          <w:szCs w:val="28"/>
        </w:rPr>
        <w:t xml:space="preserve"> ПХС</w:t>
      </w:r>
      <w:r w:rsidR="00E205AA" w:rsidRPr="005517E8">
        <w:rPr>
          <w:sz w:val="28"/>
          <w:szCs w:val="28"/>
        </w:rPr>
        <w:t xml:space="preserve"> </w:t>
      </w:r>
      <w:r w:rsidRPr="005517E8">
        <w:rPr>
          <w:sz w:val="28"/>
          <w:szCs w:val="28"/>
        </w:rPr>
        <w:t>1-го типа (сезонные форм</w:t>
      </w:r>
      <w:r w:rsidR="005176C7" w:rsidRPr="005517E8">
        <w:rPr>
          <w:sz w:val="28"/>
          <w:szCs w:val="28"/>
        </w:rPr>
        <w:t>ирования) общей численностью 230</w:t>
      </w:r>
      <w:r w:rsidRPr="005517E8">
        <w:rPr>
          <w:sz w:val="28"/>
          <w:szCs w:val="28"/>
        </w:rPr>
        <w:t xml:space="preserve"> чел.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Согласно требованиям Лесного плана Кемеровской области </w:t>
      </w:r>
      <w:r w:rsidRPr="005517E8">
        <w:rPr>
          <w:sz w:val="28"/>
          <w:szCs w:val="28"/>
        </w:rPr>
        <w:br/>
        <w:t xml:space="preserve">в 2012 – 2013 годах с целью оперативного тушения лесных пожаров наземным способом планировалось на базе ПХС-1 (сезонные формирования) дополнительно организовать 3 ПХС-2 и 4 ПХС-3 (постоянные формирования). В связи с недостаточным финансированием дополнительно организовать ПХС-2, ПХС-3 не представилось возможным. Для организации ПХС-2, ПХС-3 необходимо увеличить штатную численность </w:t>
      </w:r>
      <w:proofErr w:type="spellStart"/>
      <w:r w:rsidRPr="005517E8">
        <w:rPr>
          <w:sz w:val="28"/>
          <w:szCs w:val="28"/>
        </w:rPr>
        <w:t>лесопожарных</w:t>
      </w:r>
      <w:proofErr w:type="spellEnd"/>
      <w:r w:rsidRPr="005517E8">
        <w:rPr>
          <w:sz w:val="28"/>
          <w:szCs w:val="28"/>
        </w:rPr>
        <w:t xml:space="preserve"> формирований на 155 чел. Для доукомплектования существующих пожарно-химических станций необходимой техникой и оборудованием необходимо выделить дополнительные денежные средства. Также необходимо обеспечить ежегодное финансирование содержания 9 постоянных формирований ПХС.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Из-за недостаточного финансирования авиапатрулирование выполняется в 6 – 7 раз меньше, чем это необходимо. В связи с этим необходимо предусмотреть дополнительное выделение денежных средств из федерального бюджета, достаточное для обеспечения нормативной кратности авиапатрулирования в течение пожароопасного сезона.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 xml:space="preserve">В целях раннего выявления очагов возгорания на землях лесного фонда в Кемеровской области необходимо продолжить развитие системы раннего обнаружения возгораний на небольших площадях и осуществления </w:t>
      </w:r>
      <w:r w:rsidRPr="005517E8">
        <w:rPr>
          <w:sz w:val="28"/>
          <w:szCs w:val="28"/>
        </w:rPr>
        <w:lastRenderedPageBreak/>
        <w:t>мониторинга пожарной опасности в лесах, расположенных на землях лесного фонда Кемеровской области.</w:t>
      </w:r>
      <w:proofErr w:type="gramEnd"/>
      <w:r w:rsidRPr="005517E8">
        <w:rPr>
          <w:sz w:val="28"/>
          <w:szCs w:val="28"/>
        </w:rPr>
        <w:t xml:space="preserve"> В настоящее время используется 17 видеокамер в особо </w:t>
      </w:r>
      <w:proofErr w:type="spellStart"/>
      <w:r w:rsidRPr="005517E8">
        <w:rPr>
          <w:sz w:val="28"/>
          <w:szCs w:val="28"/>
        </w:rPr>
        <w:t>горимых</w:t>
      </w:r>
      <w:proofErr w:type="spellEnd"/>
      <w:r w:rsidRPr="005517E8">
        <w:rPr>
          <w:sz w:val="28"/>
          <w:szCs w:val="28"/>
        </w:rPr>
        <w:t xml:space="preserve"> районах области. Планируется дополнительно установить 3 видеокамеры с использованием аппаратно-программного продукта «Лесной дозор». Всего по общему покрытию необходимо разместить 136 камер видеонаблюдения с использованием 129 вышек операторов сотовой связи, соответственно, с дополнительным финансированием работ по их установке и обслуживанию.</w:t>
      </w:r>
    </w:p>
    <w:p w:rsidR="009A2085" w:rsidRPr="005517E8" w:rsidRDefault="006D75D8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ДЛК </w:t>
      </w:r>
      <w:r w:rsidR="00C16D26" w:rsidRPr="005517E8">
        <w:rPr>
          <w:sz w:val="28"/>
          <w:szCs w:val="28"/>
        </w:rPr>
        <w:t xml:space="preserve">Кемеровской области </w:t>
      </w:r>
      <w:r w:rsidR="0020194A" w:rsidRPr="005517E8">
        <w:rPr>
          <w:sz w:val="28"/>
          <w:szCs w:val="28"/>
        </w:rPr>
        <w:t>развёрнута</w:t>
      </w:r>
      <w:r w:rsidR="009A2085" w:rsidRPr="005517E8">
        <w:rPr>
          <w:sz w:val="28"/>
          <w:szCs w:val="28"/>
        </w:rPr>
        <w:t xml:space="preserve"> радиальная сеть радиосвязи, которая является основой в решении оперативных задач при тушении лесных пожаров. Данная сеть обеспечивает покрытие только 25,12 % территории Кемеровской области. Сеть не имеет сопряжений с другими сетями, в том числе сетями общего назначения. Таким образом, действующая система связи не покрывает все земли лесного фонда Кемеровской области, существует реальная потребность в е</w:t>
      </w:r>
      <w:r w:rsidR="0020194A" w:rsidRPr="005517E8">
        <w:rPr>
          <w:sz w:val="28"/>
          <w:szCs w:val="28"/>
        </w:rPr>
        <w:t>ё</w:t>
      </w:r>
      <w:r w:rsidR="009A2085" w:rsidRPr="005517E8">
        <w:rPr>
          <w:sz w:val="28"/>
          <w:szCs w:val="28"/>
        </w:rPr>
        <w:t xml:space="preserve"> обеспечении, особенно в местах, </w:t>
      </w:r>
      <w:r w:rsidR="0020194A" w:rsidRPr="005517E8">
        <w:rPr>
          <w:sz w:val="28"/>
          <w:szCs w:val="28"/>
        </w:rPr>
        <w:t>удалённых</w:t>
      </w:r>
      <w:r w:rsidR="009A2085" w:rsidRPr="005517E8">
        <w:rPr>
          <w:sz w:val="28"/>
          <w:szCs w:val="28"/>
        </w:rPr>
        <w:t xml:space="preserve"> от </w:t>
      </w:r>
      <w:r w:rsidR="0020194A" w:rsidRPr="005517E8">
        <w:rPr>
          <w:sz w:val="28"/>
          <w:szCs w:val="28"/>
        </w:rPr>
        <w:t>населённых</w:t>
      </w:r>
      <w:r w:rsidR="009A2085" w:rsidRPr="005517E8">
        <w:rPr>
          <w:sz w:val="28"/>
          <w:szCs w:val="28"/>
        </w:rPr>
        <w:t xml:space="preserve"> пунктов. В </w:t>
      </w:r>
      <w:proofErr w:type="gramStart"/>
      <w:r w:rsidR="009A2085" w:rsidRPr="005517E8">
        <w:rPr>
          <w:sz w:val="28"/>
          <w:szCs w:val="28"/>
        </w:rPr>
        <w:t>районах</w:t>
      </w:r>
      <w:proofErr w:type="gramEnd"/>
      <w:r w:rsidR="009A2085" w:rsidRPr="005517E8">
        <w:rPr>
          <w:sz w:val="28"/>
          <w:szCs w:val="28"/>
        </w:rPr>
        <w:t xml:space="preserve"> Кемеровской области, где затруднительно использование радиосвязи, необходимо использовать средства спутниковой связи.</w:t>
      </w:r>
    </w:p>
    <w:p w:rsidR="009A2085" w:rsidRPr="005517E8" w:rsidRDefault="009A2085" w:rsidP="00E9583C">
      <w:pPr>
        <w:tabs>
          <w:tab w:val="right" w:pos="9225"/>
        </w:tabs>
        <w:spacing w:before="120" w:after="120"/>
        <w:ind w:firstLine="714"/>
        <w:jc w:val="both"/>
        <w:outlineLvl w:val="0"/>
        <w:rPr>
          <w:b/>
          <w:sz w:val="28"/>
          <w:szCs w:val="28"/>
        </w:rPr>
      </w:pPr>
      <w:bookmarkStart w:id="8" w:name="Par259"/>
      <w:bookmarkEnd w:id="8"/>
      <w:r w:rsidRPr="005517E8">
        <w:rPr>
          <w:b/>
          <w:sz w:val="28"/>
          <w:szCs w:val="28"/>
        </w:rPr>
        <w:t>1.4.4. Восстановление лесов</w:t>
      </w:r>
    </w:p>
    <w:p w:rsidR="009A2085" w:rsidRPr="005517E8" w:rsidRDefault="009A2085" w:rsidP="00E9583C">
      <w:pPr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Лесовосстановительные мероприятия направлены на своевременное восстановление лесов на вырубаемых площадях, гарях и сокращение площади не покрытых лесной растительностью земель.</w:t>
      </w:r>
    </w:p>
    <w:p w:rsidR="009A2085" w:rsidRPr="005517E8" w:rsidRDefault="009A2085" w:rsidP="00E9583C">
      <w:pPr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Фонд восстановления лесов на землях лесного фонда Кемеровской облас</w:t>
      </w:r>
      <w:r w:rsidR="005176C7" w:rsidRPr="005517E8">
        <w:rPr>
          <w:sz w:val="28"/>
          <w:szCs w:val="28"/>
        </w:rPr>
        <w:t>ти на 01.01.2013 составляет 53,1</w:t>
      </w:r>
      <w:r w:rsidRPr="005517E8">
        <w:rPr>
          <w:sz w:val="28"/>
          <w:szCs w:val="28"/>
        </w:rPr>
        <w:t xml:space="preserve"> тыс. га</w:t>
      </w:r>
      <w:r w:rsidR="009F2324" w:rsidRPr="005517E8">
        <w:rPr>
          <w:sz w:val="28"/>
          <w:szCs w:val="28"/>
        </w:rPr>
        <w:t>, в том числе гари – 497</w:t>
      </w:r>
      <w:r w:rsidRPr="005517E8">
        <w:rPr>
          <w:sz w:val="28"/>
          <w:szCs w:val="28"/>
        </w:rPr>
        <w:t xml:space="preserve"> га</w:t>
      </w:r>
      <w:r w:rsidR="009F2324" w:rsidRPr="005517E8">
        <w:rPr>
          <w:sz w:val="28"/>
          <w:szCs w:val="28"/>
        </w:rPr>
        <w:t xml:space="preserve">, погибшие древостои – 1332 га, вырубки – 25836 га, </w:t>
      </w:r>
      <w:proofErr w:type="gramStart"/>
      <w:r w:rsidR="009F2324" w:rsidRPr="005517E8">
        <w:rPr>
          <w:sz w:val="28"/>
          <w:szCs w:val="28"/>
        </w:rPr>
        <w:t>прогалины</w:t>
      </w:r>
      <w:proofErr w:type="gramEnd"/>
      <w:r w:rsidR="009F2324" w:rsidRPr="005517E8">
        <w:rPr>
          <w:sz w:val="28"/>
          <w:szCs w:val="28"/>
        </w:rPr>
        <w:t xml:space="preserve"> и пустыри – 25478</w:t>
      </w:r>
      <w:r w:rsidRPr="005517E8">
        <w:rPr>
          <w:sz w:val="28"/>
          <w:szCs w:val="28"/>
        </w:rPr>
        <w:t xml:space="preserve"> га. Общий прирост фонда восстановления лесов с 01.01.2009 составил 12,5 тыс. га.</w:t>
      </w:r>
    </w:p>
    <w:p w:rsidR="009A2085" w:rsidRPr="005517E8" w:rsidRDefault="009A2085" w:rsidP="00E9583C">
      <w:pPr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>Основным способом восстановления лесов в Кемеровской области является содействие естественному восстановлению лесов, которое обеспечивается как сохранением жизнеспособного подроста хозяйственно ценных пород при заготовке древесины в спелых и перестойных лесных насаждениях, так и проведением минерализации почвы в целях содействия появлению самосева хозяйственно ценных пород.</w:t>
      </w:r>
      <w:proofErr w:type="gramEnd"/>
      <w:r w:rsidRPr="005517E8">
        <w:rPr>
          <w:sz w:val="28"/>
          <w:szCs w:val="28"/>
        </w:rPr>
        <w:t xml:space="preserve"> Немаловажным фактором для обеспечения естественного восстановления лесов лесосек является и оставление </w:t>
      </w:r>
      <w:r w:rsidR="00C323E0" w:rsidRPr="005517E8">
        <w:rPr>
          <w:sz w:val="28"/>
          <w:szCs w:val="28"/>
        </w:rPr>
        <w:t xml:space="preserve">семенных куртин или семенных деревьев </w:t>
      </w:r>
      <w:r w:rsidRPr="005517E8">
        <w:rPr>
          <w:sz w:val="28"/>
          <w:szCs w:val="28"/>
        </w:rPr>
        <w:t>при сплошных рубках.</w:t>
      </w:r>
    </w:p>
    <w:p w:rsidR="009A2085" w:rsidRPr="005517E8" w:rsidRDefault="009A2085" w:rsidP="00E9583C">
      <w:pPr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Под искусственное восстановление лесов намечены участки имеющегося фонда восстановления лесов и лесосеки сплошных рубок хвойных пород, на которых естественное восстановление лесов хозяйственно ценными породами</w:t>
      </w:r>
      <w:r w:rsidR="00C323E0" w:rsidRPr="005517E8">
        <w:rPr>
          <w:sz w:val="28"/>
          <w:szCs w:val="28"/>
        </w:rPr>
        <w:t xml:space="preserve"> не обеспечено</w:t>
      </w:r>
      <w:r w:rsidRPr="005517E8">
        <w:rPr>
          <w:sz w:val="28"/>
          <w:szCs w:val="28"/>
        </w:rPr>
        <w:t xml:space="preserve">. Основным способом искусственного восстановления лесов является посадка сеянцев по традиционно сложившимся и зарекомендовавшим себя технологиям. </w:t>
      </w:r>
      <w:proofErr w:type="gramStart"/>
      <w:r w:rsidRPr="005517E8">
        <w:rPr>
          <w:sz w:val="28"/>
          <w:szCs w:val="28"/>
        </w:rPr>
        <w:t xml:space="preserve">Сдерживающими факторами увеличения </w:t>
      </w:r>
      <w:r w:rsidR="0020194A" w:rsidRPr="005517E8">
        <w:rPr>
          <w:sz w:val="28"/>
          <w:szCs w:val="28"/>
        </w:rPr>
        <w:t>объёмов</w:t>
      </w:r>
      <w:r w:rsidRPr="005517E8">
        <w:rPr>
          <w:sz w:val="28"/>
          <w:szCs w:val="28"/>
        </w:rPr>
        <w:t xml:space="preserve"> искусственного восстановления лесов являются высокий износ почвообрабатывающего оборудования и отсутствие средств на приобретение новой техники для подготовки лесосек и почвы на лесосеках.</w:t>
      </w:r>
      <w:proofErr w:type="gramEnd"/>
    </w:p>
    <w:p w:rsidR="009A2085" w:rsidRPr="005517E8" w:rsidRDefault="009A2085" w:rsidP="00E9583C">
      <w:pPr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lastRenderedPageBreak/>
        <w:t xml:space="preserve">За последние 5 лет площадь лесов, выбывших из состава покрытых лесной растительностью земель лесного фонда в связи с воздействием пожаров, вредных организмов, рубок и других факторов, увеличилась </w:t>
      </w:r>
      <w:r w:rsidRPr="005517E8">
        <w:rPr>
          <w:sz w:val="28"/>
          <w:szCs w:val="28"/>
        </w:rPr>
        <w:br/>
        <w:t>с 5498,0 га в 2009 году до 7 728,0 га в 2012 году, или на 14%. Площадь искусственного восстановления лесов увеличилась с 705,1 га в 2008 году до 896,6 га в 2012 году</w:t>
      </w:r>
      <w:proofErr w:type="gramEnd"/>
      <w:r w:rsidRPr="005517E8">
        <w:rPr>
          <w:sz w:val="28"/>
          <w:szCs w:val="28"/>
        </w:rPr>
        <w:t xml:space="preserve">, </w:t>
      </w:r>
      <w:proofErr w:type="gramStart"/>
      <w:r w:rsidRPr="005517E8">
        <w:rPr>
          <w:sz w:val="28"/>
          <w:szCs w:val="28"/>
        </w:rPr>
        <w:t>или на 27%. Несмотря на рост, среднегодовое отношение площади искусственного восстановления лесов к площади выбытия лесов в результате сплошных рубок и гибели лесов за последние четыре года составило 11,2% в связи с тем, что арендаторы в проектах освоения лесов основным способом восстановления лесов устанавливают, как правило, естественное заращивание или содействие естественному восстановлению лесов.</w:t>
      </w:r>
      <w:proofErr w:type="gramEnd"/>
    </w:p>
    <w:p w:rsidR="009A2085" w:rsidRPr="005517E8" w:rsidRDefault="009A2085" w:rsidP="00E9583C">
      <w:pPr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Согласно Лесному кодексу Российской Федерации при воспроизводстве лесов должны использоваться улучшенные и сортовые семена лесных растений или, если такие семена отсутствуют, нормальные семена лесных растений. Лесорастительные условия Кемеровской области обуславливают создание лесных культур следующими основными древесными породами: сосна, кедр, ель, пихта и лиственница. Имеющиеся объекты </w:t>
      </w:r>
      <w:proofErr w:type="gramStart"/>
      <w:r w:rsidRPr="005517E8">
        <w:rPr>
          <w:sz w:val="28"/>
          <w:szCs w:val="28"/>
        </w:rPr>
        <w:t>единого</w:t>
      </w:r>
      <w:proofErr w:type="gramEnd"/>
      <w:r w:rsidRPr="005517E8">
        <w:rPr>
          <w:sz w:val="28"/>
          <w:szCs w:val="28"/>
        </w:rPr>
        <w:t xml:space="preserve"> генетико-селекционного комплекса (далее – ЕГСК) не удовлетворяют потребность в семенах сосны, ели, а также не содержат такие породы</w:t>
      </w:r>
      <w:r w:rsidR="001C42FA" w:rsidRPr="005517E8">
        <w:rPr>
          <w:sz w:val="28"/>
          <w:szCs w:val="28"/>
        </w:rPr>
        <w:t>,</w:t>
      </w:r>
      <w:r w:rsidRPr="005517E8">
        <w:rPr>
          <w:sz w:val="28"/>
          <w:szCs w:val="28"/>
        </w:rPr>
        <w:t xml:space="preserve"> как пихта и лиственница.</w:t>
      </w:r>
    </w:p>
    <w:p w:rsidR="009A2085" w:rsidRPr="005517E8" w:rsidRDefault="009A2085" w:rsidP="00E9583C">
      <w:pPr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Потребность в семенах в предыдущие годы удовлетворялась </w:t>
      </w:r>
      <w:r w:rsidR="0020194A" w:rsidRPr="005517E8">
        <w:rPr>
          <w:sz w:val="28"/>
          <w:szCs w:val="28"/>
        </w:rPr>
        <w:t>путём</w:t>
      </w:r>
      <w:r w:rsidRPr="005517E8">
        <w:rPr>
          <w:sz w:val="28"/>
          <w:szCs w:val="28"/>
        </w:rPr>
        <w:t xml:space="preserve"> их сбора с объектов ЕГСК, с плюсовых деревьев и в высоко </w:t>
      </w:r>
      <w:proofErr w:type="spellStart"/>
      <w:r w:rsidRPr="005517E8">
        <w:rPr>
          <w:sz w:val="28"/>
          <w:szCs w:val="28"/>
        </w:rPr>
        <w:t>бонитетных</w:t>
      </w:r>
      <w:proofErr w:type="spellEnd"/>
      <w:r w:rsidRPr="005517E8">
        <w:rPr>
          <w:sz w:val="28"/>
          <w:szCs w:val="28"/>
        </w:rPr>
        <w:t xml:space="preserve"> насаждениях, а также приобретения в Красноярском крае. По состоянию на 01.01.2013 в лесном фонде</w:t>
      </w:r>
      <w:r w:rsidR="00C323E0" w:rsidRPr="005517E8">
        <w:rPr>
          <w:sz w:val="28"/>
          <w:szCs w:val="28"/>
        </w:rPr>
        <w:t xml:space="preserve"> Кемеровской области имеется 105</w:t>
      </w:r>
      <w:r w:rsidRPr="005517E8">
        <w:rPr>
          <w:sz w:val="28"/>
          <w:szCs w:val="28"/>
        </w:rPr>
        <w:t xml:space="preserve"> аттестованных плюсовых деревьев.</w:t>
      </w:r>
    </w:p>
    <w:p w:rsidR="009A2085" w:rsidRPr="005517E8" w:rsidRDefault="009A2085" w:rsidP="00E9583C">
      <w:pPr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В Кемеровской области заготовка семян лесных растений с улучшенными наследственными свойствами и посадка лесных культур, созданных посадочным материалом с улучшенными наследственными свойствами, не осуществляется в связи с отсутствием соответствующей лесосеменной базы.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>В настоящее время ФБУ «Российский центр защиты леса» с целью создания лесосеменной базы в Кемеровской области для выращивания посадочного материала для лесовосстановительных работ из семян с улучшенными наследственными свойствами разработаны и утверждены: рабочий проект создания семейственной лесосеменной плантации сосны обыкновенной площадью 20 га в Крапивинском лесничестве Кемеровской области</w:t>
      </w:r>
      <w:r w:rsidR="00C323E0" w:rsidRPr="005517E8">
        <w:rPr>
          <w:sz w:val="28"/>
          <w:szCs w:val="28"/>
        </w:rPr>
        <w:t xml:space="preserve"> (начало действия проекта – 2017</w:t>
      </w:r>
      <w:r w:rsidRPr="005517E8">
        <w:rPr>
          <w:sz w:val="28"/>
          <w:szCs w:val="28"/>
        </w:rPr>
        <w:t xml:space="preserve"> год) и рабочий проект создания маточной плантации сосны</w:t>
      </w:r>
      <w:proofErr w:type="gramEnd"/>
      <w:r w:rsidRPr="005517E8">
        <w:rPr>
          <w:sz w:val="28"/>
          <w:szCs w:val="28"/>
        </w:rPr>
        <w:t xml:space="preserve"> сибирской кедровой площадью 5 га в </w:t>
      </w:r>
      <w:proofErr w:type="spellStart"/>
      <w:r w:rsidRPr="005517E8">
        <w:rPr>
          <w:sz w:val="28"/>
          <w:szCs w:val="28"/>
        </w:rPr>
        <w:t>Яшкинском</w:t>
      </w:r>
      <w:proofErr w:type="spellEnd"/>
      <w:r w:rsidRPr="005517E8">
        <w:rPr>
          <w:sz w:val="28"/>
          <w:szCs w:val="28"/>
        </w:rPr>
        <w:t xml:space="preserve"> лесничестве Кемеровской области </w:t>
      </w:r>
      <w:r w:rsidR="00C323E0" w:rsidRPr="005517E8">
        <w:rPr>
          <w:sz w:val="28"/>
          <w:szCs w:val="28"/>
        </w:rPr>
        <w:t>(начало действия проекта – 2017</w:t>
      </w:r>
      <w:r w:rsidRPr="005517E8">
        <w:rPr>
          <w:sz w:val="28"/>
          <w:szCs w:val="28"/>
        </w:rPr>
        <w:t xml:space="preserve"> год).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На территории Кемеровской области создано 7 постоянных лесных питомников общей площадью 89,5 га, из них 58,7 га переданы в постоянное бессрочное пользование, 30,8 га – на стадии оформления.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На постоянных лесных питомниках ежегодно выращивается около 7 млн. штук стандартного посадочного материала, что полностью </w:t>
      </w:r>
      <w:r w:rsidRPr="005517E8">
        <w:rPr>
          <w:sz w:val="28"/>
          <w:szCs w:val="28"/>
        </w:rPr>
        <w:lastRenderedPageBreak/>
        <w:t>удовлетворяет потребность Кемеровской области в обеспечении лесовосстановительных работ.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Для Кемеровской области актуальна проблема рекультивации земель, нарушенных горными выработками, площадь которых составляет 100 тыс. га. За последние 3 года рекультивация проведена на площади 629,5 га (в среднем ежегодно 209,8 га). В последующие годы </w:t>
      </w:r>
      <w:r w:rsidR="0020194A" w:rsidRPr="005517E8">
        <w:rPr>
          <w:sz w:val="28"/>
          <w:szCs w:val="28"/>
        </w:rPr>
        <w:t>объёмы</w:t>
      </w:r>
      <w:r w:rsidRPr="005517E8">
        <w:rPr>
          <w:sz w:val="28"/>
          <w:szCs w:val="28"/>
        </w:rPr>
        <w:t xml:space="preserve"> рекультивации нарушенных земель будут увеличиваться. Проблемы восстановления земель, нарушенных горными работами при их использовании для разработки месторождений полезных ископаемых, остаются </w:t>
      </w:r>
      <w:r w:rsidR="0020194A" w:rsidRPr="005517E8">
        <w:rPr>
          <w:sz w:val="28"/>
          <w:szCs w:val="28"/>
        </w:rPr>
        <w:t>нерешёнными</w:t>
      </w:r>
      <w:r w:rsidRPr="005517E8">
        <w:rPr>
          <w:sz w:val="28"/>
          <w:szCs w:val="28"/>
        </w:rPr>
        <w:t>, требующими новаций и финансирования.</w:t>
      </w:r>
    </w:p>
    <w:p w:rsidR="009A2085" w:rsidRPr="005517E8" w:rsidRDefault="009A2085" w:rsidP="00E9583C">
      <w:pPr>
        <w:tabs>
          <w:tab w:val="right" w:pos="9225"/>
        </w:tabs>
        <w:spacing w:before="120" w:after="120"/>
        <w:ind w:firstLine="714"/>
        <w:jc w:val="both"/>
        <w:outlineLvl w:val="0"/>
        <w:rPr>
          <w:b/>
          <w:sz w:val="28"/>
          <w:szCs w:val="28"/>
        </w:rPr>
      </w:pPr>
      <w:bookmarkStart w:id="9" w:name="Par273"/>
      <w:bookmarkEnd w:id="9"/>
      <w:r w:rsidRPr="005517E8">
        <w:rPr>
          <w:b/>
          <w:sz w:val="28"/>
          <w:szCs w:val="28"/>
        </w:rPr>
        <w:t>1.4.5. Защита лесов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По данным государственного лесного реестра по состоянию на 01.07.2013</w:t>
      </w:r>
      <w:r w:rsidR="003858E4" w:rsidRPr="005517E8">
        <w:rPr>
          <w:sz w:val="28"/>
          <w:szCs w:val="28"/>
        </w:rPr>
        <w:t>,</w:t>
      </w:r>
      <w:r w:rsidRPr="005517E8">
        <w:rPr>
          <w:sz w:val="28"/>
          <w:szCs w:val="28"/>
        </w:rPr>
        <w:t xml:space="preserve"> на землях лесного фонда в Кемеровской области числятся лесные насаждения с нарушенной в разной степени устойчивостью на площади 81,4 тыс. га, или 1,5 % площади земель лесного фонда. Причинами повреждения насаждений являются: </w:t>
      </w:r>
      <w:proofErr w:type="spellStart"/>
      <w:r w:rsidRPr="005517E8">
        <w:rPr>
          <w:sz w:val="28"/>
          <w:szCs w:val="28"/>
        </w:rPr>
        <w:t>некрозно</w:t>
      </w:r>
      <w:proofErr w:type="spellEnd"/>
      <w:r w:rsidRPr="005517E8">
        <w:rPr>
          <w:sz w:val="28"/>
          <w:szCs w:val="28"/>
        </w:rPr>
        <w:t>-раковые болезни, корневые и стволовые гнили деревьев (63 %), вредоносная деятельность стволовых насекомых (34 %), неблагоприятные почвенно-климатические условия, преимущественно ветровая нагрузка (2 %) и лесные пожары (1 %).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Широкое распространение корневых и стволовых </w:t>
      </w:r>
      <w:proofErr w:type="spellStart"/>
      <w:r w:rsidRPr="005517E8">
        <w:rPr>
          <w:sz w:val="28"/>
          <w:szCs w:val="28"/>
        </w:rPr>
        <w:t>гнилей</w:t>
      </w:r>
      <w:proofErr w:type="spellEnd"/>
      <w:r w:rsidRPr="005517E8">
        <w:rPr>
          <w:sz w:val="28"/>
          <w:szCs w:val="28"/>
        </w:rPr>
        <w:t xml:space="preserve"> деревьев пихты и осины обусловлено малой устойчивостью этих пород к негативному воздействию внешних факторов, в том числе к заражению </w:t>
      </w:r>
      <w:proofErr w:type="spellStart"/>
      <w:r w:rsidRPr="005517E8">
        <w:rPr>
          <w:sz w:val="28"/>
          <w:szCs w:val="28"/>
        </w:rPr>
        <w:t>гнилевыми</w:t>
      </w:r>
      <w:proofErr w:type="spellEnd"/>
      <w:r w:rsidRPr="005517E8">
        <w:rPr>
          <w:sz w:val="28"/>
          <w:szCs w:val="28"/>
        </w:rPr>
        <w:t xml:space="preserve"> болезнями, и высоким возрастом древостоев. Отсутствие развитой лесной инфраструктуры (лесных дорог) не позволяет в полной мере включить в освоение спелые насаждения и насаждения, </w:t>
      </w:r>
      <w:r w:rsidR="0020194A" w:rsidRPr="005517E8">
        <w:rPr>
          <w:sz w:val="28"/>
          <w:szCs w:val="28"/>
        </w:rPr>
        <w:t>повреждённые</w:t>
      </w:r>
      <w:r w:rsidRPr="005517E8">
        <w:rPr>
          <w:sz w:val="28"/>
          <w:szCs w:val="28"/>
        </w:rPr>
        <w:t xml:space="preserve"> и погибшие в результате влияния болезней и вредителей леса. Поэтому происходит накопление перестойных лесов с низкой биологической устойчивостью, вызванной естественными процессами старения деревьев. Наибольшая концентрация ослабленных лесов приурочена к среднегорным и высокогорным районам Кузнецкого Алатау.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За последние 10 лет экспедиционными лесопатологическими обследованиями охвачены 3,7 млн. га лесов. В Междуреченском и Новокузнецком </w:t>
      </w:r>
      <w:proofErr w:type="gramStart"/>
      <w:r w:rsidRPr="005517E8">
        <w:rPr>
          <w:sz w:val="28"/>
          <w:szCs w:val="28"/>
        </w:rPr>
        <w:t>лесничествах</w:t>
      </w:r>
      <w:proofErr w:type="gramEnd"/>
      <w:r w:rsidRPr="005517E8">
        <w:rPr>
          <w:sz w:val="28"/>
          <w:szCs w:val="28"/>
        </w:rPr>
        <w:t xml:space="preserve"> </w:t>
      </w:r>
      <w:r w:rsidR="0020194A" w:rsidRPr="005517E8">
        <w:rPr>
          <w:sz w:val="28"/>
          <w:szCs w:val="28"/>
        </w:rPr>
        <w:t>проведён</w:t>
      </w:r>
      <w:r w:rsidRPr="005517E8">
        <w:rPr>
          <w:sz w:val="28"/>
          <w:szCs w:val="28"/>
        </w:rPr>
        <w:t xml:space="preserve"> анализ состояния лесов в динамике (2003, 2005, 2008, 2012 годы). В </w:t>
      </w:r>
      <w:proofErr w:type="gramStart"/>
      <w:r w:rsidRPr="005517E8">
        <w:rPr>
          <w:sz w:val="28"/>
          <w:szCs w:val="28"/>
        </w:rPr>
        <w:t>результате</w:t>
      </w:r>
      <w:proofErr w:type="gramEnd"/>
      <w:r w:rsidRPr="005517E8">
        <w:rPr>
          <w:sz w:val="28"/>
          <w:szCs w:val="28"/>
        </w:rPr>
        <w:t xml:space="preserve"> обследований выявлено около 1,2 млн. га ослабленных в разной степени насаждений, в первую очередь пихтовых и осиновых лесов.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Процесс ослабления пихтарников носит хронический характер. </w:t>
      </w:r>
      <w:r w:rsidRPr="005517E8">
        <w:rPr>
          <w:sz w:val="28"/>
          <w:szCs w:val="28"/>
        </w:rPr>
        <w:br/>
        <w:t>К выявленным ранее эпифитотиям гриб</w:t>
      </w:r>
      <w:r w:rsidR="0020194A" w:rsidRPr="005517E8">
        <w:rPr>
          <w:sz w:val="28"/>
          <w:szCs w:val="28"/>
        </w:rPr>
        <w:t>ковых</w:t>
      </w:r>
      <w:r w:rsidRPr="005517E8">
        <w:rPr>
          <w:sz w:val="28"/>
          <w:szCs w:val="28"/>
        </w:rPr>
        <w:t xml:space="preserve"> заболеваний на пихте добавилось негативное воздействие стволовых насекомых (</w:t>
      </w:r>
      <w:proofErr w:type="spellStart"/>
      <w:r w:rsidRPr="005517E8">
        <w:rPr>
          <w:sz w:val="28"/>
          <w:szCs w:val="28"/>
        </w:rPr>
        <w:t>ксилофагов</w:t>
      </w:r>
      <w:proofErr w:type="spellEnd"/>
      <w:r w:rsidRPr="005517E8">
        <w:rPr>
          <w:sz w:val="28"/>
          <w:szCs w:val="28"/>
        </w:rPr>
        <w:t>). Площадь очагов стволовых насекомых по состоянию на 01.07.2013 составляет 24,4 тыс. га, из них требуются меры борьбы на площади</w:t>
      </w:r>
      <w:r w:rsidR="00A13CBC" w:rsidRPr="005517E8">
        <w:rPr>
          <w:sz w:val="28"/>
          <w:szCs w:val="28"/>
        </w:rPr>
        <w:br/>
      </w:r>
      <w:r w:rsidRPr="005517E8">
        <w:rPr>
          <w:sz w:val="28"/>
          <w:szCs w:val="28"/>
        </w:rPr>
        <w:t>2,5 тыс. га. Главным благоприятным фактором для дальнейшего роста их численности является резко увеличившаяся кормовая база в насаждениях с прогрессирующими гриб</w:t>
      </w:r>
      <w:r w:rsidR="0020194A" w:rsidRPr="005517E8">
        <w:rPr>
          <w:sz w:val="28"/>
          <w:szCs w:val="28"/>
        </w:rPr>
        <w:t>ковыми</w:t>
      </w:r>
      <w:r w:rsidRPr="005517E8">
        <w:rPr>
          <w:sz w:val="28"/>
          <w:szCs w:val="28"/>
        </w:rPr>
        <w:t xml:space="preserve"> заболеваниями древостоев.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lastRenderedPageBreak/>
        <w:t>Наиболее агрессивным вредителем является инвазивный (</w:t>
      </w:r>
      <w:r w:rsidR="0020194A" w:rsidRPr="005517E8">
        <w:rPr>
          <w:sz w:val="28"/>
          <w:szCs w:val="28"/>
        </w:rPr>
        <w:t>внедрённый</w:t>
      </w:r>
      <w:r w:rsidRPr="005517E8">
        <w:rPr>
          <w:sz w:val="28"/>
          <w:szCs w:val="28"/>
        </w:rPr>
        <w:t xml:space="preserve">) вид – уссурийский полиграф, ранее известный как хозяйственно важный вредитель дальневосточных видов пихт. К настоящему времени отмечена встречаемость уссурийского полиграфа в пихтовых лесах Гурьевского, Кемеровского, Мариинского, Междуреченского, </w:t>
      </w:r>
      <w:proofErr w:type="spellStart"/>
      <w:r w:rsidRPr="005517E8">
        <w:rPr>
          <w:sz w:val="28"/>
          <w:szCs w:val="28"/>
        </w:rPr>
        <w:t>Мысковского</w:t>
      </w:r>
      <w:proofErr w:type="spellEnd"/>
      <w:r w:rsidRPr="005517E8">
        <w:rPr>
          <w:sz w:val="28"/>
          <w:szCs w:val="28"/>
        </w:rPr>
        <w:t xml:space="preserve">, Новокузнецкого, Промышленновского, </w:t>
      </w:r>
      <w:proofErr w:type="spellStart"/>
      <w:r w:rsidRPr="005517E8">
        <w:rPr>
          <w:sz w:val="28"/>
          <w:szCs w:val="28"/>
        </w:rPr>
        <w:t>Яйского</w:t>
      </w:r>
      <w:proofErr w:type="spellEnd"/>
      <w:r w:rsidRPr="005517E8">
        <w:rPr>
          <w:sz w:val="28"/>
          <w:szCs w:val="28"/>
        </w:rPr>
        <w:t xml:space="preserve"> лесничеств, что позволяет предположить его широко</w:t>
      </w:r>
      <w:r w:rsidR="00C00198" w:rsidRPr="005517E8">
        <w:rPr>
          <w:sz w:val="28"/>
          <w:szCs w:val="28"/>
        </w:rPr>
        <w:t>е</w:t>
      </w:r>
      <w:r w:rsidRPr="005517E8">
        <w:rPr>
          <w:sz w:val="28"/>
          <w:szCs w:val="28"/>
        </w:rPr>
        <w:t xml:space="preserve"> распространени</w:t>
      </w:r>
      <w:r w:rsidR="00C00198" w:rsidRPr="005517E8">
        <w:rPr>
          <w:sz w:val="28"/>
          <w:szCs w:val="28"/>
        </w:rPr>
        <w:t>е</w:t>
      </w:r>
      <w:r w:rsidRPr="005517E8">
        <w:rPr>
          <w:sz w:val="28"/>
          <w:szCs w:val="28"/>
        </w:rPr>
        <w:t xml:space="preserve"> в пихтовых насаждени</w:t>
      </w:r>
      <w:r w:rsidR="003858E4" w:rsidRPr="005517E8">
        <w:rPr>
          <w:sz w:val="28"/>
          <w:szCs w:val="28"/>
        </w:rPr>
        <w:t>ях</w:t>
      </w:r>
      <w:r w:rsidRPr="005517E8">
        <w:rPr>
          <w:sz w:val="28"/>
          <w:szCs w:val="28"/>
        </w:rPr>
        <w:t xml:space="preserve"> на всей территории области. Работы по мониторингу распространения этого вредителя в лесах Кемеровской области продолжаются.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Стволовые насекомые, возбудители стволовых и корневых </w:t>
      </w:r>
      <w:proofErr w:type="spellStart"/>
      <w:r w:rsidRPr="005517E8">
        <w:rPr>
          <w:sz w:val="28"/>
          <w:szCs w:val="28"/>
        </w:rPr>
        <w:t>гнилей</w:t>
      </w:r>
      <w:proofErr w:type="spellEnd"/>
      <w:r w:rsidRPr="005517E8">
        <w:rPr>
          <w:sz w:val="28"/>
          <w:szCs w:val="28"/>
        </w:rPr>
        <w:t xml:space="preserve"> деревьев не только приводят насаждения к ослаблению и распаду, но и значительно влияют на товарность древесины, снижение её деловых</w:t>
      </w:r>
      <w:r w:rsidRPr="005517E8">
        <w:rPr>
          <w:sz w:val="28"/>
          <w:szCs w:val="28"/>
        </w:rPr>
        <w:br/>
        <w:t>качеств – выход деловых сортиментов и, как следствие, уменьшение количества пиломатериалов и строевого леса.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 xml:space="preserve">В сложившейся практике лесного хозяйства основным способом борьбы со стволовыми насекомыми, ведущими скрытый образ жизни, является снижение их кормовой базы </w:t>
      </w:r>
      <w:r w:rsidR="0020194A" w:rsidRPr="005517E8">
        <w:rPr>
          <w:sz w:val="28"/>
          <w:szCs w:val="28"/>
        </w:rPr>
        <w:t>путём</w:t>
      </w:r>
      <w:r w:rsidRPr="005517E8">
        <w:rPr>
          <w:sz w:val="28"/>
          <w:szCs w:val="28"/>
        </w:rPr>
        <w:t xml:space="preserve"> своевременной вырубки погибшей и </w:t>
      </w:r>
      <w:r w:rsidR="0020194A" w:rsidRPr="005517E8">
        <w:rPr>
          <w:sz w:val="28"/>
          <w:szCs w:val="28"/>
        </w:rPr>
        <w:t>повреждённой</w:t>
      </w:r>
      <w:r w:rsidRPr="005517E8">
        <w:rPr>
          <w:sz w:val="28"/>
          <w:szCs w:val="28"/>
        </w:rPr>
        <w:t xml:space="preserve"> части древостоев (санитарные рубки).</w:t>
      </w:r>
      <w:proofErr w:type="gramEnd"/>
      <w:r w:rsidRPr="005517E8">
        <w:rPr>
          <w:sz w:val="28"/>
          <w:szCs w:val="28"/>
        </w:rPr>
        <w:t xml:space="preserve"> </w:t>
      </w:r>
      <w:proofErr w:type="gramStart"/>
      <w:r w:rsidRPr="005517E8">
        <w:rPr>
          <w:sz w:val="28"/>
          <w:szCs w:val="28"/>
        </w:rPr>
        <w:t xml:space="preserve">Охватить санитарными рубками все насаждения, </w:t>
      </w:r>
      <w:r w:rsidR="0020194A" w:rsidRPr="005517E8">
        <w:rPr>
          <w:sz w:val="28"/>
          <w:szCs w:val="28"/>
        </w:rPr>
        <w:t>повреждённые</w:t>
      </w:r>
      <w:r w:rsidRPr="005517E8">
        <w:rPr>
          <w:sz w:val="28"/>
          <w:szCs w:val="28"/>
        </w:rPr>
        <w:t xml:space="preserve"> насекомыми и болезнями, не представляется возможным из–за труднодоступности большей части лесов, особенно горных, отсутствия сбыта </w:t>
      </w:r>
      <w:r w:rsidR="0020194A" w:rsidRPr="005517E8">
        <w:rPr>
          <w:sz w:val="28"/>
          <w:szCs w:val="28"/>
        </w:rPr>
        <w:t>повреждённой</w:t>
      </w:r>
      <w:r w:rsidRPr="005517E8">
        <w:rPr>
          <w:sz w:val="28"/>
          <w:szCs w:val="28"/>
        </w:rPr>
        <w:t xml:space="preserve"> древесины с низкими техническими качествами и, следовательно, низкой рентабельности таких рубок.</w:t>
      </w:r>
      <w:proofErr w:type="gramEnd"/>
    </w:p>
    <w:p w:rsidR="009A2085" w:rsidRPr="005517E8" w:rsidRDefault="009A2085" w:rsidP="00E9583C">
      <w:pPr>
        <w:keepNext/>
        <w:tabs>
          <w:tab w:val="right" w:pos="9225"/>
        </w:tabs>
        <w:spacing w:before="240" w:after="240"/>
        <w:ind w:firstLine="714"/>
        <w:jc w:val="both"/>
        <w:outlineLvl w:val="0"/>
        <w:rPr>
          <w:b/>
          <w:sz w:val="28"/>
          <w:szCs w:val="28"/>
        </w:rPr>
      </w:pPr>
      <w:bookmarkStart w:id="10" w:name="Par282"/>
      <w:bookmarkEnd w:id="10"/>
      <w:r w:rsidRPr="005517E8">
        <w:rPr>
          <w:b/>
          <w:sz w:val="28"/>
          <w:szCs w:val="28"/>
        </w:rPr>
        <w:t>1.5. Охрана, воспроизводство и использование объектов животного мира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Кемеровская область является наиболее </w:t>
      </w:r>
      <w:r w:rsidR="0020194A" w:rsidRPr="005517E8">
        <w:rPr>
          <w:sz w:val="28"/>
          <w:szCs w:val="28"/>
        </w:rPr>
        <w:t>густонаселённым</w:t>
      </w:r>
      <w:r w:rsidRPr="005517E8">
        <w:rPr>
          <w:sz w:val="28"/>
          <w:szCs w:val="28"/>
        </w:rPr>
        <w:t xml:space="preserve"> и промышленно развитым регионом на территории Западной Сибири. Площадь охотничьих угодий Кемеровской области составляет 7 761,5 тыс. га. Из них 5 560,2 тыс. га передано в долгосрочную аренду юридическим лицам и индивидуальным предпринимателям для ведения охотничьего хозяйства, что составляет 71,6% от общей площади охотничьих угодий. На территории Кемеровской области осуществляют свою деятельность в сфере охотничьего хозяйства 30 </w:t>
      </w:r>
      <w:proofErr w:type="spellStart"/>
      <w:r w:rsidRPr="005517E8">
        <w:rPr>
          <w:sz w:val="28"/>
          <w:szCs w:val="28"/>
        </w:rPr>
        <w:t>охотпользователей</w:t>
      </w:r>
      <w:proofErr w:type="spellEnd"/>
      <w:r w:rsidRPr="005517E8">
        <w:rPr>
          <w:sz w:val="28"/>
          <w:szCs w:val="28"/>
        </w:rPr>
        <w:t>, в том числе 17 некоммерческих общественных организаций (общества охотников и рыболовов), 12 коммерческих организаций и 1 индивидуальный предприниматель. Площадь общедоступных охотничьих угодий – 2 201,3 тыс. га, что составляет 28,4 % от общей площади угодий.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Животный мир Кузбасса </w:t>
      </w:r>
      <w:proofErr w:type="gramStart"/>
      <w:r w:rsidRPr="005517E8">
        <w:rPr>
          <w:sz w:val="28"/>
          <w:szCs w:val="28"/>
        </w:rPr>
        <w:t>богат и разнообразен</w:t>
      </w:r>
      <w:proofErr w:type="gramEnd"/>
      <w:r w:rsidRPr="005517E8">
        <w:rPr>
          <w:sz w:val="28"/>
          <w:szCs w:val="28"/>
        </w:rPr>
        <w:t>. Объекты животного мира, обитающие на территории Кемеровской области, составляют неотъемлемую часть е</w:t>
      </w:r>
      <w:r w:rsidR="0020194A" w:rsidRPr="005517E8">
        <w:rPr>
          <w:sz w:val="28"/>
          <w:szCs w:val="28"/>
        </w:rPr>
        <w:t>ё</w:t>
      </w:r>
      <w:r w:rsidRPr="005517E8">
        <w:rPr>
          <w:sz w:val="28"/>
          <w:szCs w:val="28"/>
        </w:rPr>
        <w:t xml:space="preserve"> природного богатства, обеспечивают его биологическое разнообразие. На территории Кемеровской области обитает около 450 видов позвоночных животных, в том числе 68 видов млекопитающих, более 300 видов птиц и 42 вида рыб.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В настоящее время на территории Кемеровской области определился ряд проблемных вопросов, требующих разрешения при осуществлении </w:t>
      </w:r>
      <w:r w:rsidRPr="005517E8">
        <w:rPr>
          <w:sz w:val="28"/>
          <w:szCs w:val="28"/>
        </w:rPr>
        <w:lastRenderedPageBreak/>
        <w:t xml:space="preserve">переданных полномочий Российской Федерации. Первостепенными среди них являются недостаточный уровень федерального и областного финансирования, недостаточное количество государственных инспекторов в муниципальных районах, слабое обеспечение транспортными средствами и средствами связи. Также немаловажной проблемой является сокращение и ухудшение среды обитания объектов животного мира, вызванные развитием угледобычи открытым способом, интенсивной вырубкой лесов. Развитие сельского хозяйства, вырубка лесов, отходы и выбросы основных отраслей промышленности – угледобычи, </w:t>
      </w:r>
      <w:r w:rsidR="0020194A" w:rsidRPr="005517E8">
        <w:rPr>
          <w:sz w:val="28"/>
          <w:szCs w:val="28"/>
        </w:rPr>
        <w:t>чёрной</w:t>
      </w:r>
      <w:r w:rsidRPr="005517E8">
        <w:rPr>
          <w:sz w:val="28"/>
          <w:szCs w:val="28"/>
        </w:rPr>
        <w:t xml:space="preserve"> металлургии, химического производства, машиностроения и металлообработки, неорганизованная рекреация приводят к высокой степени антропогенной и техногенной нагрузки на природные экосистемы. Немаловажной является проблема действующей системы охраны и воспроизводства объектов животного мира в современных условиях в сферах охоты и ведения охотничьего хозяйства; отставание правового и экономического механизмов, устанавливающих ответственность за совершение правонарушений в области охраны окружающей среды и природопользования, от уровня современных природоохранных требований.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Охота и охотничье хозяйство – это особые формы хозяйственной и рекреационной деятельности, компоненты системы комплексного природопользования, эффективные инструменты охраны охотничьих ресурсов и среды их обитания.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На территории Кемеровской области насчитывается около 70 видов охотничьих ресурсов, из них 35 видов постоянно обитают на территории области. Из общего числа видов, обитающих в Кузбассе, по 55 видам </w:t>
      </w:r>
      <w:r w:rsidR="0020194A" w:rsidRPr="005517E8">
        <w:rPr>
          <w:sz w:val="28"/>
          <w:szCs w:val="28"/>
        </w:rPr>
        <w:t>ведётся</w:t>
      </w:r>
      <w:r w:rsidRPr="005517E8">
        <w:rPr>
          <w:sz w:val="28"/>
          <w:szCs w:val="28"/>
        </w:rPr>
        <w:t xml:space="preserve"> мониторинг численности. </w:t>
      </w:r>
      <w:r w:rsidR="0020194A" w:rsidRPr="005517E8">
        <w:rPr>
          <w:sz w:val="28"/>
          <w:szCs w:val="28"/>
        </w:rPr>
        <w:t>Учёт</w:t>
      </w:r>
      <w:r w:rsidRPr="005517E8">
        <w:rPr>
          <w:sz w:val="28"/>
          <w:szCs w:val="28"/>
        </w:rPr>
        <w:t xml:space="preserve"> количества диких животных в охотничьих хозяйствах и на общедоступных охотничьих угодьях области необходим для планирования их устойчивого, рационального использования и воспроизводства. Поэтому необходимо иметь достоверные сведения о численности охотничьих животных. Занижение численности </w:t>
      </w:r>
      <w:r w:rsidR="0020194A" w:rsidRPr="005517E8">
        <w:rPr>
          <w:sz w:val="28"/>
          <w:szCs w:val="28"/>
        </w:rPr>
        <w:t>приведёт</w:t>
      </w:r>
      <w:r w:rsidRPr="005517E8">
        <w:rPr>
          <w:sz w:val="28"/>
          <w:szCs w:val="28"/>
        </w:rPr>
        <w:t xml:space="preserve"> к недоиспользованию запасов животных и бесцельной их гибели от голода и болезней, а чрезмерное завышение обусловит уничтожение маточного поголовья, что также </w:t>
      </w:r>
      <w:r w:rsidR="0020194A" w:rsidRPr="005517E8">
        <w:rPr>
          <w:sz w:val="28"/>
          <w:szCs w:val="28"/>
        </w:rPr>
        <w:t>приведёт</w:t>
      </w:r>
      <w:r w:rsidRPr="005517E8">
        <w:rPr>
          <w:sz w:val="28"/>
          <w:szCs w:val="28"/>
        </w:rPr>
        <w:t xml:space="preserve"> к резкому снижению численности животных в последующие годы. Данная ситуация обусловлена следующими причинами: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1. </w:t>
      </w:r>
      <w:proofErr w:type="spellStart"/>
      <w:r w:rsidRPr="005517E8">
        <w:rPr>
          <w:sz w:val="28"/>
          <w:szCs w:val="28"/>
        </w:rPr>
        <w:t>Охотпользователи</w:t>
      </w:r>
      <w:proofErr w:type="spellEnd"/>
      <w:r w:rsidRPr="005517E8">
        <w:rPr>
          <w:sz w:val="28"/>
          <w:szCs w:val="28"/>
        </w:rPr>
        <w:t xml:space="preserve"> не заинтересованы в </w:t>
      </w:r>
      <w:r w:rsidR="0020194A" w:rsidRPr="005517E8">
        <w:rPr>
          <w:sz w:val="28"/>
          <w:szCs w:val="28"/>
        </w:rPr>
        <w:t>учёте</w:t>
      </w:r>
      <w:r w:rsidRPr="005517E8">
        <w:rPr>
          <w:sz w:val="28"/>
          <w:szCs w:val="28"/>
        </w:rPr>
        <w:t xml:space="preserve"> видов охотничьих ресурсов, которые ими не используются, так как часть из них занесена в Красную книгу Кемеровской области, часть не внесена в перечень животных, передаваемых в пользование по долгосрочной лицензии.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2. Отсутствие спроса у охотников на добычу таких видов животных</w:t>
      </w:r>
      <w:r w:rsidR="003858E4" w:rsidRPr="005517E8">
        <w:rPr>
          <w:sz w:val="28"/>
          <w:szCs w:val="28"/>
        </w:rPr>
        <w:t>,</w:t>
      </w:r>
      <w:r w:rsidRPr="005517E8">
        <w:rPr>
          <w:sz w:val="28"/>
          <w:szCs w:val="28"/>
        </w:rPr>
        <w:t xml:space="preserve"> как суслик, хомяк, крот, бурундук, водяная </w:t>
      </w:r>
      <w:r w:rsidR="0020194A" w:rsidRPr="005517E8">
        <w:rPr>
          <w:sz w:val="28"/>
          <w:szCs w:val="28"/>
        </w:rPr>
        <w:t>полёвка</w:t>
      </w:r>
      <w:r w:rsidRPr="005517E8">
        <w:rPr>
          <w:sz w:val="28"/>
          <w:szCs w:val="28"/>
        </w:rPr>
        <w:t>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В связи с этим для устойчивого существования и устойчивого использования охотничьих ресурсов, сохранения их биологического разнообразия необходимо наладить систему регулярных наблюдений за численностью, распространением и размещением в среде обитания всех видов охотничьих ресурсов, обитающих на территории области, а также за состоянием среды их обитания.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lastRenderedPageBreak/>
        <w:t xml:space="preserve">По данным </w:t>
      </w:r>
      <w:r w:rsidR="0020194A" w:rsidRPr="005517E8">
        <w:rPr>
          <w:sz w:val="28"/>
          <w:szCs w:val="28"/>
        </w:rPr>
        <w:t>учётных</w:t>
      </w:r>
      <w:r w:rsidRPr="005517E8">
        <w:rPr>
          <w:sz w:val="28"/>
          <w:szCs w:val="28"/>
        </w:rPr>
        <w:t xml:space="preserve"> работ, проводимых </w:t>
      </w:r>
      <w:r w:rsidR="007C6BC7" w:rsidRPr="005517E8">
        <w:rPr>
          <w:sz w:val="28"/>
          <w:szCs w:val="28"/>
        </w:rPr>
        <w:t>Д</w:t>
      </w:r>
      <w:r w:rsidRPr="005517E8">
        <w:rPr>
          <w:sz w:val="28"/>
          <w:szCs w:val="28"/>
        </w:rPr>
        <w:t>ООЖМ Кемеровской области, в 2013 году количество особей основных видов охотничьих ресурсов составляет: медведь – 2</w:t>
      </w:r>
      <w:r w:rsidR="007F4649" w:rsidRPr="005517E8">
        <w:rPr>
          <w:sz w:val="28"/>
          <w:szCs w:val="28"/>
        </w:rPr>
        <w:t> </w:t>
      </w:r>
      <w:r w:rsidRPr="005517E8">
        <w:rPr>
          <w:sz w:val="28"/>
          <w:szCs w:val="28"/>
        </w:rPr>
        <w:t>490, косуля – 4</w:t>
      </w:r>
      <w:r w:rsidR="007F4649" w:rsidRPr="005517E8">
        <w:rPr>
          <w:sz w:val="28"/>
          <w:szCs w:val="28"/>
        </w:rPr>
        <w:t> </w:t>
      </w:r>
      <w:r w:rsidRPr="005517E8">
        <w:rPr>
          <w:sz w:val="28"/>
          <w:szCs w:val="28"/>
        </w:rPr>
        <w:t xml:space="preserve">195, </w:t>
      </w:r>
      <w:r w:rsidR="007C6BC7" w:rsidRPr="005517E8">
        <w:rPr>
          <w:sz w:val="28"/>
          <w:szCs w:val="28"/>
        </w:rPr>
        <w:t>м</w:t>
      </w:r>
      <w:r w:rsidRPr="005517E8">
        <w:rPr>
          <w:sz w:val="28"/>
          <w:szCs w:val="28"/>
        </w:rPr>
        <w:t>арал – 638,</w:t>
      </w:r>
      <w:r w:rsidR="007C6BC7" w:rsidRPr="005517E8">
        <w:rPr>
          <w:sz w:val="28"/>
          <w:szCs w:val="28"/>
        </w:rPr>
        <w:br/>
      </w:r>
      <w:r w:rsidRPr="005517E8">
        <w:rPr>
          <w:sz w:val="28"/>
          <w:szCs w:val="28"/>
        </w:rPr>
        <w:t>лось – 3</w:t>
      </w:r>
      <w:r w:rsidR="007F4649" w:rsidRPr="005517E8">
        <w:rPr>
          <w:sz w:val="28"/>
          <w:szCs w:val="28"/>
        </w:rPr>
        <w:t> </w:t>
      </w:r>
      <w:r w:rsidRPr="005517E8">
        <w:rPr>
          <w:sz w:val="28"/>
          <w:szCs w:val="28"/>
        </w:rPr>
        <w:t>522, кабан – 310, рысь – 243, соболь – 9340,</w:t>
      </w:r>
      <w:r w:rsidR="007C6BC7" w:rsidRPr="005517E8">
        <w:rPr>
          <w:sz w:val="28"/>
          <w:szCs w:val="28"/>
        </w:rPr>
        <w:t xml:space="preserve"> </w:t>
      </w:r>
      <w:r w:rsidRPr="005517E8">
        <w:rPr>
          <w:sz w:val="28"/>
          <w:szCs w:val="28"/>
        </w:rPr>
        <w:t>бобр – 19</w:t>
      </w:r>
      <w:r w:rsidR="007F4649" w:rsidRPr="005517E8">
        <w:rPr>
          <w:sz w:val="28"/>
          <w:szCs w:val="28"/>
        </w:rPr>
        <w:t> </w:t>
      </w:r>
      <w:r w:rsidR="007C6BC7" w:rsidRPr="005517E8">
        <w:rPr>
          <w:sz w:val="28"/>
          <w:szCs w:val="28"/>
        </w:rPr>
        <w:t>000,</w:t>
      </w:r>
      <w:r w:rsidR="007C6BC7" w:rsidRPr="005517E8">
        <w:rPr>
          <w:sz w:val="28"/>
          <w:szCs w:val="28"/>
        </w:rPr>
        <w:br/>
      </w:r>
      <w:r w:rsidRPr="005517E8">
        <w:rPr>
          <w:sz w:val="28"/>
          <w:szCs w:val="28"/>
        </w:rPr>
        <w:t>росомаха – 107, барсук – 10</w:t>
      </w:r>
      <w:r w:rsidR="007F4649" w:rsidRPr="005517E8">
        <w:rPr>
          <w:sz w:val="28"/>
          <w:szCs w:val="28"/>
        </w:rPr>
        <w:t> </w:t>
      </w:r>
      <w:r w:rsidRPr="005517E8">
        <w:rPr>
          <w:sz w:val="28"/>
          <w:szCs w:val="28"/>
        </w:rPr>
        <w:t>292.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На основании </w:t>
      </w:r>
      <w:r w:rsidR="0020194A" w:rsidRPr="005517E8">
        <w:rPr>
          <w:sz w:val="28"/>
          <w:szCs w:val="28"/>
        </w:rPr>
        <w:t>учётных</w:t>
      </w:r>
      <w:r w:rsidRPr="005517E8">
        <w:rPr>
          <w:sz w:val="28"/>
          <w:szCs w:val="28"/>
        </w:rPr>
        <w:t xml:space="preserve"> работ в соответствии с нормативами изъятия ежегодно производится утверждение лимитов добычи охотничьих ресурсов. Практика показывает, что утверждаемые лимиты осваиваются не в полном </w:t>
      </w:r>
      <w:r w:rsidR="0020194A" w:rsidRPr="005517E8">
        <w:rPr>
          <w:sz w:val="28"/>
          <w:szCs w:val="28"/>
        </w:rPr>
        <w:t>объёме</w:t>
      </w:r>
      <w:r w:rsidRPr="005517E8">
        <w:rPr>
          <w:sz w:val="28"/>
          <w:szCs w:val="28"/>
        </w:rPr>
        <w:t xml:space="preserve">. Низкое освоение лимитов по добыче медведя обусловлено отсутствием спроса на данный вид в связи с тем, что охота на него требует больших трудовых и материальных затрат, а также в связи с отсутствием сервиса в охотничьих хозяйствах. </w:t>
      </w:r>
      <w:proofErr w:type="gramStart"/>
      <w:r w:rsidRPr="005517E8">
        <w:rPr>
          <w:sz w:val="28"/>
          <w:szCs w:val="28"/>
        </w:rPr>
        <w:t>Низкий процент освоения лимитов, в частности, соболя и медведя приводит к увеличению их численности, что, в свою очередь, оказывает негативное воздействие на численность других видов (зайца-беляка, рябчика, тетерева, глухаря, лося, марала).</w:t>
      </w:r>
      <w:proofErr w:type="gramEnd"/>
      <w:r w:rsidRPr="005517E8">
        <w:rPr>
          <w:sz w:val="28"/>
          <w:szCs w:val="28"/>
        </w:rPr>
        <w:t xml:space="preserve"> </w:t>
      </w:r>
      <w:proofErr w:type="gramStart"/>
      <w:r w:rsidRPr="005517E8">
        <w:rPr>
          <w:sz w:val="28"/>
          <w:szCs w:val="28"/>
        </w:rPr>
        <w:t xml:space="preserve">Высокая численность медведя также наносит ущерб сельскому и лесному хозяйству, </w:t>
      </w:r>
      <w:r w:rsidR="0020194A" w:rsidRPr="005517E8">
        <w:rPr>
          <w:sz w:val="28"/>
          <w:szCs w:val="28"/>
        </w:rPr>
        <w:t>создаёт</w:t>
      </w:r>
      <w:r w:rsidRPr="005517E8">
        <w:rPr>
          <w:sz w:val="28"/>
          <w:szCs w:val="28"/>
        </w:rPr>
        <w:t xml:space="preserve"> угрозу для жизни и здоровья людей (имеют место случаи нападения медведей на людей и сельскохозяйственных животных; высокая численность лисицы </w:t>
      </w:r>
      <w:r w:rsidR="0020194A" w:rsidRPr="005517E8">
        <w:rPr>
          <w:sz w:val="28"/>
          <w:szCs w:val="28"/>
        </w:rPr>
        <w:t>создаёт</w:t>
      </w:r>
      <w:r w:rsidRPr="005517E8">
        <w:rPr>
          <w:sz w:val="28"/>
          <w:szCs w:val="28"/>
        </w:rPr>
        <w:t xml:space="preserve"> условия для возникновения бешенства и чумы плотоядных).</w:t>
      </w:r>
      <w:proofErr w:type="gramEnd"/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На территории области пользование охотничьими ресурсами осуществляют 29 юридических лиц и 1 индивидуальный предприниматель. Пользование осуществляется на основании долгосрочных лицензий, выданных в период с 1999 по 2010 годы, и договоров на пользование объектами животного мира, которые в настоящее время не в полной мере соответствуют требованиям действующего законодательства в сфере охраны и использования объектов животного мира. Юридические лица – </w:t>
      </w:r>
      <w:proofErr w:type="spellStart"/>
      <w:r w:rsidRPr="005517E8">
        <w:rPr>
          <w:sz w:val="28"/>
          <w:szCs w:val="28"/>
        </w:rPr>
        <w:t>охотпользователи</w:t>
      </w:r>
      <w:proofErr w:type="spellEnd"/>
      <w:r w:rsidRPr="005517E8">
        <w:rPr>
          <w:sz w:val="28"/>
          <w:szCs w:val="28"/>
        </w:rPr>
        <w:t xml:space="preserve"> представлены некоммерческими и коммерческими организациями.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Практика показала, что коммерческие организации более эффективно осуществляют ведение охотничьего хозяйства, используют современные методы, вкладывают значительные средства в </w:t>
      </w:r>
      <w:proofErr w:type="spellStart"/>
      <w:r w:rsidRPr="005517E8">
        <w:rPr>
          <w:sz w:val="28"/>
          <w:szCs w:val="28"/>
        </w:rPr>
        <w:t>охотхозяйственные</w:t>
      </w:r>
      <w:proofErr w:type="spellEnd"/>
      <w:r w:rsidRPr="005517E8">
        <w:rPr>
          <w:sz w:val="28"/>
          <w:szCs w:val="28"/>
        </w:rPr>
        <w:t xml:space="preserve">, биотехнические и воспроизводственные мероприятия, активно борются с браконьерством. </w:t>
      </w:r>
      <w:proofErr w:type="spellStart"/>
      <w:r w:rsidRPr="005517E8">
        <w:rPr>
          <w:sz w:val="28"/>
          <w:szCs w:val="28"/>
        </w:rPr>
        <w:t>Охотпользователи</w:t>
      </w:r>
      <w:proofErr w:type="spellEnd"/>
      <w:r w:rsidRPr="005517E8">
        <w:rPr>
          <w:sz w:val="28"/>
          <w:szCs w:val="28"/>
        </w:rPr>
        <w:t xml:space="preserve"> – общественные организации неэффективно используют охотничьи ресурсы, плохо осуществляют их охрану, биотехнические и воспроизводственные мероприятия проводятся на низком уровне.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В связи с этим в целях привлечения инвестиций в охотничье хозяйство, повышения его эффективности, снижения браконьерства и, как следствие, увеличения численности охотничьих ресурсов необходимо проводить работу по заключению </w:t>
      </w:r>
      <w:proofErr w:type="spellStart"/>
      <w:r w:rsidRPr="005517E8">
        <w:rPr>
          <w:sz w:val="28"/>
          <w:szCs w:val="28"/>
        </w:rPr>
        <w:t>охотхозяйственных</w:t>
      </w:r>
      <w:proofErr w:type="spellEnd"/>
      <w:r w:rsidRPr="005517E8">
        <w:rPr>
          <w:sz w:val="28"/>
          <w:szCs w:val="28"/>
        </w:rPr>
        <w:t xml:space="preserve"> соглашений. Данная мера позволит повысить ответственность </w:t>
      </w:r>
      <w:proofErr w:type="gramStart"/>
      <w:r w:rsidRPr="005517E8">
        <w:rPr>
          <w:sz w:val="28"/>
          <w:szCs w:val="28"/>
        </w:rPr>
        <w:t>нерадивых</w:t>
      </w:r>
      <w:proofErr w:type="gramEnd"/>
      <w:r w:rsidRPr="005517E8">
        <w:rPr>
          <w:sz w:val="28"/>
          <w:szCs w:val="28"/>
        </w:rPr>
        <w:t xml:space="preserve"> </w:t>
      </w:r>
      <w:proofErr w:type="spellStart"/>
      <w:r w:rsidRPr="005517E8">
        <w:rPr>
          <w:sz w:val="28"/>
          <w:szCs w:val="28"/>
        </w:rPr>
        <w:t>охотпользователей</w:t>
      </w:r>
      <w:proofErr w:type="spellEnd"/>
      <w:r w:rsidRPr="005517E8">
        <w:rPr>
          <w:sz w:val="28"/>
          <w:szCs w:val="28"/>
        </w:rPr>
        <w:t>, более эффективно осуществлять ведение охотничьего хозяйства, а также повысить численность охотничьих ресурсов в целом по области.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 xml:space="preserve">В соответствии со </w:t>
      </w:r>
      <w:r w:rsidR="0020194A" w:rsidRPr="005517E8">
        <w:rPr>
          <w:sz w:val="28"/>
          <w:szCs w:val="28"/>
        </w:rPr>
        <w:t>статьёй</w:t>
      </w:r>
      <w:r w:rsidRPr="005517E8">
        <w:rPr>
          <w:sz w:val="28"/>
          <w:szCs w:val="28"/>
        </w:rPr>
        <w:t xml:space="preserve"> 6 Федерального закона от 24.04.95 № 52-ФЗ «О животном мире» органам государственной власти субъекта Российской </w:t>
      </w:r>
      <w:r w:rsidRPr="005517E8">
        <w:rPr>
          <w:sz w:val="28"/>
          <w:szCs w:val="28"/>
        </w:rPr>
        <w:lastRenderedPageBreak/>
        <w:t>Федерации переданы следующие полномочия Российской Федерации в области охраны и использования водных биологических ресурсов:</w:t>
      </w:r>
      <w:proofErr w:type="gramEnd"/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>организация и регулирование промышленного, любительского и спортивного рыболовства,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за исключением ресурсов внутренних морских вод, территориального моря, континентального шельфа и исключительной экономической зоны Российской Федерации, особо охраняемых природных территорий федерального значения, а также водных биологических ресурсов внутренних вод</w:t>
      </w:r>
      <w:proofErr w:type="gramEnd"/>
      <w:r w:rsidRPr="005517E8">
        <w:rPr>
          <w:sz w:val="28"/>
          <w:szCs w:val="28"/>
        </w:rPr>
        <w:t xml:space="preserve">, </w:t>
      </w:r>
      <w:proofErr w:type="gramStart"/>
      <w:r w:rsidR="0020194A" w:rsidRPr="005517E8">
        <w:rPr>
          <w:sz w:val="28"/>
          <w:szCs w:val="28"/>
        </w:rPr>
        <w:t>занесённых</w:t>
      </w:r>
      <w:r w:rsidRPr="005517E8">
        <w:rPr>
          <w:sz w:val="28"/>
          <w:szCs w:val="28"/>
        </w:rPr>
        <w:t xml:space="preserve"> в Красную книгу Российской Федерации, анадромных и </w:t>
      </w:r>
      <w:proofErr w:type="spellStart"/>
      <w:r w:rsidRPr="005517E8">
        <w:rPr>
          <w:sz w:val="28"/>
          <w:szCs w:val="28"/>
        </w:rPr>
        <w:t>катадромных</w:t>
      </w:r>
      <w:proofErr w:type="spellEnd"/>
      <w:r w:rsidRPr="005517E8">
        <w:rPr>
          <w:sz w:val="28"/>
          <w:szCs w:val="28"/>
        </w:rPr>
        <w:t xml:space="preserve"> видов рыб, трансграничных видов рыб; организация и регулирование прибрежного рыболовства (за исключением анадромных, </w:t>
      </w:r>
      <w:proofErr w:type="spellStart"/>
      <w:r w:rsidRPr="005517E8">
        <w:rPr>
          <w:sz w:val="28"/>
          <w:szCs w:val="28"/>
        </w:rPr>
        <w:t>катадромных</w:t>
      </w:r>
      <w:proofErr w:type="spellEnd"/>
      <w:r w:rsidRPr="005517E8">
        <w:rPr>
          <w:sz w:val="28"/>
          <w:szCs w:val="28"/>
        </w:rPr>
        <w:t xml:space="preserve"> и трансграничных видов рыб), в том числе распределение прибрежных квот и предоставление рыбопромысловых участков;</w:t>
      </w:r>
      <w:proofErr w:type="gramEnd"/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 xml:space="preserve">охрана водных биологических ресурсов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</w:t>
      </w:r>
      <w:r w:rsidR="0020194A" w:rsidRPr="005517E8">
        <w:rPr>
          <w:sz w:val="28"/>
          <w:szCs w:val="28"/>
        </w:rPr>
        <w:t>занесённых</w:t>
      </w:r>
      <w:r w:rsidRPr="005517E8">
        <w:rPr>
          <w:sz w:val="28"/>
          <w:szCs w:val="28"/>
        </w:rPr>
        <w:t xml:space="preserve"> в Красную книгу Российской Федерации, анадромных и </w:t>
      </w:r>
      <w:proofErr w:type="spellStart"/>
      <w:r w:rsidRPr="005517E8">
        <w:rPr>
          <w:sz w:val="28"/>
          <w:szCs w:val="28"/>
        </w:rPr>
        <w:t>катадромных</w:t>
      </w:r>
      <w:proofErr w:type="spellEnd"/>
      <w:r w:rsidRPr="005517E8">
        <w:rPr>
          <w:sz w:val="28"/>
          <w:szCs w:val="28"/>
        </w:rPr>
        <w:t xml:space="preserve">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нормативно–правовому регулированию</w:t>
      </w:r>
      <w:proofErr w:type="gramEnd"/>
      <w:r w:rsidRPr="005517E8">
        <w:rPr>
          <w:sz w:val="28"/>
          <w:szCs w:val="28"/>
        </w:rPr>
        <w:t xml:space="preserve"> в сфере охраны и использования объектов животного мира и среды их обитания.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При осуществлении полномочий в части охраны и использования водных биологических ресурсов также возникает ряд проблем. Главной из них является недостаточное финансирование осуществления указанных полномочий за </w:t>
      </w:r>
      <w:r w:rsidR="0020194A" w:rsidRPr="005517E8">
        <w:rPr>
          <w:sz w:val="28"/>
          <w:szCs w:val="28"/>
        </w:rPr>
        <w:t>счёт</w:t>
      </w:r>
      <w:r w:rsidRPr="005517E8">
        <w:rPr>
          <w:sz w:val="28"/>
          <w:szCs w:val="28"/>
        </w:rPr>
        <w:t xml:space="preserve"> средств федерального бюджета.</w:t>
      </w:r>
    </w:p>
    <w:p w:rsidR="009A2085" w:rsidRPr="005517E8" w:rsidRDefault="009A2085" w:rsidP="00E9583C">
      <w:pPr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Ввиду морозных зим и мощных снегопадов на </w:t>
      </w:r>
      <w:r w:rsidR="0020194A" w:rsidRPr="005517E8">
        <w:rPr>
          <w:sz w:val="28"/>
          <w:szCs w:val="28"/>
        </w:rPr>
        <w:t>водоёмах</w:t>
      </w:r>
      <w:r w:rsidRPr="005517E8">
        <w:rPr>
          <w:sz w:val="28"/>
          <w:szCs w:val="28"/>
        </w:rPr>
        <w:t xml:space="preserve"> области складывается сложная ситуация по насыщенности воды кислородом и кислородному голоданию ихтиофауны. Толстый </w:t>
      </w:r>
      <w:r w:rsidR="0020194A" w:rsidRPr="005517E8">
        <w:rPr>
          <w:sz w:val="28"/>
          <w:szCs w:val="28"/>
        </w:rPr>
        <w:t>лёд</w:t>
      </w:r>
      <w:r w:rsidRPr="005517E8">
        <w:rPr>
          <w:sz w:val="28"/>
          <w:szCs w:val="28"/>
        </w:rPr>
        <w:t xml:space="preserve"> на </w:t>
      </w:r>
      <w:r w:rsidR="0020194A" w:rsidRPr="005517E8">
        <w:rPr>
          <w:sz w:val="28"/>
          <w:szCs w:val="28"/>
        </w:rPr>
        <w:t>водоёмах</w:t>
      </w:r>
      <w:r w:rsidRPr="005517E8">
        <w:rPr>
          <w:sz w:val="28"/>
          <w:szCs w:val="28"/>
        </w:rPr>
        <w:t xml:space="preserve"> и высокий снежный покров не пропускают кислород в </w:t>
      </w:r>
      <w:r w:rsidR="0020194A" w:rsidRPr="005517E8">
        <w:rPr>
          <w:sz w:val="28"/>
          <w:szCs w:val="28"/>
        </w:rPr>
        <w:t>водоёмы</w:t>
      </w:r>
      <w:r w:rsidRPr="005517E8">
        <w:rPr>
          <w:sz w:val="28"/>
          <w:szCs w:val="28"/>
        </w:rPr>
        <w:t>. Водные растения отмирают</w:t>
      </w:r>
      <w:r w:rsidR="007F4649" w:rsidRPr="005517E8">
        <w:rPr>
          <w:sz w:val="28"/>
          <w:szCs w:val="28"/>
        </w:rPr>
        <w:t>,</w:t>
      </w:r>
      <w:r w:rsidRPr="005517E8">
        <w:rPr>
          <w:sz w:val="28"/>
          <w:szCs w:val="28"/>
        </w:rPr>
        <w:t xml:space="preserve"> начинается процесс гниения, при котором из воды забирается кислород</w:t>
      </w:r>
      <w:r w:rsidR="007F4649" w:rsidRPr="005517E8">
        <w:rPr>
          <w:sz w:val="28"/>
          <w:szCs w:val="28"/>
        </w:rPr>
        <w:t>,</w:t>
      </w:r>
      <w:r w:rsidRPr="005517E8">
        <w:rPr>
          <w:sz w:val="28"/>
          <w:szCs w:val="28"/>
        </w:rPr>
        <w:t xml:space="preserve"> выделяются опасные для жизни водных обитателей продукты гниения – метан и сероводород. В этот период в </w:t>
      </w:r>
      <w:r w:rsidR="0020194A" w:rsidRPr="005517E8">
        <w:rPr>
          <w:sz w:val="28"/>
          <w:szCs w:val="28"/>
        </w:rPr>
        <w:t>водоёме</w:t>
      </w:r>
      <w:r w:rsidRPr="005517E8">
        <w:rPr>
          <w:sz w:val="28"/>
          <w:szCs w:val="28"/>
        </w:rPr>
        <w:t xml:space="preserve"> начинается замор.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Одним из важнейших видов борьбы с заморами является проведение мелиоративных работ, направленных на создание гидрохимических условий, необходимых для жизни рыб, т.е. поддержание необходимого количества кислорода, растворенного в воде. Поэтому необходимо создавать благоприятный кислородный режим </w:t>
      </w:r>
      <w:r w:rsidR="0020194A" w:rsidRPr="005517E8">
        <w:rPr>
          <w:sz w:val="28"/>
          <w:szCs w:val="28"/>
        </w:rPr>
        <w:t>путём</w:t>
      </w:r>
      <w:r w:rsidRPr="005517E8">
        <w:rPr>
          <w:sz w:val="28"/>
          <w:szCs w:val="28"/>
        </w:rPr>
        <w:t xml:space="preserve"> выполнения таких мероприятий, как аэрация </w:t>
      </w:r>
      <w:r w:rsidR="0020194A" w:rsidRPr="005517E8">
        <w:rPr>
          <w:sz w:val="28"/>
          <w:szCs w:val="28"/>
        </w:rPr>
        <w:t>водоёмов</w:t>
      </w:r>
      <w:r w:rsidRPr="005517E8">
        <w:rPr>
          <w:sz w:val="28"/>
          <w:szCs w:val="28"/>
        </w:rPr>
        <w:t xml:space="preserve">, рубка прорубей, бурение лунок. Также немаловажной проблемой является загрязнение береговой полосы </w:t>
      </w:r>
      <w:proofErr w:type="gramStart"/>
      <w:r w:rsidRPr="005517E8">
        <w:rPr>
          <w:sz w:val="28"/>
          <w:szCs w:val="28"/>
        </w:rPr>
        <w:t>водных</w:t>
      </w:r>
      <w:proofErr w:type="gramEnd"/>
      <w:r w:rsidRPr="005517E8">
        <w:rPr>
          <w:sz w:val="28"/>
          <w:szCs w:val="28"/>
        </w:rPr>
        <w:t xml:space="preserve"> объектов мусором. </w:t>
      </w:r>
      <w:proofErr w:type="gramStart"/>
      <w:r w:rsidRPr="005517E8">
        <w:rPr>
          <w:sz w:val="28"/>
          <w:szCs w:val="28"/>
        </w:rPr>
        <w:t xml:space="preserve">С целью привлечения населения к сохранению водных биологических ресурсов, а также недопущения истощения запасов рыбных </w:t>
      </w:r>
      <w:r w:rsidRPr="005517E8">
        <w:rPr>
          <w:sz w:val="28"/>
          <w:szCs w:val="28"/>
        </w:rPr>
        <w:lastRenderedPageBreak/>
        <w:t>ресурсов необходимо проведение разъяснительной работы в средствах массовой информации (разъяснение законодательства о рыболовстве, обсуждение вопросов развития и проблем рыболовства в Кузбассе).</w:t>
      </w:r>
      <w:proofErr w:type="gramEnd"/>
    </w:p>
    <w:p w:rsidR="009A2085" w:rsidRPr="005517E8" w:rsidRDefault="009A2085" w:rsidP="00E9583C">
      <w:pPr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 xml:space="preserve">В соответствии с постановлением Губернатора Кемеровской области </w:t>
      </w:r>
      <w:r w:rsidR="007F4649" w:rsidRPr="005517E8">
        <w:rPr>
          <w:sz w:val="28"/>
          <w:szCs w:val="28"/>
        </w:rPr>
        <w:br/>
      </w:r>
      <w:r w:rsidRPr="005517E8">
        <w:rPr>
          <w:sz w:val="28"/>
          <w:szCs w:val="28"/>
        </w:rPr>
        <w:t>от 06.03.2009 № 15-пг «О рыбохозяйственном совете Кемеровской области» на территории Кемеровской области действует рыбохозяйственный совет, основная задача которого заключается в разработке рекомендаций и предложений по сохранению и рациональному использованию водных биологических ресурсов, в том числе по распределению квот добычи (вылова) водных биологических ресурсов и водных биологических ресурсов, общий объем которых не устанавливается, между</w:t>
      </w:r>
      <w:proofErr w:type="gramEnd"/>
      <w:r w:rsidRPr="005517E8">
        <w:rPr>
          <w:sz w:val="28"/>
          <w:szCs w:val="28"/>
        </w:rPr>
        <w:t xml:space="preserve"> лицами, у которых возникает право на добычу (вылов) водных биологических ресурсов в </w:t>
      </w:r>
      <w:r w:rsidR="0020194A" w:rsidRPr="005517E8">
        <w:rPr>
          <w:sz w:val="28"/>
          <w:szCs w:val="28"/>
        </w:rPr>
        <w:t>водоёмах</w:t>
      </w:r>
      <w:r w:rsidRPr="005517E8">
        <w:rPr>
          <w:sz w:val="28"/>
          <w:szCs w:val="28"/>
        </w:rPr>
        <w:t xml:space="preserve"> Кемеровской области.</w:t>
      </w:r>
    </w:p>
    <w:p w:rsidR="009A2085" w:rsidRPr="005517E8" w:rsidRDefault="009A2085" w:rsidP="00E9583C">
      <w:pPr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 xml:space="preserve">В соответствии с постановлениями Правительства Российской Федерации от 14.04.2008 № 264 «О проведении конкурса на право заключения договора о предоставлении рыбопромыслового участка для осуществления промышленного </w:t>
      </w:r>
      <w:r w:rsidR="007C3A7A" w:rsidRPr="005517E8">
        <w:rPr>
          <w:sz w:val="28"/>
          <w:szCs w:val="28"/>
        </w:rPr>
        <w:t xml:space="preserve">или прибрежного </w:t>
      </w:r>
      <w:r w:rsidRPr="005517E8">
        <w:rPr>
          <w:sz w:val="28"/>
          <w:szCs w:val="28"/>
        </w:rPr>
        <w:t xml:space="preserve">рыболовства и заключении такого договора» и от 25.08.2008 № 643 «О подготовке и заключении договора пользования водными биологическими ресурсами, общий допустимый улов которых не устанавливается», </w:t>
      </w:r>
      <w:r w:rsidR="00256357" w:rsidRPr="005517E8">
        <w:rPr>
          <w:sz w:val="28"/>
          <w:szCs w:val="28"/>
        </w:rPr>
        <w:t xml:space="preserve">на основании протокола заседания рыбохозяйственного совета </w:t>
      </w:r>
      <w:r w:rsidR="007C6BC7" w:rsidRPr="005517E8">
        <w:rPr>
          <w:sz w:val="28"/>
          <w:szCs w:val="28"/>
        </w:rPr>
        <w:t>Д</w:t>
      </w:r>
      <w:r w:rsidRPr="005517E8">
        <w:rPr>
          <w:sz w:val="28"/>
          <w:szCs w:val="28"/>
        </w:rPr>
        <w:t>ООЖМ Кемеровской области заключает</w:t>
      </w:r>
      <w:proofErr w:type="gramEnd"/>
      <w:r w:rsidRPr="005517E8">
        <w:rPr>
          <w:sz w:val="28"/>
          <w:szCs w:val="28"/>
        </w:rPr>
        <w:t xml:space="preserve"> договоры пользования водными биологическими ресурсами, </w:t>
      </w:r>
      <w:r w:rsidR="0020194A" w:rsidRPr="005517E8">
        <w:rPr>
          <w:sz w:val="28"/>
          <w:szCs w:val="28"/>
        </w:rPr>
        <w:t>отнесёнными</w:t>
      </w:r>
      <w:r w:rsidRPr="005517E8">
        <w:rPr>
          <w:sz w:val="28"/>
          <w:szCs w:val="28"/>
        </w:rPr>
        <w:t xml:space="preserve"> к объектам </w:t>
      </w:r>
      <w:r w:rsidR="00256357" w:rsidRPr="005517E8">
        <w:rPr>
          <w:sz w:val="28"/>
          <w:szCs w:val="28"/>
        </w:rPr>
        <w:t>рыболовства,</w:t>
      </w:r>
      <w:r w:rsidRPr="005517E8">
        <w:rPr>
          <w:sz w:val="28"/>
          <w:szCs w:val="28"/>
        </w:rPr>
        <w:t xml:space="preserve"> общий допустимый улов которых не устанавливается.</w:t>
      </w:r>
    </w:p>
    <w:p w:rsidR="00966F70" w:rsidRPr="005517E8" w:rsidRDefault="00966F70" w:rsidP="00E9583C">
      <w:pPr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В настоящее время на территории Кемеровской области функционирует 13 государственных природных заказников регионального значения и 3 памятника природы: «Кузедеевский», п. Кузедеево Новокузнецкого муниципального района, «Сосна сибирская», г. Берёзовский, «</w:t>
      </w:r>
      <w:proofErr w:type="spellStart"/>
      <w:r w:rsidRPr="005517E8">
        <w:rPr>
          <w:sz w:val="28"/>
          <w:szCs w:val="28"/>
        </w:rPr>
        <w:t>Чумайский</w:t>
      </w:r>
      <w:proofErr w:type="spellEnd"/>
      <w:r w:rsidRPr="005517E8">
        <w:rPr>
          <w:sz w:val="28"/>
          <w:szCs w:val="28"/>
        </w:rPr>
        <w:t xml:space="preserve"> </w:t>
      </w:r>
      <w:proofErr w:type="spellStart"/>
      <w:r w:rsidRPr="005517E8">
        <w:rPr>
          <w:sz w:val="28"/>
          <w:szCs w:val="28"/>
        </w:rPr>
        <w:t>Бухтай</w:t>
      </w:r>
      <w:proofErr w:type="spellEnd"/>
      <w:r w:rsidRPr="005517E8">
        <w:rPr>
          <w:sz w:val="28"/>
          <w:szCs w:val="28"/>
        </w:rPr>
        <w:t xml:space="preserve">», с. </w:t>
      </w:r>
      <w:proofErr w:type="spellStart"/>
      <w:r w:rsidRPr="005517E8">
        <w:rPr>
          <w:sz w:val="28"/>
          <w:szCs w:val="28"/>
        </w:rPr>
        <w:t>Чумай</w:t>
      </w:r>
      <w:proofErr w:type="spellEnd"/>
      <w:r w:rsidR="007C6BC7" w:rsidRPr="005517E8">
        <w:rPr>
          <w:sz w:val="28"/>
          <w:szCs w:val="28"/>
        </w:rPr>
        <w:t xml:space="preserve"> </w:t>
      </w:r>
      <w:proofErr w:type="spellStart"/>
      <w:r w:rsidR="007C6BC7" w:rsidRPr="005517E8">
        <w:rPr>
          <w:sz w:val="28"/>
          <w:szCs w:val="28"/>
        </w:rPr>
        <w:t>Чебулинского</w:t>
      </w:r>
      <w:proofErr w:type="spellEnd"/>
      <w:r w:rsidR="007C6BC7" w:rsidRPr="005517E8">
        <w:rPr>
          <w:sz w:val="28"/>
          <w:szCs w:val="28"/>
        </w:rPr>
        <w:t xml:space="preserve"> муниципального района</w:t>
      </w:r>
      <w:r w:rsidRPr="005517E8">
        <w:rPr>
          <w:sz w:val="28"/>
          <w:szCs w:val="28"/>
        </w:rPr>
        <w:t>.</w:t>
      </w:r>
    </w:p>
    <w:p w:rsidR="009A2085" w:rsidRPr="005517E8" w:rsidRDefault="00966F70" w:rsidP="00E9583C">
      <w:pPr>
        <w:tabs>
          <w:tab w:val="right" w:pos="9225"/>
        </w:tabs>
        <w:spacing w:line="238" w:lineRule="auto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Особо охраняемые природные территории (далее – ООПТ) являются традиционной и наиболее эффективной формой сохранения ландшафтного и биологического разнообразия и одним из направлений государственной политики в сфере охраны окружающей среды. Площадь ООПТ регионального значения – 479,8 тыс. га, что составляет 5 % от общей площади Кемеровской области.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Поскольку в основе сложившейся системы ООПТ Кемеровской области лежали интересы охотничьего хозяйства с позиции сохранения биологического разнообразия региона в целом, существующая система ООПТ в настоящее время является недостаточной. Под региональной охраной находятся в основном охотничьи виды животных. Кроме того, статус заказников имеют лесные и мало</w:t>
      </w:r>
      <w:r w:rsidR="0020194A" w:rsidRPr="005517E8">
        <w:rPr>
          <w:sz w:val="28"/>
          <w:szCs w:val="28"/>
        </w:rPr>
        <w:t xml:space="preserve"> </w:t>
      </w:r>
      <w:r w:rsidRPr="005517E8">
        <w:rPr>
          <w:sz w:val="28"/>
          <w:szCs w:val="28"/>
        </w:rPr>
        <w:t xml:space="preserve">нарушенные территории. </w:t>
      </w:r>
      <w:proofErr w:type="gramStart"/>
      <w:r w:rsidR="0020194A" w:rsidRPr="005517E8">
        <w:rPr>
          <w:sz w:val="28"/>
          <w:szCs w:val="28"/>
        </w:rPr>
        <w:t>Удалённые</w:t>
      </w:r>
      <w:r w:rsidRPr="005517E8">
        <w:rPr>
          <w:sz w:val="28"/>
          <w:szCs w:val="28"/>
        </w:rPr>
        <w:t xml:space="preserve"> мало</w:t>
      </w:r>
      <w:r w:rsidR="0020194A" w:rsidRPr="005517E8">
        <w:rPr>
          <w:sz w:val="28"/>
          <w:szCs w:val="28"/>
        </w:rPr>
        <w:t xml:space="preserve"> </w:t>
      </w:r>
      <w:r w:rsidRPr="005517E8">
        <w:rPr>
          <w:sz w:val="28"/>
          <w:szCs w:val="28"/>
        </w:rPr>
        <w:t xml:space="preserve">нарушенные горнолесные участки вошли в состав ООПТ федерального значения – государственного природного заповедника «Кузнецкий Алатау» и </w:t>
      </w:r>
      <w:proofErr w:type="spellStart"/>
      <w:r w:rsidRPr="005517E8">
        <w:rPr>
          <w:sz w:val="28"/>
          <w:szCs w:val="28"/>
        </w:rPr>
        <w:t>Шорского</w:t>
      </w:r>
      <w:proofErr w:type="spellEnd"/>
      <w:r w:rsidRPr="005517E8">
        <w:rPr>
          <w:sz w:val="28"/>
          <w:szCs w:val="28"/>
        </w:rPr>
        <w:t xml:space="preserve"> государственного природного национального парка.</w:t>
      </w:r>
      <w:proofErr w:type="gramEnd"/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 xml:space="preserve">Таким образом, в целях исполнения распоряжения Правительства Российской Федерации от 22.12.2011 № 2322-р по формированию </w:t>
      </w:r>
      <w:r w:rsidRPr="005517E8">
        <w:rPr>
          <w:sz w:val="28"/>
          <w:szCs w:val="28"/>
        </w:rPr>
        <w:lastRenderedPageBreak/>
        <w:t xml:space="preserve">репрезентативной географической сети особо охраняемых природных территорий необходимо проведение целенаправленной работы по выявлению и мерам охраны уникальных и особо ценных природных комплексов, мест обитания редких видов животных и растений, </w:t>
      </w:r>
      <w:r w:rsidR="0020194A" w:rsidRPr="005517E8">
        <w:rPr>
          <w:sz w:val="28"/>
          <w:szCs w:val="28"/>
        </w:rPr>
        <w:t>включённых</w:t>
      </w:r>
      <w:r w:rsidRPr="005517E8">
        <w:rPr>
          <w:sz w:val="28"/>
          <w:szCs w:val="28"/>
        </w:rPr>
        <w:t xml:space="preserve"> в Красную книгу Российской Федерации и Кемеровской области.</w:t>
      </w:r>
      <w:proofErr w:type="gramEnd"/>
      <w:r w:rsidRPr="005517E8">
        <w:rPr>
          <w:sz w:val="28"/>
          <w:szCs w:val="28"/>
        </w:rPr>
        <w:t xml:space="preserve"> Это позволит предотвратить угрозу их уничтожения на территориях с высокой степенью антропогенной нагрузки.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В настоящее время некоторые заказники выполнили </w:t>
      </w:r>
      <w:r w:rsidR="0020194A" w:rsidRPr="005517E8">
        <w:rPr>
          <w:sz w:val="28"/>
          <w:szCs w:val="28"/>
        </w:rPr>
        <w:t>своё</w:t>
      </w:r>
      <w:r w:rsidRPr="005517E8">
        <w:rPr>
          <w:sz w:val="28"/>
          <w:szCs w:val="28"/>
        </w:rPr>
        <w:t xml:space="preserve"> назначение, но вместе с тем обозначился ряд территорий, которым необходимо придать статус ООПТ для сохранения биологического разнообразия животного и растительного мира Кемеровской области.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Для организации и обеспечения функционирования ООПТ регионального значения создано государственное </w:t>
      </w:r>
      <w:r w:rsidR="0020194A" w:rsidRPr="005517E8">
        <w:rPr>
          <w:sz w:val="28"/>
          <w:szCs w:val="28"/>
        </w:rPr>
        <w:t>казённое</w:t>
      </w:r>
      <w:r w:rsidRPr="005517E8">
        <w:rPr>
          <w:sz w:val="28"/>
          <w:szCs w:val="28"/>
        </w:rPr>
        <w:t xml:space="preserve"> учреждение «Дирекция особо охраняемых природных территорий Кемеровской области», задачами которого являются: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осуществление мер по сохранению и восстановлению биологического и ландшафтного разнообразия, уникальных и типичных природных комплексов, представителей животного и растительного мира (в том числе </w:t>
      </w:r>
      <w:r w:rsidR="0020194A" w:rsidRPr="005517E8">
        <w:rPr>
          <w:sz w:val="28"/>
          <w:szCs w:val="28"/>
        </w:rPr>
        <w:t>включённых</w:t>
      </w:r>
      <w:r w:rsidRPr="005517E8">
        <w:rPr>
          <w:sz w:val="28"/>
          <w:szCs w:val="28"/>
        </w:rPr>
        <w:t xml:space="preserve"> в Красную книгу Российской Федерации и Кемеровской области);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формирование единой системы ООПТ Кемеровской области и организация их использования в эколого-просветительских целях.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>В связи с продолжительной суровой зимой, длительным периодом с устойчивым снеговым покровом и отрицательной среднесуточной температурой воздуха в Кемеровской области дикие копытные животные нуждаются ежегодно в зимней подкормке.</w:t>
      </w:r>
      <w:proofErr w:type="gramEnd"/>
      <w:r w:rsidRPr="005517E8">
        <w:rPr>
          <w:sz w:val="28"/>
          <w:szCs w:val="28"/>
        </w:rPr>
        <w:t xml:space="preserve"> Кроме того, круглогодично необходимо проводить минеральную подкормку животных. Для </w:t>
      </w:r>
      <w:r w:rsidR="0020194A" w:rsidRPr="005517E8">
        <w:rPr>
          <w:sz w:val="28"/>
          <w:szCs w:val="28"/>
        </w:rPr>
        <w:t>расчётов</w:t>
      </w:r>
      <w:r w:rsidRPr="005517E8">
        <w:rPr>
          <w:sz w:val="28"/>
          <w:szCs w:val="28"/>
        </w:rPr>
        <w:t xml:space="preserve"> </w:t>
      </w:r>
      <w:r w:rsidR="0020194A" w:rsidRPr="005517E8">
        <w:rPr>
          <w:sz w:val="28"/>
          <w:szCs w:val="28"/>
        </w:rPr>
        <w:t>объёмов</w:t>
      </w:r>
      <w:r w:rsidRPr="005517E8">
        <w:rPr>
          <w:sz w:val="28"/>
          <w:szCs w:val="28"/>
        </w:rPr>
        <w:t xml:space="preserve"> и определения составов и видов биотехнических и </w:t>
      </w:r>
      <w:proofErr w:type="spellStart"/>
      <w:r w:rsidRPr="005517E8">
        <w:rPr>
          <w:sz w:val="28"/>
          <w:szCs w:val="28"/>
        </w:rPr>
        <w:t>охотхозяйственных</w:t>
      </w:r>
      <w:proofErr w:type="spellEnd"/>
      <w:r w:rsidRPr="005517E8">
        <w:rPr>
          <w:sz w:val="28"/>
          <w:szCs w:val="28"/>
        </w:rPr>
        <w:t xml:space="preserve"> мероприятий необходимы данные территориального </w:t>
      </w:r>
      <w:proofErr w:type="spellStart"/>
      <w:r w:rsidRPr="005517E8">
        <w:rPr>
          <w:sz w:val="28"/>
          <w:szCs w:val="28"/>
        </w:rPr>
        <w:t>охотустройства</w:t>
      </w:r>
      <w:proofErr w:type="spellEnd"/>
      <w:r w:rsidRPr="005517E8">
        <w:rPr>
          <w:sz w:val="28"/>
          <w:szCs w:val="28"/>
        </w:rPr>
        <w:t>, а также данные материалов паспортов государственных природных заказников Кемеровской области. С 2012 года проводятся работы по составлению схемы размещения и охраны охотничьих угодий на территории Кемеровской области. На сегодняшний день паспортизировано 12 заказников. Паспорта были разработаны в 2000 году, с того времени произошли изменения состава лесных насаждений на территории заказников, изменился видовой состав животных, в связи с этим данные имеющихся паспортов не соответствуют реальности. Таким образом, остро стоит проблема паспортизации заказников.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 xml:space="preserve">Исходя из существующих проблем необходимо обеспечить реализацию государственной политики в области охраны и использования животного мира и водных биологических ресурсов, а также в сфере сохранения и восстановления среды их обитания в целях обеспечения биологического разнообразия, устойчивого использования всех </w:t>
      </w:r>
      <w:r w:rsidR="003858E4" w:rsidRPr="005517E8">
        <w:rPr>
          <w:sz w:val="28"/>
          <w:szCs w:val="28"/>
        </w:rPr>
        <w:t>его</w:t>
      </w:r>
      <w:r w:rsidRPr="005517E8">
        <w:rPr>
          <w:sz w:val="28"/>
          <w:szCs w:val="28"/>
        </w:rPr>
        <w:t xml:space="preserve"> компонентов, создания условий для устойчивого существования животного мира и водных биоресурсов, сохранения генетического фонда диких животных и иной защиты животного мира</w:t>
      </w:r>
      <w:proofErr w:type="gramEnd"/>
      <w:r w:rsidRPr="005517E8">
        <w:rPr>
          <w:sz w:val="28"/>
          <w:szCs w:val="28"/>
        </w:rPr>
        <w:t xml:space="preserve"> как неотъемлемого элемента природной среды.</w:t>
      </w:r>
    </w:p>
    <w:p w:rsidR="009A2085" w:rsidRPr="005517E8" w:rsidRDefault="009A2085" w:rsidP="00E9583C">
      <w:pPr>
        <w:pageBreakBefore/>
        <w:tabs>
          <w:tab w:val="right" w:pos="9225"/>
        </w:tabs>
        <w:spacing w:before="120" w:after="120"/>
        <w:jc w:val="center"/>
        <w:outlineLvl w:val="0"/>
        <w:rPr>
          <w:b/>
          <w:sz w:val="28"/>
          <w:szCs w:val="28"/>
        </w:rPr>
      </w:pPr>
      <w:bookmarkStart w:id="11" w:name="Par317"/>
      <w:bookmarkEnd w:id="11"/>
      <w:r w:rsidRPr="005517E8">
        <w:rPr>
          <w:b/>
          <w:sz w:val="28"/>
          <w:szCs w:val="28"/>
        </w:rPr>
        <w:lastRenderedPageBreak/>
        <w:t>2. Описание целей и задач Государственной программы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Цель 1. Повышение уровня экологической безопасности и сохранение природных систем.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Цель 2. Устойчивое обеспечение экономики Кемеровской области запасами минерального сырья и геологической информацией о недрах.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 xml:space="preserve">Цель 3. Устойчивое водопользование при сохранении водных экосистем и обеспечение </w:t>
      </w:r>
      <w:r w:rsidR="0020194A" w:rsidRPr="005517E8">
        <w:rPr>
          <w:sz w:val="28"/>
          <w:szCs w:val="28"/>
        </w:rPr>
        <w:t>защищённости</w:t>
      </w:r>
      <w:r w:rsidRPr="005517E8">
        <w:rPr>
          <w:sz w:val="28"/>
          <w:szCs w:val="28"/>
        </w:rPr>
        <w:t xml:space="preserve"> населения и объектов экономики и социальной сферы от негативного воздействия вод.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Цель 4. Повышение эффективности использования, охраны, защиты и воспроизводства лесов, обеспечение стабильного удовлетворения общественных потребностей в ресурсах и полезных свойствах леса при гарантированном сохранении ресурсно-экологического потенциала и глобальных функций лесов.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 xml:space="preserve">Цель 5. Обеспечение сохранения и воспроизводства </w:t>
      </w:r>
      <w:proofErr w:type="gramStart"/>
      <w:r w:rsidRPr="005517E8">
        <w:rPr>
          <w:sz w:val="28"/>
          <w:szCs w:val="28"/>
        </w:rPr>
        <w:t>водных</w:t>
      </w:r>
      <w:proofErr w:type="gramEnd"/>
      <w:r w:rsidRPr="005517E8">
        <w:rPr>
          <w:sz w:val="28"/>
          <w:szCs w:val="28"/>
        </w:rPr>
        <w:t xml:space="preserve"> биологических и охотничьих ресурсов.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Цель 6. Обеспечение эффективной деятельности органов государственной власти и подведомственных учреждений в сфере воспроизводства и использования природных ресурсов.</w:t>
      </w:r>
    </w:p>
    <w:p w:rsidR="009A2085" w:rsidRPr="005517E8" w:rsidRDefault="009A2085" w:rsidP="00E9583C">
      <w:pPr>
        <w:keepNext/>
        <w:tabs>
          <w:tab w:val="right" w:pos="9225"/>
        </w:tabs>
        <w:spacing w:before="120" w:after="120"/>
        <w:ind w:firstLine="714"/>
        <w:jc w:val="both"/>
        <w:outlineLvl w:val="0"/>
        <w:rPr>
          <w:sz w:val="28"/>
          <w:szCs w:val="28"/>
        </w:rPr>
      </w:pPr>
      <w:r w:rsidRPr="005517E8">
        <w:rPr>
          <w:b/>
          <w:sz w:val="28"/>
          <w:szCs w:val="28"/>
        </w:rPr>
        <w:t>Задачи, направленные на достижение цели 1</w:t>
      </w:r>
    </w:p>
    <w:p w:rsidR="009A2085" w:rsidRPr="005517E8" w:rsidRDefault="00C47024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</w:t>
      </w:r>
      <w:r w:rsidR="009A2085" w:rsidRPr="005517E8">
        <w:rPr>
          <w:sz w:val="28"/>
          <w:szCs w:val="28"/>
        </w:rPr>
        <w:t>1. Снижение общей антропогенной нагрузки на окружающую среду на основе повышения экологической эффективности экономики.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2. Сохранение и восстановление биологического разнообразия Кемеровской области.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3. Повышение эффективности мониторинга окружающей среды.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4. Организация и обеспечение выполнения работ и научных исследований по вопросам охраны окружающей среды на территории Кемеровской области.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5. Обеспечение эффективного функционирования системы регулирования и управления в области охраны окружающей среды и обеспечения экологической безопасности.</w:t>
      </w:r>
    </w:p>
    <w:p w:rsidR="009A2085" w:rsidRPr="005517E8" w:rsidRDefault="009A2085" w:rsidP="00E9583C">
      <w:pPr>
        <w:keepNext/>
        <w:tabs>
          <w:tab w:val="right" w:pos="9225"/>
        </w:tabs>
        <w:spacing w:before="120" w:after="120"/>
        <w:ind w:firstLine="714"/>
        <w:jc w:val="both"/>
        <w:outlineLvl w:val="0"/>
        <w:rPr>
          <w:sz w:val="28"/>
          <w:szCs w:val="28"/>
        </w:rPr>
      </w:pPr>
      <w:r w:rsidRPr="005517E8">
        <w:rPr>
          <w:b/>
          <w:sz w:val="28"/>
          <w:szCs w:val="28"/>
        </w:rPr>
        <w:t>Задачи, направленные на достижение цели 2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6. Повышение геологической изученности территории Кемеровской области, получение геологической информации.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7. Обеспечение воспроизводства минерально-сырьевой базы на территории Кемеровской области.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8. Удовлетворение потребностей строительной индустрии Кемеровской области в строительных материалах.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 xml:space="preserve">Задача 9. Обеспечение рационального использования </w:t>
      </w:r>
      <w:proofErr w:type="gramStart"/>
      <w:r w:rsidRPr="005517E8">
        <w:rPr>
          <w:sz w:val="28"/>
          <w:szCs w:val="28"/>
        </w:rPr>
        <w:t>минерально-сырьевых</w:t>
      </w:r>
      <w:proofErr w:type="gramEnd"/>
      <w:r w:rsidRPr="005517E8">
        <w:rPr>
          <w:sz w:val="28"/>
          <w:szCs w:val="28"/>
        </w:rPr>
        <w:t xml:space="preserve"> ресурсов Кемеровской области.</w:t>
      </w:r>
    </w:p>
    <w:p w:rsidR="009A2085" w:rsidRPr="005517E8" w:rsidRDefault="009A2085" w:rsidP="00E9583C">
      <w:pPr>
        <w:keepNext/>
        <w:tabs>
          <w:tab w:val="right" w:pos="9225"/>
        </w:tabs>
        <w:spacing w:before="120" w:after="120"/>
        <w:ind w:firstLine="714"/>
        <w:jc w:val="both"/>
        <w:outlineLvl w:val="0"/>
        <w:rPr>
          <w:sz w:val="28"/>
          <w:szCs w:val="28"/>
        </w:rPr>
      </w:pPr>
      <w:r w:rsidRPr="005517E8">
        <w:rPr>
          <w:b/>
          <w:sz w:val="28"/>
          <w:szCs w:val="28"/>
        </w:rPr>
        <w:t>Задачи, направленные на достижение цели 3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 xml:space="preserve">Задача 10. 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</w:t>
      </w:r>
      <w:r w:rsidRPr="005517E8">
        <w:rPr>
          <w:sz w:val="28"/>
          <w:szCs w:val="28"/>
        </w:rPr>
        <w:lastRenderedPageBreak/>
        <w:t>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11. 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12. Ликвидация локальных дефицитов водных ресурсов на территории Кемеровской области.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 xml:space="preserve">Задача 13. Восстановление и экологическая реабилитация водных объектов, утративших способность к самоочищению, улучшение их экологического состояния. 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14. </w:t>
      </w:r>
      <w:proofErr w:type="gramStart"/>
      <w:r w:rsidRPr="005517E8">
        <w:rPr>
          <w:sz w:val="28"/>
          <w:szCs w:val="28"/>
        </w:rPr>
        <w:t xml:space="preserve">Повышение эксплуатационной </w:t>
      </w:r>
      <w:r w:rsidR="0020194A" w:rsidRPr="005517E8">
        <w:rPr>
          <w:sz w:val="28"/>
          <w:szCs w:val="28"/>
        </w:rPr>
        <w:t>надёжности</w:t>
      </w:r>
      <w:r w:rsidRPr="005517E8">
        <w:rPr>
          <w:sz w:val="28"/>
          <w:szCs w:val="28"/>
        </w:rPr>
        <w:t xml:space="preserve">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</w:r>
      <w:proofErr w:type="gramEnd"/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15. Обеспечение населённых пунктов, объектов экономики и социальной сферы сооружениями инженерной защиты.</w:t>
      </w:r>
    </w:p>
    <w:p w:rsidR="009A2085" w:rsidRPr="005517E8" w:rsidRDefault="009A2085" w:rsidP="00E9583C">
      <w:pPr>
        <w:keepNext/>
        <w:tabs>
          <w:tab w:val="right" w:pos="9225"/>
        </w:tabs>
        <w:spacing w:before="120" w:after="120"/>
        <w:ind w:firstLine="714"/>
        <w:jc w:val="both"/>
        <w:outlineLvl w:val="0"/>
        <w:rPr>
          <w:sz w:val="28"/>
          <w:szCs w:val="28"/>
        </w:rPr>
      </w:pPr>
      <w:r w:rsidRPr="005517E8">
        <w:rPr>
          <w:b/>
          <w:sz w:val="28"/>
          <w:szCs w:val="28"/>
        </w:rPr>
        <w:t>Задачи, направленные на достижение цели 4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16. Повышение эффективности предупреждения, обнаружения и тушения лесных пожаров.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17. Повышение эффективности защиты лесов от вредных организмов.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 xml:space="preserve">Задача 18. Сохранение земель лесного фонда в целях сохранения </w:t>
      </w:r>
      <w:proofErr w:type="spellStart"/>
      <w:r w:rsidRPr="005517E8">
        <w:rPr>
          <w:sz w:val="28"/>
          <w:szCs w:val="28"/>
        </w:rPr>
        <w:t>средообразующих</w:t>
      </w:r>
      <w:proofErr w:type="spellEnd"/>
      <w:r w:rsidRPr="005517E8">
        <w:rPr>
          <w:sz w:val="28"/>
          <w:szCs w:val="28"/>
        </w:rPr>
        <w:t>, водоохранных,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19. Восстановление погибших и вырубленных лесов.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20. Повышение качества семян, улучшение селекционных и генетических свойств посадочного материала.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21. Повышение эффективности и качества восстановления лесов и продуктивности лесов.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22. Получение актуализированной информации о лесных ресурсах и формирование на е</w:t>
      </w:r>
      <w:r w:rsidR="0020194A" w:rsidRPr="005517E8">
        <w:rPr>
          <w:sz w:val="28"/>
          <w:szCs w:val="28"/>
        </w:rPr>
        <w:t>ё</w:t>
      </w:r>
      <w:r w:rsidRPr="005517E8">
        <w:rPr>
          <w:sz w:val="28"/>
          <w:szCs w:val="28"/>
        </w:rPr>
        <w:t xml:space="preserve"> основе данных государственного лесного реестра.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23. Создание условий для рационального и эффективного использования лесов.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24. Обеспечение соблюдения требований законодательства в сфере лесных отношений.</w:t>
      </w:r>
    </w:p>
    <w:p w:rsidR="009A2085" w:rsidRPr="005517E8" w:rsidRDefault="009A2085" w:rsidP="00E9583C">
      <w:pPr>
        <w:keepNext/>
        <w:tabs>
          <w:tab w:val="right" w:pos="9225"/>
        </w:tabs>
        <w:spacing w:before="120" w:after="120"/>
        <w:ind w:firstLine="714"/>
        <w:jc w:val="both"/>
        <w:outlineLvl w:val="0"/>
        <w:rPr>
          <w:sz w:val="28"/>
          <w:szCs w:val="28"/>
        </w:rPr>
      </w:pPr>
      <w:r w:rsidRPr="005517E8">
        <w:rPr>
          <w:b/>
          <w:sz w:val="28"/>
          <w:szCs w:val="28"/>
        </w:rPr>
        <w:t>Задачи, направленные на достижение цели 5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25. Сохранение и воспроизводство объектов животного мира.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lastRenderedPageBreak/>
        <w:t>Задача 26. Выявление закономерностей многолетней динамики численности мелких млекопитающих и птиц.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 xml:space="preserve">Задача 27. Организация, регулирование и охрана </w:t>
      </w:r>
      <w:proofErr w:type="gramStart"/>
      <w:r w:rsidRPr="005517E8">
        <w:rPr>
          <w:sz w:val="28"/>
          <w:szCs w:val="28"/>
        </w:rPr>
        <w:t>водных</w:t>
      </w:r>
      <w:proofErr w:type="gramEnd"/>
      <w:r w:rsidRPr="005517E8">
        <w:rPr>
          <w:sz w:val="28"/>
          <w:szCs w:val="28"/>
        </w:rPr>
        <w:t xml:space="preserve"> биологических ресурсов.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28. Создание условий для обеспечения эффективного государственного надзора за охраной, воспроизводством и использованием объектов животного мира и среды их обитания.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29. Обеспечение функционирования особо охраняемых природных территорий регионального значения.</w:t>
      </w:r>
    </w:p>
    <w:p w:rsidR="009A2085" w:rsidRPr="005517E8" w:rsidRDefault="009A2085" w:rsidP="00E9583C">
      <w:pPr>
        <w:keepNext/>
        <w:tabs>
          <w:tab w:val="right" w:pos="9225"/>
        </w:tabs>
        <w:spacing w:before="240" w:after="120"/>
        <w:ind w:firstLine="714"/>
        <w:jc w:val="both"/>
        <w:outlineLvl w:val="0"/>
        <w:rPr>
          <w:sz w:val="28"/>
          <w:szCs w:val="28"/>
        </w:rPr>
      </w:pPr>
      <w:r w:rsidRPr="005517E8">
        <w:rPr>
          <w:b/>
          <w:sz w:val="28"/>
          <w:szCs w:val="28"/>
        </w:rPr>
        <w:t>Задачи, направленные на достижение цели 6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30. Повышение качества оказания государственных услуг и исполнения государственных функций в сфере воспроизводства и использования природных ресурсов.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Задача 31. Обеспечение эффективного управления государственными финансами в сфере воспроизводства и использования природных ресурсов.</w:t>
      </w:r>
    </w:p>
    <w:p w:rsidR="009A2085" w:rsidRPr="005517E8" w:rsidRDefault="009A2085" w:rsidP="00E9583C">
      <w:pPr>
        <w:tabs>
          <w:tab w:val="right" w:pos="9225"/>
        </w:tabs>
        <w:spacing w:before="240" w:after="240"/>
        <w:jc w:val="center"/>
        <w:outlineLvl w:val="0"/>
        <w:rPr>
          <w:b/>
          <w:sz w:val="28"/>
          <w:szCs w:val="28"/>
        </w:rPr>
      </w:pPr>
      <w:bookmarkStart w:id="12" w:name="Par356"/>
      <w:bookmarkEnd w:id="12"/>
      <w:r w:rsidRPr="005517E8">
        <w:rPr>
          <w:b/>
          <w:sz w:val="28"/>
          <w:szCs w:val="28"/>
        </w:rPr>
        <w:t>3. Перечень подпрограмм Государственной программы с кратким описанием подпрограмм</w:t>
      </w:r>
      <w:r w:rsidR="00500359" w:rsidRPr="005517E8">
        <w:rPr>
          <w:b/>
          <w:sz w:val="28"/>
          <w:szCs w:val="28"/>
        </w:rPr>
        <w:t>,</w:t>
      </w:r>
      <w:r w:rsidRPr="005517E8">
        <w:rPr>
          <w:b/>
          <w:sz w:val="28"/>
          <w:szCs w:val="28"/>
        </w:rPr>
        <w:t xml:space="preserve"> основных мероприятий </w:t>
      </w:r>
      <w:r w:rsidR="00500359" w:rsidRPr="005517E8">
        <w:rPr>
          <w:b/>
          <w:sz w:val="28"/>
          <w:szCs w:val="28"/>
        </w:rPr>
        <w:t>и мероприятий Государственной программы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Настоящая Государственная программа, исходя из целей, масштабности и сложности решаемых задач, сгруппированных по направлениям деятельности, разделена на следующие подпрограммы:</w:t>
      </w:r>
    </w:p>
    <w:p w:rsidR="009A2085" w:rsidRPr="005517E8" w:rsidRDefault="009A2085" w:rsidP="00E9583C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7E8">
        <w:rPr>
          <w:rFonts w:ascii="Times New Roman" w:hAnsi="Times New Roman" w:cs="Times New Roman"/>
          <w:sz w:val="28"/>
          <w:szCs w:val="28"/>
        </w:rPr>
        <w:t>1. «Охрана окружающей среды» (подпрограмма разработана в соответствии с государственной программой Российской Федерации «Охрана окружающей среды» на 2012 – 2020 годы, утверждённой постановлением Правительства Российской Федерации от 15.04.2014 № 326).</w:t>
      </w:r>
    </w:p>
    <w:p w:rsidR="009A2085" w:rsidRPr="005517E8" w:rsidRDefault="009A2085" w:rsidP="00E9583C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7E8">
        <w:rPr>
          <w:rFonts w:ascii="Times New Roman" w:hAnsi="Times New Roman" w:cs="Times New Roman"/>
          <w:sz w:val="28"/>
          <w:szCs w:val="28"/>
        </w:rPr>
        <w:t>2. «Минерально-сырьевые ресурсы» (подпрограмма разработана в соответствии с подпрограммой 1 «Воспроизводство минерально-сырьевой базы, геологическое изучение недр» государственной программы Российской Федерации «Воспроизводство и использование природных ресурсов», утверждённой постановлением Правительства Российской Федерации от 15.04.2014 № 322).</w:t>
      </w:r>
    </w:p>
    <w:p w:rsidR="009A2085" w:rsidRPr="005517E8" w:rsidRDefault="009A2085" w:rsidP="00E9583C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7E8">
        <w:rPr>
          <w:rFonts w:ascii="Times New Roman" w:hAnsi="Times New Roman" w:cs="Times New Roman"/>
          <w:sz w:val="28"/>
          <w:szCs w:val="28"/>
        </w:rPr>
        <w:t xml:space="preserve">3. «Использование </w:t>
      </w:r>
      <w:proofErr w:type="gramStart"/>
      <w:r w:rsidRPr="005517E8">
        <w:rPr>
          <w:rFonts w:ascii="Times New Roman" w:hAnsi="Times New Roman" w:cs="Times New Roman"/>
          <w:sz w:val="28"/>
          <w:szCs w:val="28"/>
        </w:rPr>
        <w:t>водных</w:t>
      </w:r>
      <w:proofErr w:type="gramEnd"/>
      <w:r w:rsidRPr="005517E8">
        <w:rPr>
          <w:rFonts w:ascii="Times New Roman" w:hAnsi="Times New Roman" w:cs="Times New Roman"/>
          <w:sz w:val="28"/>
          <w:szCs w:val="28"/>
        </w:rPr>
        <w:t xml:space="preserve"> ресурсов» (подпрограмма разработана в соответствии с подпрограммой 2 «Использование водных ресурсов» государственной программы Российской Федерации «Воспроизводство и использование природных ресурсов», утверждённой постановлением Правительства Российской Федерации от 15.04.2014 № 322).</w:t>
      </w:r>
    </w:p>
    <w:p w:rsidR="009A2085" w:rsidRPr="005517E8" w:rsidRDefault="009A2085" w:rsidP="00E9583C">
      <w:pPr>
        <w:pStyle w:val="ConsPlusCell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7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517E8">
        <w:rPr>
          <w:rFonts w:ascii="Times New Roman" w:hAnsi="Times New Roman" w:cs="Times New Roman"/>
          <w:sz w:val="28"/>
          <w:szCs w:val="28"/>
        </w:rPr>
        <w:t>«Развитие водохозяйственного комплекса»</w:t>
      </w:r>
      <w:r w:rsidR="00E205AA" w:rsidRPr="005517E8">
        <w:rPr>
          <w:rFonts w:ascii="Times New Roman" w:hAnsi="Times New Roman" w:cs="Times New Roman"/>
          <w:sz w:val="28"/>
          <w:szCs w:val="28"/>
        </w:rPr>
        <w:t xml:space="preserve"> (п</w:t>
      </w:r>
      <w:r w:rsidRPr="005517E8">
        <w:rPr>
          <w:rFonts w:ascii="Times New Roman" w:hAnsi="Times New Roman" w:cs="Times New Roman"/>
          <w:sz w:val="28"/>
          <w:szCs w:val="28"/>
        </w:rPr>
        <w:t xml:space="preserve">одпрограмма разработана в соответствии с </w:t>
      </w:r>
      <w:r w:rsidR="00E205AA" w:rsidRPr="005517E8">
        <w:rPr>
          <w:rFonts w:ascii="Times New Roman" w:hAnsi="Times New Roman" w:cs="Times New Roman"/>
          <w:sz w:val="28"/>
          <w:szCs w:val="28"/>
        </w:rPr>
        <w:t xml:space="preserve">подпрограммой 2 «Использование водных ресурсов» </w:t>
      </w:r>
      <w:r w:rsidRPr="005517E8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E205AA" w:rsidRPr="005517E8">
        <w:rPr>
          <w:rFonts w:ascii="Times New Roman" w:hAnsi="Times New Roman" w:cs="Times New Roman"/>
          <w:sz w:val="28"/>
          <w:szCs w:val="28"/>
        </w:rPr>
        <w:t>ы</w:t>
      </w:r>
      <w:r w:rsidRPr="005517E8">
        <w:rPr>
          <w:rFonts w:ascii="Times New Roman" w:hAnsi="Times New Roman" w:cs="Times New Roman"/>
          <w:sz w:val="28"/>
          <w:szCs w:val="28"/>
        </w:rPr>
        <w:t xml:space="preserve"> Российской Федерации «Воспроизводство и использование природных ресурсов», утверждённой постановлением Правительства Российской Федерации от 15.04.2014 № 322</w:t>
      </w:r>
      <w:r w:rsidR="00E205AA" w:rsidRPr="005517E8">
        <w:rPr>
          <w:rFonts w:ascii="Times New Roman" w:hAnsi="Times New Roman" w:cs="Times New Roman"/>
          <w:sz w:val="28"/>
          <w:szCs w:val="28"/>
        </w:rPr>
        <w:t>,</w:t>
      </w:r>
      <w:r w:rsidR="00DE506A" w:rsidRPr="005517E8">
        <w:rPr>
          <w:rFonts w:ascii="Times New Roman" w:hAnsi="Times New Roman" w:cs="Times New Roman"/>
          <w:sz w:val="28"/>
          <w:szCs w:val="28"/>
        </w:rPr>
        <w:t xml:space="preserve"> и </w:t>
      </w:r>
      <w:r w:rsidRPr="005517E8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программой «Развитие водохозяйственного комплекса Российской Федерации в 2012 – 2020 годах» (далее – ФЦП), утверждённой </w:t>
      </w:r>
      <w:r w:rsidRPr="005517E8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 19.04.2012 №</w:t>
      </w:r>
      <w:r w:rsidR="00DE506A" w:rsidRPr="005517E8">
        <w:rPr>
          <w:rFonts w:ascii="Times New Roman" w:hAnsi="Times New Roman" w:cs="Times New Roman"/>
          <w:sz w:val="28"/>
          <w:szCs w:val="28"/>
        </w:rPr>
        <w:t> </w:t>
      </w:r>
      <w:r w:rsidRPr="005517E8">
        <w:rPr>
          <w:rFonts w:ascii="Times New Roman" w:hAnsi="Times New Roman" w:cs="Times New Roman"/>
          <w:sz w:val="28"/>
          <w:szCs w:val="28"/>
        </w:rPr>
        <w:t>350</w:t>
      </w:r>
      <w:r w:rsidR="00E205AA" w:rsidRPr="005517E8">
        <w:rPr>
          <w:rFonts w:ascii="Times New Roman" w:hAnsi="Times New Roman" w:cs="Times New Roman"/>
          <w:sz w:val="28"/>
          <w:szCs w:val="28"/>
        </w:rPr>
        <w:t>, входящей в состав указанной государственной программы</w:t>
      </w:r>
      <w:r w:rsidR="00DE506A" w:rsidRPr="005517E8">
        <w:rPr>
          <w:rFonts w:ascii="Times New Roman" w:hAnsi="Times New Roman" w:cs="Times New Roman"/>
          <w:sz w:val="28"/>
          <w:szCs w:val="28"/>
        </w:rPr>
        <w:t>)</w:t>
      </w:r>
      <w:r w:rsidRPr="005517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A2085" w:rsidRPr="005517E8" w:rsidRDefault="009A2085" w:rsidP="00E9583C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7E8">
        <w:rPr>
          <w:rFonts w:ascii="Times New Roman" w:hAnsi="Times New Roman" w:cs="Times New Roman"/>
          <w:sz w:val="28"/>
          <w:szCs w:val="28"/>
        </w:rPr>
        <w:t xml:space="preserve">5. «Охрана и защита лесов» (подпрограмма разработана в соответствии с подпрограммой 1 «Охрана и защита лесов» государственной программы Российской Федерации «Развитие лесного хозяйства» на 2013 – 2020 годы», утверждённой постановлением Правительства Российской Федерации </w:t>
      </w:r>
      <w:r w:rsidRPr="005517E8">
        <w:rPr>
          <w:rFonts w:ascii="Times New Roman" w:hAnsi="Times New Roman" w:cs="Times New Roman"/>
          <w:sz w:val="28"/>
          <w:szCs w:val="28"/>
        </w:rPr>
        <w:br/>
        <w:t>от 15.04.2014 № 318).</w:t>
      </w:r>
    </w:p>
    <w:p w:rsidR="009A2085" w:rsidRPr="005517E8" w:rsidRDefault="009A2085" w:rsidP="00E9583C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7E8">
        <w:rPr>
          <w:rFonts w:ascii="Times New Roman" w:hAnsi="Times New Roman" w:cs="Times New Roman"/>
          <w:sz w:val="28"/>
          <w:szCs w:val="28"/>
        </w:rPr>
        <w:t xml:space="preserve">6. «Воспроизводство лесов» (подпрограмма разработана в соответствии с подпрограммой 3 «Воспроизводство лесов» государственной программы Российской Федерации «Развитие лесного хозяйства» на 2013 – 2020 годы», утверждённой постановлением Правительства Российской Федерации </w:t>
      </w:r>
      <w:r w:rsidRPr="005517E8">
        <w:rPr>
          <w:rFonts w:ascii="Times New Roman" w:hAnsi="Times New Roman" w:cs="Times New Roman"/>
          <w:sz w:val="28"/>
          <w:szCs w:val="28"/>
        </w:rPr>
        <w:br/>
        <w:t>от 15.04.2014 № 318).</w:t>
      </w:r>
    </w:p>
    <w:p w:rsidR="009A2085" w:rsidRPr="005517E8" w:rsidRDefault="009A2085" w:rsidP="00E9583C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7E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517E8">
        <w:rPr>
          <w:rFonts w:ascii="Times New Roman" w:hAnsi="Times New Roman" w:cs="Times New Roman"/>
          <w:sz w:val="28"/>
          <w:szCs w:val="28"/>
        </w:rPr>
        <w:t>«Обеспечение использования лесов» (подпрограмма разработана в соответствии с подпрограммой 2 «Обеспечение использования лесов» государственной программы Российской Федерации «Развитие лесного хозяйства» на 2013 – 2020 годы», утверждённой постановлением Правительства Российской Федерации от 15.04.2014 № 318).</w:t>
      </w:r>
      <w:proofErr w:type="gramEnd"/>
    </w:p>
    <w:p w:rsidR="009A2085" w:rsidRPr="005517E8" w:rsidRDefault="009A2085" w:rsidP="00E9583C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7E8">
        <w:rPr>
          <w:rFonts w:ascii="Times New Roman" w:hAnsi="Times New Roman" w:cs="Times New Roman"/>
          <w:sz w:val="28"/>
          <w:szCs w:val="28"/>
        </w:rPr>
        <w:t xml:space="preserve">8. «Охрана, воспроизводство и использование объектов животного мира» (подпрограмма разработана в соответствии с подпрограммой 3 «Сохранение и воспроизводство </w:t>
      </w:r>
      <w:proofErr w:type="gramStart"/>
      <w:r w:rsidRPr="005517E8">
        <w:rPr>
          <w:rFonts w:ascii="Times New Roman" w:hAnsi="Times New Roman" w:cs="Times New Roman"/>
          <w:sz w:val="28"/>
          <w:szCs w:val="28"/>
        </w:rPr>
        <w:t>охотничьих</w:t>
      </w:r>
      <w:proofErr w:type="gramEnd"/>
      <w:r w:rsidRPr="005517E8">
        <w:rPr>
          <w:rFonts w:ascii="Times New Roman" w:hAnsi="Times New Roman" w:cs="Times New Roman"/>
          <w:sz w:val="28"/>
          <w:szCs w:val="28"/>
        </w:rPr>
        <w:t xml:space="preserve"> ресурсов» государственной программы Российской Федерации «Воспроизводство и использование природных ресурсов», утверждённой постановлением Правительства Российской Федерации от 15.04.2014 № 322).</w:t>
      </w:r>
    </w:p>
    <w:p w:rsidR="009A2085" w:rsidRPr="005517E8" w:rsidRDefault="009A2085" w:rsidP="00E9583C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7E8">
        <w:rPr>
          <w:rFonts w:ascii="Times New Roman" w:hAnsi="Times New Roman" w:cs="Times New Roman"/>
          <w:sz w:val="28"/>
          <w:szCs w:val="28"/>
        </w:rPr>
        <w:t>9.</w:t>
      </w:r>
      <w:r w:rsidR="00CB072B" w:rsidRPr="005517E8">
        <w:rPr>
          <w:rFonts w:ascii="Times New Roman" w:hAnsi="Times New Roman" w:cs="Times New Roman"/>
          <w:sz w:val="28"/>
          <w:szCs w:val="28"/>
        </w:rPr>
        <w:t> </w:t>
      </w:r>
      <w:r w:rsidRPr="005517E8">
        <w:rPr>
          <w:rFonts w:ascii="Times New Roman" w:hAnsi="Times New Roman" w:cs="Times New Roman"/>
          <w:sz w:val="28"/>
          <w:szCs w:val="28"/>
        </w:rPr>
        <w:t>«Обеспечение реализации Государственной программы» (подпрограмма разработана в соответствии с аналогичными подпрограммами государственных программ Российской Федерации, указанных выше).</w:t>
      </w:r>
    </w:p>
    <w:p w:rsidR="009A2085" w:rsidRPr="005517E8" w:rsidRDefault="009A2085" w:rsidP="00E9583C">
      <w:pPr>
        <w:tabs>
          <w:tab w:val="right" w:pos="9225"/>
        </w:tabs>
        <w:ind w:firstLine="714"/>
        <w:jc w:val="both"/>
        <w:rPr>
          <w:sz w:val="28"/>
          <w:szCs w:val="28"/>
        </w:rPr>
        <w:sectPr w:rsidR="009A2085" w:rsidRPr="005517E8" w:rsidSect="001B2501">
          <w:pgSz w:w="11906" w:h="16838" w:code="9"/>
          <w:pgMar w:top="1134" w:right="851" w:bottom="680" w:left="1701" w:header="709" w:footer="680" w:gutter="0"/>
          <w:cols w:space="708"/>
          <w:docGrid w:linePitch="360"/>
        </w:sectPr>
      </w:pPr>
    </w:p>
    <w:tbl>
      <w:tblPr>
        <w:tblW w:w="5372" w:type="pct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02"/>
        <w:gridCol w:w="3619"/>
        <w:gridCol w:w="3991"/>
        <w:gridCol w:w="3702"/>
        <w:gridCol w:w="3800"/>
      </w:tblGrid>
      <w:tr w:rsidR="005517E8" w:rsidRPr="005517E8" w:rsidTr="007B440B">
        <w:tc>
          <w:tcPr>
            <w:tcW w:w="602" w:type="dxa"/>
          </w:tcPr>
          <w:p w:rsidR="00500359" w:rsidRPr="005517E8" w:rsidRDefault="00500359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517E8">
              <w:rPr>
                <w:sz w:val="24"/>
                <w:szCs w:val="24"/>
              </w:rPr>
              <w:t>п</w:t>
            </w:r>
            <w:proofErr w:type="gramEnd"/>
            <w:r w:rsidRPr="005517E8">
              <w:rPr>
                <w:sz w:val="24"/>
                <w:szCs w:val="24"/>
              </w:rPr>
              <w:t>/п</w:t>
            </w:r>
          </w:p>
        </w:tc>
        <w:tc>
          <w:tcPr>
            <w:tcW w:w="3619" w:type="dxa"/>
          </w:tcPr>
          <w:p w:rsidR="00500359" w:rsidRPr="005517E8" w:rsidRDefault="00500359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Наименование подпрограммы (основного мероприятия), мероприятия</w:t>
            </w:r>
          </w:p>
        </w:tc>
        <w:tc>
          <w:tcPr>
            <w:tcW w:w="3991" w:type="dxa"/>
          </w:tcPr>
          <w:p w:rsidR="00500359" w:rsidRPr="005517E8" w:rsidRDefault="00500359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Краткое описание подпрограммы основного мероприятия</w:t>
            </w:r>
            <w:r w:rsidR="0021082A" w:rsidRPr="005517E8">
              <w:rPr>
                <w:sz w:val="24"/>
                <w:szCs w:val="24"/>
              </w:rPr>
              <w:t>, мероприятия</w:t>
            </w:r>
          </w:p>
        </w:tc>
        <w:tc>
          <w:tcPr>
            <w:tcW w:w="3702" w:type="dxa"/>
          </w:tcPr>
          <w:p w:rsidR="00500359" w:rsidRPr="005517E8" w:rsidRDefault="00500359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3800" w:type="dxa"/>
          </w:tcPr>
          <w:p w:rsidR="00500359" w:rsidRPr="005517E8" w:rsidRDefault="00500359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Порядок определения (формула)</w:t>
            </w:r>
          </w:p>
        </w:tc>
      </w:tr>
    </w:tbl>
    <w:p w:rsidR="00B01679" w:rsidRPr="005517E8" w:rsidRDefault="00B01679" w:rsidP="00E9583C">
      <w:pPr>
        <w:rPr>
          <w:sz w:val="2"/>
          <w:szCs w:val="2"/>
        </w:rPr>
      </w:pPr>
    </w:p>
    <w:tbl>
      <w:tblPr>
        <w:tblW w:w="5372" w:type="pct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4"/>
        <w:gridCol w:w="3629"/>
        <w:gridCol w:w="4008"/>
        <w:gridCol w:w="3718"/>
        <w:gridCol w:w="3776"/>
        <w:gridCol w:w="9"/>
      </w:tblGrid>
      <w:tr w:rsidR="005517E8" w:rsidRPr="005517E8" w:rsidTr="007D0678">
        <w:trPr>
          <w:tblHeader/>
        </w:trPr>
        <w:tc>
          <w:tcPr>
            <w:tcW w:w="574" w:type="dxa"/>
          </w:tcPr>
          <w:p w:rsidR="00EE290E" w:rsidRPr="005517E8" w:rsidRDefault="00EE290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5517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29" w:type="dxa"/>
          </w:tcPr>
          <w:p w:rsidR="00EE290E" w:rsidRPr="005517E8" w:rsidRDefault="00EE290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5517E8">
              <w:rPr>
                <w:sz w:val="24"/>
                <w:szCs w:val="24"/>
                <w:lang w:val="en-US"/>
              </w:rPr>
              <w:br w:type="page"/>
              <w:t>2</w:t>
            </w:r>
          </w:p>
        </w:tc>
        <w:tc>
          <w:tcPr>
            <w:tcW w:w="4008" w:type="dxa"/>
          </w:tcPr>
          <w:p w:rsidR="00EE290E" w:rsidRPr="005517E8" w:rsidRDefault="00EE290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5517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718" w:type="dxa"/>
          </w:tcPr>
          <w:p w:rsidR="00EE290E" w:rsidRPr="005517E8" w:rsidRDefault="00EE290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5517E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85" w:type="dxa"/>
            <w:gridSpan w:val="2"/>
          </w:tcPr>
          <w:p w:rsidR="00EE290E" w:rsidRPr="005517E8" w:rsidRDefault="00EE290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5517E8">
              <w:rPr>
                <w:sz w:val="24"/>
                <w:szCs w:val="24"/>
                <w:lang w:val="en-US"/>
              </w:rPr>
              <w:t>5</w:t>
            </w:r>
          </w:p>
        </w:tc>
      </w:tr>
      <w:tr w:rsidR="005517E8" w:rsidRPr="005517E8" w:rsidTr="007D0678">
        <w:tc>
          <w:tcPr>
            <w:tcW w:w="15714" w:type="dxa"/>
            <w:gridSpan w:val="6"/>
          </w:tcPr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Государственная программа Кемеровской области «Экология и природные ресурсы Кузбасса»</w:t>
            </w:r>
          </w:p>
        </w:tc>
      </w:tr>
      <w:tr w:rsidR="005517E8" w:rsidRPr="005517E8" w:rsidTr="007D0678">
        <w:tc>
          <w:tcPr>
            <w:tcW w:w="15714" w:type="dxa"/>
            <w:gridSpan w:val="6"/>
          </w:tcPr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Цель 1. Повышение уровня экологической безопасности и сохранение природных систем. </w:t>
            </w:r>
          </w:p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 1. Снижение общей антропогенной нагрузки на окружающую среду на основе повышения экологической эффективности экономики.</w:t>
            </w:r>
          </w:p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 2. Сохранение и восстановление биологического разнообразия Кемеровской области.</w:t>
            </w:r>
          </w:p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 3. Повышение эффективности мониторинга окружающей среды.</w:t>
            </w:r>
          </w:p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 4. Организация и обеспечение выполнения работ и научных исследований по вопросам охраны окружающей среды на территории Кемеровской области.</w:t>
            </w:r>
          </w:p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 5. Обеспечение эффективного функционирования системы регулирования и управления в области охраны окружающей среды и обеспечения экологической безопасности</w:t>
            </w:r>
          </w:p>
        </w:tc>
      </w:tr>
      <w:tr w:rsidR="005517E8" w:rsidRPr="005517E8" w:rsidTr="007D0678">
        <w:trPr>
          <w:trHeight w:val="510"/>
        </w:trPr>
        <w:tc>
          <w:tcPr>
            <w:tcW w:w="574" w:type="dxa"/>
          </w:tcPr>
          <w:p w:rsidR="00EE290E" w:rsidRPr="005517E8" w:rsidRDefault="00EE290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  <w:tc>
          <w:tcPr>
            <w:tcW w:w="3629" w:type="dxa"/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1511" w:type="dxa"/>
            <w:gridSpan w:val="4"/>
          </w:tcPr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направлена на обеспечение охраны окружающей среды, повышение уровня экологической безопасности и сохранение природных систем</w:t>
            </w:r>
          </w:p>
        </w:tc>
      </w:tr>
      <w:tr w:rsidR="005517E8" w:rsidRPr="005517E8" w:rsidTr="007D0678">
        <w:trPr>
          <w:trHeight w:val="4104"/>
        </w:trPr>
        <w:tc>
          <w:tcPr>
            <w:tcW w:w="574" w:type="dxa"/>
            <w:tcBorders>
              <w:bottom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1.1</w:t>
            </w:r>
          </w:p>
        </w:tc>
        <w:tc>
          <w:tcPr>
            <w:tcW w:w="3629" w:type="dxa"/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4008" w:type="dxa"/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Мероприятие предусматривает организацию и проведение государственной экологической экспертизы объектов регионального уровня в соответствии </w:t>
            </w:r>
            <w:r w:rsidRPr="005517E8">
              <w:rPr>
                <w:sz w:val="24"/>
                <w:szCs w:val="24"/>
              </w:rPr>
              <w:br/>
              <w:t>со статьёй 12 Федерального закона</w:t>
            </w:r>
            <w:r w:rsidRPr="005517E8">
              <w:rPr>
                <w:sz w:val="24"/>
                <w:szCs w:val="24"/>
              </w:rPr>
              <w:br/>
              <w:t xml:space="preserve">от 23.11.95 № 174-ФЗ </w:t>
            </w:r>
            <w:r w:rsidRPr="005517E8">
              <w:rPr>
                <w:sz w:val="24"/>
                <w:szCs w:val="24"/>
              </w:rPr>
              <w:br/>
              <w:t>«Об экологической экспертизе». Государственной экологической экспертиз</w:t>
            </w:r>
            <w:r w:rsidR="007C6BC7" w:rsidRPr="005517E8">
              <w:rPr>
                <w:sz w:val="24"/>
                <w:szCs w:val="24"/>
              </w:rPr>
              <w:t>е</w:t>
            </w:r>
            <w:r w:rsidRPr="005517E8">
              <w:rPr>
                <w:sz w:val="24"/>
                <w:szCs w:val="24"/>
              </w:rPr>
              <w:t xml:space="preserve"> регионального уровня подлежат:</w:t>
            </w:r>
          </w:p>
          <w:p w:rsidR="00EE290E" w:rsidRPr="005517E8" w:rsidRDefault="00EE290E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Кемеровской области;</w:t>
            </w:r>
            <w:proofErr w:type="gramEnd"/>
          </w:p>
          <w:p w:rsidR="00EE290E" w:rsidRPr="005517E8" w:rsidRDefault="00EE290E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2) проекты целевых программ Кемеровской области, предусматривающих строительство и </w:t>
            </w:r>
            <w:r w:rsidRPr="005517E8">
              <w:rPr>
                <w:sz w:val="24"/>
                <w:szCs w:val="24"/>
              </w:rPr>
              <w:lastRenderedPageBreak/>
              <w:t>эксплуатацию объектов хозяйственной деятельности, оказывающих воздействие на окружающую среду, в части размещения таких объектов с учётом режима охраны природных объектов;</w:t>
            </w:r>
          </w:p>
          <w:p w:rsidR="00EE290E" w:rsidRPr="005517E8" w:rsidRDefault="00EE290E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3) 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регионального значения;</w:t>
            </w:r>
          </w:p>
          <w:p w:rsidR="00EE290E" w:rsidRPr="005517E8" w:rsidRDefault="00EE290E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4) проектная документация объектов, строительство, реконструкцию которых предполагается осуществлять на землях особо охраняемых природных территорий регионального и местного значения, за исключением объектов, указанных в подпункте 7.1 статьи 11 Федерального закона от 23.11.95 № 174-ФЗ;</w:t>
            </w:r>
          </w:p>
          <w:p w:rsidR="00EE290E" w:rsidRPr="005517E8" w:rsidRDefault="00EE290E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5)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в следующих случаях:</w:t>
            </w:r>
          </w:p>
          <w:p w:rsidR="00EE290E" w:rsidRPr="005517E8" w:rsidRDefault="00EE290E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доработки такого объекта по замечаниям проведённой ранее государственной экологической экспертизы;</w:t>
            </w:r>
          </w:p>
          <w:p w:rsidR="00EE290E" w:rsidRPr="005517E8" w:rsidRDefault="00EE290E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реализации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      </w:r>
          </w:p>
          <w:p w:rsidR="00EE290E" w:rsidRPr="005517E8" w:rsidRDefault="00EE290E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истечения </w:t>
            </w:r>
            <w:proofErr w:type="gramStart"/>
            <w:r w:rsidRPr="005517E8">
              <w:rPr>
                <w:sz w:val="24"/>
                <w:szCs w:val="24"/>
              </w:rPr>
              <w:t>срока действия положительного заключения государственной экологической экспертизы</w:t>
            </w:r>
            <w:proofErr w:type="gramEnd"/>
            <w:r w:rsidRPr="005517E8">
              <w:rPr>
                <w:sz w:val="24"/>
                <w:szCs w:val="24"/>
              </w:rPr>
              <w:t>;</w:t>
            </w:r>
          </w:p>
          <w:p w:rsidR="00EE290E" w:rsidRPr="005517E8" w:rsidRDefault="00EE290E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внесения изменений в документацию, на которую имеется положительное заключение государственной экологической экспертизы</w:t>
            </w:r>
          </w:p>
        </w:tc>
        <w:tc>
          <w:tcPr>
            <w:tcW w:w="3718" w:type="dxa"/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 xml:space="preserve"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 </w:t>
            </w:r>
            <w:r w:rsidRPr="005517E8">
              <w:rPr>
                <w:sz w:val="24"/>
                <w:szCs w:val="24"/>
              </w:rPr>
              <w:br/>
              <w:t>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 xml:space="preserve">.1, процентов) </w:t>
            </w:r>
          </w:p>
        </w:tc>
        <w:tc>
          <w:tcPr>
            <w:tcW w:w="3785" w:type="dxa"/>
            <w:gridSpan w:val="2"/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.1 определяется как выраженное в процентах отношение количества заключений государственной экологической экспертизы объектов регионального уровня, отменённых в судебном порядке, к общему количеству заключений государственной экологической экспертизы объектов регионального уровня</w:t>
            </w:r>
          </w:p>
        </w:tc>
      </w:tr>
      <w:tr w:rsidR="005517E8" w:rsidRPr="005517E8" w:rsidTr="007D0678">
        <w:trPr>
          <w:trHeight w:val="5338"/>
        </w:trPr>
        <w:tc>
          <w:tcPr>
            <w:tcW w:w="574" w:type="dxa"/>
            <w:tcBorders>
              <w:bottom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629" w:type="dxa"/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</w:p>
        </w:tc>
        <w:tc>
          <w:tcPr>
            <w:tcW w:w="4008" w:type="dxa"/>
            <w:vMerge w:val="restart"/>
          </w:tcPr>
          <w:p w:rsidR="00EE290E" w:rsidRPr="005517E8" w:rsidRDefault="00EE290E" w:rsidP="00E9583C">
            <w:pPr>
              <w:tabs>
                <w:tab w:val="right" w:pos="9225"/>
              </w:tabs>
              <w:spacing w:line="228" w:lineRule="auto"/>
              <w:ind w:right="-113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 xml:space="preserve">Планируется проведение научных исследований за состоянием объектов животного и растительного мира, предусматривающих сбор и анализ данных о редких и находящихся под угрозой исчезновения видах животных, растений и грибов, занесённых и рекомендуемых к занесению в Красную книгу </w:t>
            </w:r>
            <w:r w:rsidRPr="005517E8">
              <w:rPr>
                <w:spacing w:val="-4"/>
                <w:sz w:val="24"/>
                <w:szCs w:val="24"/>
              </w:rPr>
              <w:t>Кемеровской области (инвентаризация, проведение зоогеографических</w:t>
            </w:r>
            <w:r w:rsidRPr="005517E8">
              <w:rPr>
                <w:sz w:val="24"/>
                <w:szCs w:val="24"/>
              </w:rPr>
              <w:t xml:space="preserve">, флористических и геоботанических обследований по оценке состояния указанных видов животных, растений и грибов, регистрация, </w:t>
            </w:r>
            <w:r w:rsidRPr="005517E8">
              <w:rPr>
                <w:sz w:val="24"/>
                <w:szCs w:val="24"/>
              </w:rPr>
              <w:br/>
              <w:t>систематизация и анализ данных о</w:t>
            </w:r>
            <w:proofErr w:type="gramEnd"/>
            <w:r w:rsidRPr="005517E8">
              <w:rPr>
                <w:sz w:val="24"/>
                <w:szCs w:val="24"/>
              </w:rPr>
              <w:t xml:space="preserve"> редких и находящихся под угрозой исчезновения видов животных, растений и грибов)</w:t>
            </w:r>
          </w:p>
        </w:tc>
        <w:tc>
          <w:tcPr>
            <w:tcW w:w="3718" w:type="dxa"/>
          </w:tcPr>
          <w:p w:rsidR="00EE290E" w:rsidRPr="005517E8" w:rsidRDefault="00EE290E" w:rsidP="00E9583C">
            <w:pPr>
              <w:tabs>
                <w:tab w:val="right" w:pos="9225"/>
              </w:tabs>
              <w:spacing w:after="120" w:line="228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растений, занесённых в Красную книгу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.2, процентов)</w:t>
            </w:r>
          </w:p>
        </w:tc>
        <w:tc>
          <w:tcPr>
            <w:tcW w:w="3785" w:type="dxa"/>
            <w:gridSpan w:val="2"/>
          </w:tcPr>
          <w:p w:rsidR="00EE290E" w:rsidRPr="005517E8" w:rsidRDefault="00EE290E" w:rsidP="00E9583C">
            <w:pPr>
              <w:tabs>
                <w:tab w:val="right" w:pos="9225"/>
              </w:tabs>
              <w:spacing w:line="228" w:lineRule="auto"/>
              <w:rPr>
                <w:strike/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.2 определяется как выраженное в процентах отношение количества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растений, занесённых в Красную книгу Кемеровской области</w:t>
            </w:r>
          </w:p>
        </w:tc>
      </w:tr>
      <w:tr w:rsidR="005517E8" w:rsidRPr="005517E8" w:rsidTr="007D0678">
        <w:trPr>
          <w:trHeight w:val="3242"/>
        </w:trPr>
        <w:tc>
          <w:tcPr>
            <w:tcW w:w="574" w:type="dxa"/>
            <w:tcBorders>
              <w:bottom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EE290E" w:rsidRPr="005517E8" w:rsidRDefault="00EE290E" w:rsidP="00E9583C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видов позвоночных животных,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позвоночных, занесённых в Красную книгу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.3, процентов)</w:t>
            </w:r>
          </w:p>
        </w:tc>
        <w:tc>
          <w:tcPr>
            <w:tcW w:w="3785" w:type="dxa"/>
            <w:gridSpan w:val="2"/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.3 определяется как выраженное в процентах отношение количества видов позвоночных животных,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позвоночных, занесённых в Красную книгу Кемеровской области</w:t>
            </w:r>
          </w:p>
        </w:tc>
      </w:tr>
      <w:tr w:rsidR="005517E8" w:rsidRPr="005517E8" w:rsidTr="007D0678">
        <w:trPr>
          <w:gridAfter w:val="1"/>
          <w:wAfter w:w="9" w:type="dxa"/>
          <w:trHeight w:val="1674"/>
        </w:trPr>
        <w:tc>
          <w:tcPr>
            <w:tcW w:w="574" w:type="dxa"/>
            <w:vMerge w:val="restart"/>
            <w:tcBorders>
              <w:bottom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1.3</w:t>
            </w:r>
          </w:p>
        </w:tc>
        <w:tc>
          <w:tcPr>
            <w:tcW w:w="3629" w:type="dxa"/>
            <w:vMerge w:val="restart"/>
            <w:tcBorders>
              <w:bottom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4008" w:type="dxa"/>
            <w:vMerge w:val="restart"/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 xml:space="preserve">Реализация мероприятия предполагает проведение тематических областных конкурсов </w:t>
            </w:r>
            <w:r w:rsidRPr="005517E8">
              <w:rPr>
                <w:sz w:val="24"/>
                <w:szCs w:val="24"/>
              </w:rPr>
              <w:br/>
              <w:t>(в том числе издание и распространение информационной  продукции), издание и распространение видеосюжетов и печатных изданий экологической направленности, размещение документов и сведений по данной тематике в информационно-телекоммуникационной сети «Интернет», в том числе ежегодных докладов о состоянии и охране окружающей среды в Кемеровской области</w:t>
            </w:r>
            <w:proofErr w:type="gramEnd"/>
          </w:p>
        </w:tc>
        <w:tc>
          <w:tcPr>
            <w:tcW w:w="3718" w:type="dxa"/>
          </w:tcPr>
          <w:p w:rsidR="00EE290E" w:rsidRPr="005517E8" w:rsidRDefault="00EE290E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Количество просмотров </w:t>
            </w:r>
            <w:r w:rsidRPr="005517E8">
              <w:rPr>
                <w:sz w:val="24"/>
                <w:szCs w:val="24"/>
              </w:rPr>
              <w:br/>
            </w:r>
            <w:r w:rsidR="00725AA5" w:rsidRPr="005517E8">
              <w:rPr>
                <w:sz w:val="24"/>
                <w:szCs w:val="24"/>
                <w:lang w:val="en-US"/>
              </w:rPr>
              <w:t>w</w:t>
            </w:r>
            <w:r w:rsidRPr="005517E8">
              <w:rPr>
                <w:sz w:val="24"/>
                <w:szCs w:val="24"/>
                <w:lang w:val="en-US"/>
              </w:rPr>
              <w:t>eb</w:t>
            </w:r>
            <w:r w:rsidRPr="005517E8">
              <w:rPr>
                <w:sz w:val="24"/>
                <w:szCs w:val="24"/>
              </w:rPr>
              <w:t>-страниц, содержащих информацию о состоянии окружающей среды и её загрязнении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.4, единиц)</w:t>
            </w:r>
          </w:p>
        </w:tc>
        <w:tc>
          <w:tcPr>
            <w:tcW w:w="3776" w:type="dxa"/>
          </w:tcPr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 xml:space="preserve">.4 принимается исходя из фактического количества просмотров </w:t>
            </w:r>
            <w:r w:rsidR="00725AA5" w:rsidRPr="005517E8">
              <w:rPr>
                <w:sz w:val="24"/>
                <w:szCs w:val="24"/>
                <w:lang w:val="en-US"/>
              </w:rPr>
              <w:t>w</w:t>
            </w:r>
            <w:r w:rsidRPr="005517E8">
              <w:rPr>
                <w:sz w:val="24"/>
                <w:szCs w:val="24"/>
                <w:lang w:val="en-US"/>
              </w:rPr>
              <w:t>eb</w:t>
            </w:r>
            <w:r w:rsidRPr="005517E8">
              <w:rPr>
                <w:sz w:val="24"/>
                <w:szCs w:val="24"/>
              </w:rPr>
              <w:t>–страниц, содержащих информацию о состоянии окружающей среды и её загрязнении, за отчётный период</w:t>
            </w:r>
          </w:p>
        </w:tc>
      </w:tr>
      <w:tr w:rsidR="005517E8" w:rsidRPr="005517E8" w:rsidTr="007D0678">
        <w:trPr>
          <w:gridAfter w:val="1"/>
          <w:wAfter w:w="9" w:type="dxa"/>
          <w:trHeight w:val="4486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bottom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EE290E" w:rsidRPr="005517E8" w:rsidRDefault="00EE290E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посещений официальных сайтов</w:t>
            </w:r>
            <w:r w:rsidR="00D92D25" w:rsidRPr="005517E8">
              <w:rPr>
                <w:sz w:val="24"/>
                <w:szCs w:val="24"/>
              </w:rPr>
              <w:t>:</w:t>
            </w:r>
            <w:r w:rsidR="00D92D25" w:rsidRPr="005517E8">
              <w:rPr>
                <w:sz w:val="24"/>
                <w:szCs w:val="24"/>
              </w:rPr>
              <w:br/>
            </w:r>
            <w:r w:rsidRPr="005517E8">
              <w:rPr>
                <w:sz w:val="24"/>
                <w:szCs w:val="24"/>
              </w:rPr>
              <w:t xml:space="preserve">ДПР Кемеровской области </w:t>
            </w:r>
            <w:hyperlink r:id="rId11" w:history="1"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kuzbasseco</w:t>
              </w:r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517E8">
              <w:rPr>
                <w:sz w:val="24"/>
                <w:szCs w:val="24"/>
              </w:rPr>
              <w:t xml:space="preserve">, </w:t>
            </w:r>
            <w:r w:rsidRPr="005517E8">
              <w:rPr>
                <w:sz w:val="24"/>
                <w:szCs w:val="24"/>
              </w:rPr>
              <w:br/>
              <w:t xml:space="preserve">ГКУ Кемеровской области «Областной комитет природных ресурсов» </w:t>
            </w:r>
            <w:hyperlink r:id="rId12" w:history="1"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ecokem</w:t>
              </w:r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E290E" w:rsidRPr="005517E8" w:rsidRDefault="00EE290E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.4-1, единиц)</w:t>
            </w:r>
          </w:p>
        </w:tc>
        <w:tc>
          <w:tcPr>
            <w:tcW w:w="3776" w:type="dxa"/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 xml:space="preserve">.4-1 принимается исходя из фактического количества посещений официальных сайтов </w:t>
            </w:r>
            <w:hyperlink r:id="rId13" w:history="1"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kuzbasseco</w:t>
              </w:r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517E8">
              <w:rPr>
                <w:sz w:val="24"/>
                <w:szCs w:val="24"/>
              </w:rPr>
              <w:t xml:space="preserve"> и </w:t>
            </w:r>
            <w:hyperlink r:id="rId14" w:history="1"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ecokem</w:t>
              </w:r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517E8">
              <w:rPr>
                <w:sz w:val="24"/>
                <w:szCs w:val="24"/>
              </w:rPr>
              <w:t>, содержащих полную информацию о деятельности органа исполнительной власти, в том числе в части состояния и охраны окружающей среды Кемеровской области</w:t>
            </w:r>
            <w:r w:rsidR="006876A8" w:rsidRPr="005517E8">
              <w:rPr>
                <w:sz w:val="24"/>
                <w:szCs w:val="24"/>
              </w:rPr>
              <w:t>,</w:t>
            </w:r>
            <w:r w:rsidRPr="005517E8">
              <w:rPr>
                <w:sz w:val="24"/>
                <w:szCs w:val="24"/>
              </w:rPr>
              <w:t xml:space="preserve"> и социально значимых экологических акциях и мероприятиях, проведённых за отчётный период</w:t>
            </w:r>
          </w:p>
        </w:tc>
      </w:tr>
      <w:tr w:rsidR="005517E8" w:rsidRPr="005517E8" w:rsidTr="007D0678">
        <w:trPr>
          <w:gridAfter w:val="1"/>
          <w:wAfter w:w="9" w:type="dxa"/>
          <w:trHeight w:val="353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bottom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EE290E" w:rsidRPr="005517E8" w:rsidRDefault="00EE290E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Количество отпечатанных экземпляров распространяемых изданий по вопросам охраны окружающей среды </w:t>
            </w:r>
            <w:r w:rsidRPr="005517E8">
              <w:rPr>
                <w:sz w:val="24"/>
                <w:szCs w:val="24"/>
              </w:rPr>
              <w:br/>
              <w:t>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.5, экземпляров)</w:t>
            </w:r>
          </w:p>
        </w:tc>
        <w:tc>
          <w:tcPr>
            <w:tcW w:w="3776" w:type="dxa"/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Фактическое значение 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.5 принимается равным количеству отпечатанных экземпляров распространяемых изданий по вопросам охраны окружающей среды за отчётный период. Плановое значение 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.5 принимается исходя из количества потенциальных потребителей, стоимости затрат с учётом лимита бюджетных ассигнований, выделяемых на финансирование мероприятия</w:t>
            </w:r>
          </w:p>
        </w:tc>
      </w:tr>
      <w:tr w:rsidR="005517E8" w:rsidRPr="005517E8" w:rsidTr="007D0678">
        <w:trPr>
          <w:gridAfter w:val="1"/>
          <w:wAfter w:w="9" w:type="dxa"/>
          <w:trHeight w:val="3441"/>
        </w:trPr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1.4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4008" w:type="dxa"/>
            <w:vMerge w:val="restart"/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С целью реализации мероприятия планируется проведение исследований качества объектов окружающей среды (почвы, воды из поверхностных и подземных источников) на территориях интенсивного природопользования, влияния объектов </w:t>
            </w:r>
            <w:proofErr w:type="gramStart"/>
            <w:r w:rsidRPr="005517E8">
              <w:rPr>
                <w:sz w:val="24"/>
                <w:szCs w:val="24"/>
              </w:rPr>
              <w:t>прошлой хозяйственной</w:t>
            </w:r>
            <w:proofErr w:type="gramEnd"/>
            <w:r w:rsidRPr="005517E8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718" w:type="dxa"/>
          </w:tcPr>
          <w:p w:rsidR="00EE290E" w:rsidRPr="005517E8" w:rsidRDefault="00EE290E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Охват системой наблюдения за загрязнением атмосферного воздуха городов с численностью населения свыше 100 тыс. чел.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.6, процентов)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.6 определяется как выраженное в процентах отношение количества городов с численностью населения свыше</w:t>
            </w:r>
            <w:r w:rsidRPr="005517E8">
              <w:rPr>
                <w:sz w:val="24"/>
                <w:szCs w:val="24"/>
              </w:rPr>
              <w:br/>
              <w:t>100 тыс. чел., охваченных системой наблюдения за загрязнением атмосферного воздуха, к общему количеству таких городов (по итогам года на основании информации, представляемой Кемеровским центром по гидрометеорологии и мониторингу окружающей среды)</w:t>
            </w:r>
          </w:p>
        </w:tc>
      </w:tr>
      <w:tr w:rsidR="005517E8" w:rsidRPr="005517E8" w:rsidTr="007D0678">
        <w:trPr>
          <w:gridAfter w:val="1"/>
          <w:wAfter w:w="9" w:type="dxa"/>
          <w:trHeight w:val="1410"/>
        </w:trPr>
        <w:tc>
          <w:tcPr>
            <w:tcW w:w="574" w:type="dxa"/>
            <w:vMerge w:val="restart"/>
            <w:tcBorders>
              <w:top w:val="nil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EE290E" w:rsidRPr="005517E8" w:rsidRDefault="00EE290E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уловленных и обезврежен</w:t>
            </w:r>
            <w:r w:rsidRPr="005517E8">
              <w:rPr>
                <w:sz w:val="24"/>
                <w:szCs w:val="24"/>
              </w:rPr>
              <w:softHyphen/>
              <w:t>ных загрязняющих атмосферный воздух веществ в общем количе</w:t>
            </w:r>
            <w:r w:rsidRPr="005517E8">
              <w:rPr>
                <w:sz w:val="24"/>
                <w:szCs w:val="24"/>
              </w:rPr>
              <w:softHyphen/>
              <w:t xml:space="preserve">стве загрязняющих веществ от стационарных источников </w:t>
            </w:r>
          </w:p>
          <w:p w:rsidR="00EE290E" w:rsidRPr="005517E8" w:rsidRDefault="00EE290E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.7, процентов)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.7 рассчитывается как выраженное в процентах отношение количества уловленных и обезвреженных загрязняющих атмосферный воздух веществ к общему количеству загрязняющих веществ от стационарных источников</w:t>
            </w:r>
            <w:r w:rsidR="006876A8" w:rsidRPr="005517E8">
              <w:rPr>
                <w:sz w:val="24"/>
                <w:szCs w:val="24"/>
              </w:rPr>
              <w:t>,</w:t>
            </w:r>
            <w:r w:rsidRPr="005517E8">
              <w:rPr>
                <w:sz w:val="24"/>
                <w:szCs w:val="24"/>
              </w:rPr>
              <w:t xml:space="preserve"> по информации, представляемой Территориальным </w:t>
            </w:r>
            <w:r w:rsidRPr="005517E8">
              <w:rPr>
                <w:sz w:val="24"/>
                <w:szCs w:val="24"/>
              </w:rPr>
              <w:lastRenderedPageBreak/>
              <w:t xml:space="preserve">органом Федеральной службы государственной статистики по Кемеровской области по результатам обработки статистической формы </w:t>
            </w:r>
            <w:r w:rsidRPr="005517E8">
              <w:rPr>
                <w:sz w:val="24"/>
                <w:szCs w:val="24"/>
              </w:rPr>
              <w:br/>
              <w:t>2-ТП атмосфера (по итогам года)</w:t>
            </w:r>
          </w:p>
        </w:tc>
      </w:tr>
      <w:tr w:rsidR="005517E8" w:rsidRPr="005517E8" w:rsidTr="007D0678">
        <w:trPr>
          <w:gridAfter w:val="1"/>
          <w:wAfter w:w="9" w:type="dxa"/>
          <w:trHeight w:val="1772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объектов (территорий), на которых были проведены исследования качества атмосферного воздуха, почвы, воды и др. в рамках государственного экологического мониторинга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.8, единиц)</w:t>
            </w:r>
          </w:p>
        </w:tc>
        <w:tc>
          <w:tcPr>
            <w:tcW w:w="3776" w:type="dxa"/>
            <w:tcBorders>
              <w:top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.8 рассчитывается как сумма объектов (территорий), на которых были проведены исследования в отчётном периоде в рамках проведения государствен</w:t>
            </w:r>
            <w:r w:rsidRPr="005517E8">
              <w:rPr>
                <w:sz w:val="24"/>
                <w:szCs w:val="24"/>
              </w:rPr>
              <w:softHyphen/>
              <w:t>ного экологического мониторинга</w:t>
            </w:r>
          </w:p>
        </w:tc>
      </w:tr>
      <w:tr w:rsidR="005517E8" w:rsidRPr="005517E8" w:rsidTr="007D0678">
        <w:trPr>
          <w:gridAfter w:val="1"/>
          <w:wAfter w:w="9" w:type="dxa"/>
          <w:trHeight w:val="30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1.5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Реализация мероприятия предусматривает следующее:</w:t>
            </w:r>
          </w:p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оформление разрешений на выбросы вредных (загрязняющих) веществ, </w:t>
            </w:r>
          </w:p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согласование сроков достижения нормативов предельно допустимых выбросов (далее – ПДВ), </w:t>
            </w:r>
          </w:p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согласование планов мероприятий по снижению выбросов вредных веществ в атмосферный воздух в периоды неблагоприятных метеорологических условий юридическим лицам и индивидуальным предпринимателям, имеющим источники выбросов вредных (загрязняющих) веществ в атмосферный воздух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Объём выбросов вредных (загрязняющих) веществ от стационарных источников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.9, тыс. тонн)</w:t>
            </w:r>
          </w:p>
        </w:tc>
        <w:tc>
          <w:tcPr>
            <w:tcW w:w="3776" w:type="dxa"/>
          </w:tcPr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 xml:space="preserve">.9 рассчитывается как суммарный объём выбросов вредных (загрязняющих) веществ от стационарных источников по информации, представляемой Территориальным органом Федеральной службы государственной статистики по Кемеровской области по результатам обработки статистической формы </w:t>
            </w:r>
            <w:r w:rsidRPr="005517E8">
              <w:rPr>
                <w:sz w:val="24"/>
                <w:szCs w:val="24"/>
              </w:rPr>
              <w:br/>
              <w:t>2-ТП атмосфера (по итогам года)</w:t>
            </w:r>
          </w:p>
        </w:tc>
      </w:tr>
      <w:tr w:rsidR="005517E8" w:rsidRPr="005517E8" w:rsidTr="007D0678">
        <w:trPr>
          <w:gridAfter w:val="1"/>
          <w:wAfter w:w="9" w:type="dxa"/>
          <w:trHeight w:val="22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Объём образованных отходов всех классов опасности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.10, млрд. тонн)</w:t>
            </w:r>
          </w:p>
        </w:tc>
        <w:tc>
          <w:tcPr>
            <w:tcW w:w="3776" w:type="dxa"/>
          </w:tcPr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 xml:space="preserve">.10 рассчитывается как суммарный объём отходов производства и потребления, образованных в результате деятельности промышленных предприятий, на основании информации, представляемой Минприроды России по результатам обработки статистической формы </w:t>
            </w:r>
            <w:r w:rsidRPr="005517E8">
              <w:rPr>
                <w:sz w:val="24"/>
                <w:szCs w:val="24"/>
              </w:rPr>
              <w:br/>
              <w:t>2-ТП отходы (по итогам года)</w:t>
            </w:r>
          </w:p>
        </w:tc>
      </w:tr>
      <w:tr w:rsidR="005517E8" w:rsidRPr="005517E8" w:rsidTr="007D0678">
        <w:trPr>
          <w:gridAfter w:val="1"/>
          <w:wAfter w:w="9" w:type="dxa"/>
          <w:trHeight w:val="35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EE290E" w:rsidRPr="005517E8" w:rsidRDefault="00EE290E" w:rsidP="00E9583C">
            <w:pPr>
              <w:autoSpaceDE w:val="0"/>
              <w:autoSpaceDN w:val="0"/>
              <w:adjustRightInd w:val="0"/>
              <w:spacing w:after="1200"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Доля хозяйствующих субъектов, осуществляющих выбросы вредных (загрязняющих) веществ и подлежащих региональному экологическому надзору, не превышающих установленные нормативы предельно допустимых выбросов, в общем количестве хозяйствующих субъектов, представивших результаты производственного контроля на источниках выбросов </w:t>
            </w:r>
            <w:r w:rsidRPr="005517E8">
              <w:rPr>
                <w:sz w:val="24"/>
                <w:szCs w:val="24"/>
              </w:rPr>
              <w:br/>
              <w:t>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.7-1, процентов)</w:t>
            </w:r>
          </w:p>
        </w:tc>
        <w:tc>
          <w:tcPr>
            <w:tcW w:w="3776" w:type="dxa"/>
          </w:tcPr>
          <w:p w:rsidR="00EE290E" w:rsidRPr="005517E8" w:rsidRDefault="00EE290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.7-1 определяется как выраженное в процентах отношение количества  хозяйствующих субъектов, не превышающих установленные нормативы предельно допустимых выбросов вредных (загрязняющих) веществ, к общему количеству хозяйствующих субъектов, представивших результаты производственного контроля на источниках выбросов</w:t>
            </w:r>
          </w:p>
        </w:tc>
      </w:tr>
      <w:tr w:rsidR="005517E8" w:rsidRPr="005517E8" w:rsidTr="007D0678">
        <w:trPr>
          <w:gridAfter w:val="1"/>
          <w:wAfter w:w="9" w:type="dxa"/>
          <w:trHeight w:val="3820"/>
        </w:trPr>
        <w:tc>
          <w:tcPr>
            <w:tcW w:w="574" w:type="dxa"/>
            <w:vMerge w:val="restart"/>
            <w:tcBorders>
              <w:top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1.6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«Ликвидация прошлого экологического ущерба на территории Кемеровской области»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</w:tcBorders>
          </w:tcPr>
          <w:p w:rsidR="00EE290E" w:rsidRPr="005517E8" w:rsidRDefault="00EE290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Реализация мероприятия предусматривает выявление и ликвидацию объектов прошлого экологического ущерба, </w:t>
            </w:r>
            <w:proofErr w:type="gramStart"/>
            <w:r w:rsidRPr="005517E8">
              <w:rPr>
                <w:sz w:val="24"/>
                <w:szCs w:val="24"/>
              </w:rPr>
              <w:t>оказывающих</w:t>
            </w:r>
            <w:proofErr w:type="gramEnd"/>
            <w:r w:rsidRPr="005517E8">
              <w:rPr>
                <w:sz w:val="24"/>
                <w:szCs w:val="24"/>
              </w:rPr>
              <w:t xml:space="preserve"> негативное воздействие на окружающую среду Кемеровской области</w:t>
            </w:r>
          </w:p>
        </w:tc>
        <w:tc>
          <w:tcPr>
            <w:tcW w:w="3718" w:type="dxa"/>
          </w:tcPr>
          <w:p w:rsidR="00EE290E" w:rsidRPr="005517E8" w:rsidRDefault="00EE290E" w:rsidP="00E9583C">
            <w:pPr>
              <w:tabs>
                <w:tab w:val="right" w:pos="9225"/>
              </w:tabs>
              <w:spacing w:after="20"/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Доля использованных и обезвреженных отходов производства и потребления </w:t>
            </w:r>
            <w:r w:rsidRPr="005517E8">
              <w:rPr>
                <w:sz w:val="24"/>
                <w:szCs w:val="24"/>
              </w:rPr>
              <w:br/>
              <w:t xml:space="preserve">I – IV классов опасности от общего количества отходов I – IV классов опасности, образующихся на территории Кемеровской области </w:t>
            </w:r>
            <w:r w:rsidRPr="005517E8">
              <w:rPr>
                <w:sz w:val="24"/>
                <w:szCs w:val="24"/>
              </w:rPr>
              <w:br/>
              <w:t>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 xml:space="preserve">.11, процентов) </w:t>
            </w:r>
          </w:p>
        </w:tc>
        <w:tc>
          <w:tcPr>
            <w:tcW w:w="3776" w:type="dxa"/>
          </w:tcPr>
          <w:p w:rsidR="00EE290E" w:rsidRPr="005517E8" w:rsidRDefault="00EE290E" w:rsidP="00E9583C">
            <w:pPr>
              <w:tabs>
                <w:tab w:val="right" w:pos="9225"/>
              </w:tabs>
              <w:spacing w:after="108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 xml:space="preserve">.11 рассчитывается как выраженное в процентах отношение количества использованных и обезвреженных отходов производства и потребления I – IV классов опасности к общему количеству отходов I – IV классов опасности, образующихся на территории Кемеровской области. Информация представляется Минприроды России по результатам обработки статистической формы </w:t>
            </w:r>
            <w:r w:rsidRPr="005517E8">
              <w:rPr>
                <w:sz w:val="24"/>
                <w:szCs w:val="24"/>
              </w:rPr>
              <w:br/>
              <w:t>2-ТП отходы (по итогам года)</w:t>
            </w:r>
          </w:p>
        </w:tc>
      </w:tr>
      <w:tr w:rsidR="005517E8" w:rsidRPr="005517E8" w:rsidTr="007D0678">
        <w:trPr>
          <w:gridAfter w:val="1"/>
          <w:wAfter w:w="9" w:type="dxa"/>
          <w:trHeight w:val="1680"/>
        </w:trPr>
        <w:tc>
          <w:tcPr>
            <w:tcW w:w="574" w:type="dxa"/>
            <w:vMerge/>
            <w:tcBorders>
              <w:bottom w:val="nil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bottom w:val="nil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bottom w:val="nil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after="20"/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объектов (территорий), на которых были проведены исследования по выявлению объектов прошлого экологического ущерба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 xml:space="preserve">.11-1, единиц) </w:t>
            </w:r>
          </w:p>
        </w:tc>
        <w:tc>
          <w:tcPr>
            <w:tcW w:w="3776" w:type="dxa"/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.11-1 рассчитывается как сумма объектов (территорий), на которых были проведены исследования по выявлению объектов прошлого экологического ущерба</w:t>
            </w:r>
          </w:p>
        </w:tc>
      </w:tr>
      <w:tr w:rsidR="005517E8" w:rsidRPr="005517E8" w:rsidTr="007D0678">
        <w:trPr>
          <w:gridAfter w:val="1"/>
          <w:wAfter w:w="9" w:type="dxa"/>
          <w:trHeight w:val="983"/>
        </w:trPr>
        <w:tc>
          <w:tcPr>
            <w:tcW w:w="574" w:type="dxa"/>
            <w:tcBorders>
              <w:top w:val="nil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nil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after="20"/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Площадь </w:t>
            </w:r>
            <w:proofErr w:type="spellStart"/>
            <w:r w:rsidRPr="005517E8">
              <w:rPr>
                <w:sz w:val="24"/>
                <w:szCs w:val="24"/>
              </w:rPr>
              <w:t>рекультивированных</w:t>
            </w:r>
            <w:proofErr w:type="spellEnd"/>
            <w:r w:rsidRPr="005517E8">
              <w:rPr>
                <w:sz w:val="24"/>
                <w:szCs w:val="24"/>
              </w:rPr>
              <w:t xml:space="preserve"> земель на территории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 xml:space="preserve">.12, га) </w:t>
            </w:r>
          </w:p>
        </w:tc>
        <w:tc>
          <w:tcPr>
            <w:tcW w:w="3776" w:type="dxa"/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.12 рассчитывается как сумма площадей земель, на которых проведены работы по рекультивации, в отчётном периоде. Информация представляется Территориальной службой по надзору в сфере природопользования по Кемеровской области по результатам обработки статистической формы 2-ТП рекультивация (по итогам года)</w:t>
            </w:r>
          </w:p>
        </w:tc>
      </w:tr>
      <w:tr w:rsidR="005517E8" w:rsidRPr="005517E8" w:rsidTr="007D0678">
        <w:trPr>
          <w:gridAfter w:val="1"/>
          <w:wAfter w:w="9" w:type="dxa"/>
          <w:trHeight w:val="1834"/>
        </w:trPr>
        <w:tc>
          <w:tcPr>
            <w:tcW w:w="574" w:type="dxa"/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1.7</w:t>
            </w:r>
          </w:p>
        </w:tc>
        <w:tc>
          <w:tcPr>
            <w:tcW w:w="3629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«Проведение регионального государственного экологического надзора за выполнением требований законодательства Российской Федерации в области охраны окружающей среды»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Реализация мероприятия заключается в осуществлении контрольно-надзорной деятельности по соблюдению требований законодательства Российской Федерации в области охраны окружающей среды</w:t>
            </w:r>
          </w:p>
        </w:tc>
        <w:tc>
          <w:tcPr>
            <w:tcW w:w="3718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after="120"/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проверок с привлечением экспертной организации, результаты которых признаны недействительными, в общем количестве проверок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.13, процентов)</w:t>
            </w:r>
          </w:p>
        </w:tc>
        <w:tc>
          <w:tcPr>
            <w:tcW w:w="3776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.13 определяется как выраженное в процентах отношение количества проверок с привлечением экспертной организации, результаты которых признаны недействительными, к общему количеству проверок</w:t>
            </w:r>
          </w:p>
        </w:tc>
      </w:tr>
      <w:tr w:rsidR="005517E8" w:rsidRPr="005517E8" w:rsidTr="007D0678">
        <w:trPr>
          <w:gridAfter w:val="1"/>
          <w:wAfter w:w="9" w:type="dxa"/>
          <w:trHeight w:val="1834"/>
        </w:trPr>
        <w:tc>
          <w:tcPr>
            <w:tcW w:w="574" w:type="dxa"/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3629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«Разработка территориальной схемы обращения с отходами производства и потребления»</w:t>
            </w:r>
          </w:p>
        </w:tc>
        <w:tc>
          <w:tcPr>
            <w:tcW w:w="4008" w:type="dxa"/>
          </w:tcPr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 xml:space="preserve">Разработка схемы (в том числе электронной модели), представляющей собой совокупность текстового, табличного и графического (карты, схемы, чертежи, планы и иные материалы) описания системы организации и осуществления деятельности на территории Кемеровской области по сбору, транспортированию, обработке, утилизации, обезвреживанию, размещению образующихся и (или) поступающих из других субъектов Российской Федерации отходов, в том числе </w:t>
            </w:r>
            <w:proofErr w:type="spellStart"/>
            <w:r w:rsidRPr="005517E8">
              <w:rPr>
                <w:sz w:val="24"/>
                <w:szCs w:val="24"/>
              </w:rPr>
              <w:t>твердых</w:t>
            </w:r>
            <w:proofErr w:type="spellEnd"/>
            <w:r w:rsidRPr="005517E8">
              <w:rPr>
                <w:sz w:val="24"/>
                <w:szCs w:val="24"/>
              </w:rPr>
              <w:t xml:space="preserve"> коммунальных отходов</w:t>
            </w:r>
            <w:proofErr w:type="gramEnd"/>
          </w:p>
        </w:tc>
        <w:tc>
          <w:tcPr>
            <w:tcW w:w="3718" w:type="dxa"/>
          </w:tcPr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Соответствие территориальной  схемы обращения с отходами производства и потребления законодательству Российской Федерации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.14, единиц)</w:t>
            </w: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540"/>
              <w:jc w:val="both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.14 = 1 (территориальная схема обращения с отходами производства и потребления, соответствующая Федеральному закону от 24.06.98 № 89-ФЗ «Об отходах производства и потребления»)</w:t>
            </w:r>
          </w:p>
        </w:tc>
      </w:tr>
      <w:tr w:rsidR="005517E8" w:rsidRPr="005517E8" w:rsidTr="007D0678">
        <w:trPr>
          <w:gridAfter w:val="1"/>
          <w:wAfter w:w="9" w:type="dxa"/>
          <w:trHeight w:val="1337"/>
        </w:trPr>
        <w:tc>
          <w:tcPr>
            <w:tcW w:w="15705" w:type="dxa"/>
            <w:gridSpan w:val="5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Цель 2. Устойчивое обеспечение экономики Кемеровской области запасами минерального сырья и геологической информацией о недрах.</w:t>
            </w: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 6. Повышение геологической изученности территории Кемеровской области, получение геологической информации.</w:t>
            </w: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 7. Обеспечение воспроизводства минерально-сырьевой базы на территории Кемеровской области.</w:t>
            </w: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 8. Удовлетворение потребностей строительной индустрии Кемеровской области в строительных материалах.</w:t>
            </w: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Задача 9. Обеспечение рационального использования </w:t>
            </w:r>
            <w:proofErr w:type="gramStart"/>
            <w:r w:rsidRPr="005517E8">
              <w:rPr>
                <w:sz w:val="24"/>
                <w:szCs w:val="24"/>
              </w:rPr>
              <w:t>минерально-сырьевых</w:t>
            </w:r>
            <w:proofErr w:type="gramEnd"/>
            <w:r w:rsidRPr="005517E8">
              <w:rPr>
                <w:sz w:val="24"/>
                <w:szCs w:val="24"/>
              </w:rPr>
              <w:t xml:space="preserve"> ресурсов Кемеровской области</w:t>
            </w:r>
          </w:p>
        </w:tc>
      </w:tr>
      <w:tr w:rsidR="005517E8" w:rsidRPr="005517E8" w:rsidTr="007D0678">
        <w:trPr>
          <w:gridAfter w:val="1"/>
          <w:wAfter w:w="9" w:type="dxa"/>
          <w:trHeight w:val="410"/>
        </w:trPr>
        <w:tc>
          <w:tcPr>
            <w:tcW w:w="574" w:type="dxa"/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</w:t>
            </w:r>
          </w:p>
        </w:tc>
        <w:tc>
          <w:tcPr>
            <w:tcW w:w="3629" w:type="dxa"/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11502" w:type="dxa"/>
            <w:gridSpan w:val="3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направлена на обеспечение государственного управления и реализации государственной политики в области недропользования; устойчивое обеспечение экономики Кемеровской области запасами минерального сырья и геологической информацией о недрах</w:t>
            </w:r>
          </w:p>
        </w:tc>
      </w:tr>
      <w:tr w:rsidR="005517E8" w:rsidRPr="005517E8" w:rsidTr="007D0678">
        <w:trPr>
          <w:gridAfter w:val="1"/>
          <w:wAfter w:w="9" w:type="dxa"/>
          <w:trHeight w:val="2551"/>
        </w:trPr>
        <w:tc>
          <w:tcPr>
            <w:tcW w:w="574" w:type="dxa"/>
          </w:tcPr>
          <w:p w:rsidR="00F4630C" w:rsidRPr="005517E8" w:rsidRDefault="00F4630C" w:rsidP="00E9583C">
            <w:pPr>
              <w:tabs>
                <w:tab w:val="right" w:pos="922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2.1</w:t>
            </w:r>
          </w:p>
        </w:tc>
        <w:tc>
          <w:tcPr>
            <w:tcW w:w="3629" w:type="dxa"/>
          </w:tcPr>
          <w:p w:rsidR="00F4630C" w:rsidRPr="005517E8" w:rsidRDefault="00F4630C" w:rsidP="00E9583C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4008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 </w:t>
            </w:r>
            <w:proofErr w:type="gramStart"/>
            <w:r w:rsidRPr="005517E8">
              <w:rPr>
                <w:sz w:val="24"/>
                <w:szCs w:val="24"/>
              </w:rPr>
              <w:t>рамках</w:t>
            </w:r>
            <w:proofErr w:type="gramEnd"/>
            <w:r w:rsidRPr="005517E8">
              <w:rPr>
                <w:sz w:val="24"/>
                <w:szCs w:val="24"/>
              </w:rPr>
              <w:t xml:space="preserve"> мероприятия осуществляется: подготовка, организация и проведение аукционов на получение права пользования недрами для добычи ОПИ; выдача дополнений к лицензиям на пользование недрами, переоформление лицензий на пользование недрами, принятие решений и публикация объявлений о досрочном прекращении права пользования недрами</w:t>
            </w:r>
          </w:p>
        </w:tc>
        <w:tc>
          <w:tcPr>
            <w:tcW w:w="3718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проведённых аукционов по выдаче лицензий на право пользования участками недр местного значения (П</w:t>
            </w:r>
            <w:proofErr w:type="gramStart"/>
            <w:r w:rsidRPr="005517E8">
              <w:rPr>
                <w:sz w:val="24"/>
                <w:szCs w:val="24"/>
              </w:rPr>
              <w:t>2</w:t>
            </w:r>
            <w:proofErr w:type="gramEnd"/>
            <w:r w:rsidRPr="005517E8">
              <w:rPr>
                <w:sz w:val="24"/>
                <w:szCs w:val="24"/>
              </w:rPr>
              <w:t>.1, единиц)</w:t>
            </w:r>
          </w:p>
        </w:tc>
        <w:tc>
          <w:tcPr>
            <w:tcW w:w="3776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Фактическое значение П</w:t>
            </w:r>
            <w:proofErr w:type="gramStart"/>
            <w:r w:rsidRPr="005517E8">
              <w:rPr>
                <w:sz w:val="24"/>
                <w:szCs w:val="24"/>
              </w:rPr>
              <w:t>2</w:t>
            </w:r>
            <w:proofErr w:type="gramEnd"/>
            <w:r w:rsidRPr="005517E8">
              <w:rPr>
                <w:sz w:val="24"/>
                <w:szCs w:val="24"/>
              </w:rPr>
              <w:t>.1 принимается равным абсолютному количеству проведённых аукционов по выдаче лицензий на право пользования участками недр местного значения за отчётный период.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Исходя из заявочного характера мероприятия, плановое значение П</w:t>
            </w:r>
            <w:proofErr w:type="gramStart"/>
            <w:r w:rsidRPr="005517E8">
              <w:rPr>
                <w:sz w:val="24"/>
                <w:szCs w:val="24"/>
              </w:rPr>
              <w:t>2</w:t>
            </w:r>
            <w:proofErr w:type="gramEnd"/>
            <w:r w:rsidRPr="005517E8">
              <w:rPr>
                <w:sz w:val="24"/>
                <w:szCs w:val="24"/>
              </w:rPr>
              <w:t>.1 определяется с учётом количества заявок в прошлые годы</w:t>
            </w:r>
          </w:p>
        </w:tc>
      </w:tr>
      <w:tr w:rsidR="005517E8" w:rsidRPr="005517E8" w:rsidTr="007D0678">
        <w:trPr>
          <w:gridAfter w:val="1"/>
          <w:wAfter w:w="9" w:type="dxa"/>
          <w:trHeight w:val="3806"/>
        </w:trPr>
        <w:tc>
          <w:tcPr>
            <w:tcW w:w="574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629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«Завершение работ по проекту «Проведение поисково-оценочных и разведочных работ на природный строительный камень на территории Кемеровского и Топкинского районов Кемеровской области»</w:t>
            </w:r>
          </w:p>
        </w:tc>
        <w:tc>
          <w:tcPr>
            <w:tcW w:w="4008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Мероприятие включает в себя поисково-оценочные и разведочные работы на природный строительный камень на территории Кемеровского и Топкинского районов 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выявленных новых месторождений природного строительного камня на территории Кемеровского и Топкинского районов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2</w:t>
            </w:r>
            <w:proofErr w:type="gramEnd"/>
            <w:r w:rsidRPr="005517E8">
              <w:rPr>
                <w:sz w:val="24"/>
                <w:szCs w:val="24"/>
              </w:rPr>
              <w:t xml:space="preserve">.2, единиц) </w:t>
            </w:r>
          </w:p>
        </w:tc>
        <w:tc>
          <w:tcPr>
            <w:tcW w:w="3776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Плановое значение П</w:t>
            </w:r>
            <w:proofErr w:type="gramStart"/>
            <w:r w:rsidRPr="005517E8">
              <w:rPr>
                <w:sz w:val="24"/>
                <w:szCs w:val="24"/>
              </w:rPr>
              <w:t>2</w:t>
            </w:r>
            <w:proofErr w:type="gramEnd"/>
            <w:r w:rsidRPr="005517E8">
              <w:rPr>
                <w:sz w:val="24"/>
                <w:szCs w:val="24"/>
              </w:rPr>
              <w:t>.2 принимается равным предполагаемому количеству новых месторождений природного строительного камня на территории Кемеровского и Топкинского муниципальных районов Кемеровской области. Фактическое значение П</w:t>
            </w:r>
            <w:proofErr w:type="gramStart"/>
            <w:r w:rsidRPr="005517E8">
              <w:rPr>
                <w:sz w:val="24"/>
                <w:szCs w:val="24"/>
              </w:rPr>
              <w:t>2</w:t>
            </w:r>
            <w:proofErr w:type="gramEnd"/>
            <w:r w:rsidRPr="005517E8">
              <w:rPr>
                <w:sz w:val="24"/>
                <w:szCs w:val="24"/>
              </w:rPr>
              <w:t xml:space="preserve">.2 принимается равным абсолютному количеству выявленных новых месторождений природного строительного камня на территории Кемеровского и Топкинского районов за отчётный период </w:t>
            </w:r>
          </w:p>
        </w:tc>
      </w:tr>
      <w:tr w:rsidR="005517E8" w:rsidRPr="005517E8" w:rsidTr="007D0678">
        <w:trPr>
          <w:gridAfter w:val="1"/>
          <w:wAfter w:w="9" w:type="dxa"/>
          <w:trHeight w:val="2969"/>
        </w:trPr>
        <w:tc>
          <w:tcPr>
            <w:tcW w:w="574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2.3</w:t>
            </w:r>
          </w:p>
        </w:tc>
        <w:tc>
          <w:tcPr>
            <w:tcW w:w="3629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4008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включает в себя проведение государственной экспертизы запасов ОПИ и  последующую их постановку на государственный баланс. Реализация мероприятия позволяет иметь в наличии минерально-сырьевую базу на территории Кемеровской области, обеспечивающую потребности устойчивого развития добывающих мощностей базовых отраслей промышленности</w:t>
            </w:r>
          </w:p>
          <w:p w:rsidR="00AE03FF" w:rsidRPr="005517E8" w:rsidRDefault="00AE03FF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AE03FF" w:rsidRPr="005517E8" w:rsidRDefault="00AE03FF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AE03FF" w:rsidRPr="005517E8" w:rsidRDefault="00AE03FF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AE03FF" w:rsidRPr="005517E8" w:rsidRDefault="00AE03FF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AE03FF" w:rsidRPr="005517E8" w:rsidRDefault="00AE03FF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AE03FF" w:rsidRPr="005517E8" w:rsidRDefault="00AE03FF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AE03FF" w:rsidRPr="005517E8" w:rsidRDefault="00AE03FF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AE03FF" w:rsidRPr="005517E8" w:rsidRDefault="00AE03FF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AE03FF" w:rsidRPr="005517E8" w:rsidRDefault="00AE03FF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Запасы ОПИ, поставленные на государственный баланс (П</w:t>
            </w:r>
            <w:proofErr w:type="gramStart"/>
            <w:r w:rsidRPr="005517E8">
              <w:rPr>
                <w:sz w:val="24"/>
                <w:szCs w:val="24"/>
              </w:rPr>
              <w:t>2</w:t>
            </w:r>
            <w:proofErr w:type="gramEnd"/>
            <w:r w:rsidRPr="005517E8">
              <w:rPr>
                <w:sz w:val="24"/>
                <w:szCs w:val="24"/>
              </w:rPr>
              <w:t>.3, млн. куб. м)</w:t>
            </w:r>
          </w:p>
        </w:tc>
        <w:tc>
          <w:tcPr>
            <w:tcW w:w="3776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Фактическое значение показателя П</w:t>
            </w:r>
            <w:proofErr w:type="gramStart"/>
            <w:r w:rsidRPr="005517E8">
              <w:rPr>
                <w:sz w:val="24"/>
                <w:szCs w:val="24"/>
              </w:rPr>
              <w:t>2</w:t>
            </w:r>
            <w:proofErr w:type="gramEnd"/>
            <w:r w:rsidRPr="005517E8">
              <w:rPr>
                <w:sz w:val="24"/>
                <w:szCs w:val="24"/>
              </w:rPr>
              <w:t>.3 определяется как суммарное количество поставленных на государственный баланс всех видов запасов ОПИ за отчётный период. Исходя из заявочного характера мероприятия, плановое значение П</w:t>
            </w:r>
            <w:proofErr w:type="gramStart"/>
            <w:r w:rsidRPr="005517E8">
              <w:rPr>
                <w:sz w:val="24"/>
                <w:szCs w:val="24"/>
              </w:rPr>
              <w:t>2</w:t>
            </w:r>
            <w:proofErr w:type="gramEnd"/>
            <w:r w:rsidRPr="005517E8">
              <w:rPr>
                <w:sz w:val="24"/>
                <w:szCs w:val="24"/>
              </w:rPr>
              <w:t>.3 определено с учётом количества заявок в прошлые годы</w:t>
            </w:r>
          </w:p>
        </w:tc>
      </w:tr>
      <w:tr w:rsidR="005517E8" w:rsidRPr="005517E8" w:rsidTr="007D0678">
        <w:trPr>
          <w:gridAfter w:val="1"/>
          <w:wAfter w:w="9" w:type="dxa"/>
          <w:trHeight w:val="1842"/>
        </w:trPr>
        <w:tc>
          <w:tcPr>
            <w:tcW w:w="15705" w:type="dxa"/>
            <w:gridSpan w:val="5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Цель 3. Устойчивое водопользование при сохранении водных экосистем и обеспечение защищённости населения и объектов экономики и социальной сферы от негативного воздействия вод.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 10. 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 11. 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</w:t>
            </w:r>
          </w:p>
        </w:tc>
      </w:tr>
      <w:tr w:rsidR="005517E8" w:rsidRPr="005517E8" w:rsidTr="007D0678">
        <w:trPr>
          <w:gridAfter w:val="1"/>
          <w:wAfter w:w="9" w:type="dxa"/>
          <w:trHeight w:val="1127"/>
        </w:trPr>
        <w:tc>
          <w:tcPr>
            <w:tcW w:w="574" w:type="dxa"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Подпрограмма «Использование </w:t>
            </w:r>
            <w:proofErr w:type="gramStart"/>
            <w:r w:rsidRPr="005517E8">
              <w:rPr>
                <w:sz w:val="24"/>
                <w:szCs w:val="24"/>
              </w:rPr>
              <w:t>водных</w:t>
            </w:r>
            <w:proofErr w:type="gramEnd"/>
            <w:r w:rsidRPr="005517E8">
              <w:rPr>
                <w:sz w:val="24"/>
                <w:szCs w:val="24"/>
              </w:rPr>
              <w:t xml:space="preserve"> ресурсов»</w:t>
            </w:r>
          </w:p>
        </w:tc>
        <w:tc>
          <w:tcPr>
            <w:tcW w:w="11502" w:type="dxa"/>
            <w:gridSpan w:val="3"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направлена на обеспечение эффективного и рационального использования водных ресурсов, снижение антропогенной нагрузки на водные объекты; повышение степени защищённости населения, проживающего на территориях, подверженных негативному воздействию вод во время паводков, а также объектов экономики и социальной сферы, расположенных на таких территориях</w:t>
            </w:r>
          </w:p>
        </w:tc>
      </w:tr>
      <w:tr w:rsidR="005517E8" w:rsidRPr="005517E8" w:rsidTr="007D0678">
        <w:trPr>
          <w:gridAfter w:val="1"/>
          <w:wAfter w:w="9" w:type="dxa"/>
          <w:trHeight w:val="4332"/>
        </w:trPr>
        <w:tc>
          <w:tcPr>
            <w:tcW w:w="574" w:type="dxa"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3.1</w:t>
            </w:r>
          </w:p>
        </w:tc>
        <w:tc>
          <w:tcPr>
            <w:tcW w:w="3629" w:type="dxa"/>
            <w:vMerge w:val="restart"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4008" w:type="dxa"/>
            <w:vMerge w:val="restart"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Реализация мероприятия предусматривает предоставление прав пользования водными объектами хозяйствующим субъектам, а также </w:t>
            </w:r>
            <w:proofErr w:type="gramStart"/>
            <w:r w:rsidRPr="005517E8">
              <w:rPr>
                <w:sz w:val="24"/>
                <w:szCs w:val="24"/>
              </w:rPr>
              <w:t>контроль за</w:t>
            </w:r>
            <w:proofErr w:type="gramEnd"/>
            <w:r w:rsidRPr="005517E8">
              <w:rPr>
                <w:sz w:val="24"/>
                <w:szCs w:val="24"/>
              </w:rPr>
              <w:t xml:space="preserve"> выполнением этими субъектами установленных условий водопользования</w:t>
            </w:r>
          </w:p>
        </w:tc>
        <w:tc>
          <w:tcPr>
            <w:tcW w:w="3718" w:type="dxa"/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заключённых договоров водопользования и принятых решений о предоставлении водных объектов в пользование (П3.1, штук)</w:t>
            </w:r>
          </w:p>
        </w:tc>
        <w:tc>
          <w:tcPr>
            <w:tcW w:w="3776" w:type="dxa"/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Фактическое значение П3.1 принимается равным абсолютному количеству заключённых договоров водопользования и принятых решений о предоставлении водных объектов в пользование в отчётном периоде. Плановое значение П3.1 определяется с учётом количества разрешительных документов хозяйствующих субъектов, не имеющих оформленного права пользования водными объектами, а также количества разрешительных документов, срок действия которых истекает в отчётном периоде</w:t>
            </w:r>
          </w:p>
        </w:tc>
      </w:tr>
      <w:tr w:rsidR="005517E8" w:rsidRPr="005517E8" w:rsidTr="007D0678">
        <w:trPr>
          <w:gridAfter w:val="1"/>
          <w:wAfter w:w="9" w:type="dxa"/>
          <w:trHeight w:val="3111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 (П3.2, процентов)</w:t>
            </w:r>
            <w:proofErr w:type="gramEnd"/>
          </w:p>
        </w:tc>
        <w:tc>
          <w:tcPr>
            <w:tcW w:w="3776" w:type="dxa"/>
          </w:tcPr>
          <w:p w:rsidR="00F4630C" w:rsidRPr="005517E8" w:rsidRDefault="00F4630C" w:rsidP="00E9583C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П3.2 = П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оф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.×100 / </w:t>
            </w:r>
            <w:proofErr w:type="spellStart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где: </w:t>
            </w:r>
          </w:p>
          <w:p w:rsidR="00F4630C" w:rsidRPr="005517E8" w:rsidRDefault="00F4630C" w:rsidP="00E9583C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оф</w:t>
            </w:r>
            <w:proofErr w:type="spellEnd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количество водопользователей, имеющих оформленное право пользования водными объектами в полном </w:t>
            </w:r>
            <w:proofErr w:type="spellStart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объеме</w:t>
            </w:r>
            <w:proofErr w:type="spellEnd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единиц; 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spellStart"/>
            <w:r w:rsidRPr="005517E8">
              <w:rPr>
                <w:rFonts w:eastAsia="SimSun"/>
                <w:sz w:val="24"/>
                <w:szCs w:val="24"/>
              </w:rPr>
              <w:t>П</w:t>
            </w:r>
            <w:r w:rsidRPr="005517E8">
              <w:rPr>
                <w:rFonts w:eastAsia="SimSun"/>
                <w:sz w:val="24"/>
                <w:szCs w:val="24"/>
                <w:vertAlign w:val="subscript"/>
              </w:rPr>
              <w:t>общ</w:t>
            </w:r>
            <w:proofErr w:type="spellEnd"/>
            <w:r w:rsidRPr="005517E8">
              <w:rPr>
                <w:rFonts w:eastAsia="SimSun"/>
                <w:sz w:val="24"/>
                <w:szCs w:val="24"/>
              </w:rPr>
              <w:t xml:space="preserve"> – общее количество водопользователей, единиц</w:t>
            </w:r>
          </w:p>
        </w:tc>
      </w:tr>
      <w:tr w:rsidR="005517E8" w:rsidRPr="005517E8" w:rsidTr="007D0678">
        <w:trPr>
          <w:gridAfter w:val="1"/>
          <w:wAfter w:w="9" w:type="dxa"/>
          <w:trHeight w:val="276"/>
        </w:trPr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3.2</w:t>
            </w: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 ходе реализации мероприятия в 2014 году выполнено следующее: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1) закрепление на местности границ водоохранных зон и прибрежных защитных полос на реках Томь, </w:t>
            </w:r>
            <w:proofErr w:type="spellStart"/>
            <w:r w:rsidRPr="005517E8">
              <w:rPr>
                <w:sz w:val="24"/>
                <w:szCs w:val="24"/>
              </w:rPr>
              <w:t>Юргинка</w:t>
            </w:r>
            <w:proofErr w:type="spellEnd"/>
            <w:r w:rsidRPr="005517E8">
              <w:rPr>
                <w:sz w:val="24"/>
                <w:szCs w:val="24"/>
              </w:rPr>
              <w:t xml:space="preserve">, </w:t>
            </w:r>
            <w:proofErr w:type="spellStart"/>
            <w:r w:rsidRPr="005517E8">
              <w:rPr>
                <w:sz w:val="24"/>
                <w:szCs w:val="24"/>
              </w:rPr>
              <w:t>Искитим</w:t>
            </w:r>
            <w:proofErr w:type="spellEnd"/>
            <w:r w:rsidRPr="005517E8">
              <w:rPr>
                <w:sz w:val="24"/>
                <w:szCs w:val="24"/>
              </w:rPr>
              <w:t xml:space="preserve"> в Юргинском городском округе;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2) расчистка и спрямление русел рек Большая </w:t>
            </w:r>
            <w:proofErr w:type="spellStart"/>
            <w:r w:rsidRPr="005517E8">
              <w:rPr>
                <w:sz w:val="24"/>
                <w:szCs w:val="24"/>
              </w:rPr>
              <w:t>Камышная</w:t>
            </w:r>
            <w:proofErr w:type="spellEnd"/>
            <w:r w:rsidRPr="005517E8">
              <w:rPr>
                <w:sz w:val="24"/>
                <w:szCs w:val="24"/>
              </w:rPr>
              <w:t>,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>Куро-</w:t>
            </w:r>
            <w:proofErr w:type="spellStart"/>
            <w:r w:rsidRPr="005517E8">
              <w:rPr>
                <w:sz w:val="24"/>
                <w:szCs w:val="24"/>
              </w:rPr>
              <w:t>Искитим</w:t>
            </w:r>
            <w:proofErr w:type="spellEnd"/>
            <w:proofErr w:type="gramEnd"/>
            <w:r w:rsidRPr="005517E8">
              <w:rPr>
                <w:sz w:val="24"/>
                <w:szCs w:val="24"/>
              </w:rPr>
              <w:t xml:space="preserve">  в г. Кемерово;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3) регулирование (расчистка) русла</w:t>
            </w:r>
            <w:r w:rsidRPr="005517E8">
              <w:rPr>
                <w:sz w:val="24"/>
                <w:szCs w:val="24"/>
              </w:rPr>
              <w:br/>
              <w:t>р. Кондома на территории Новокузнецкого муниципального района (участки № 1 и № 2).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 2015 – 2018 гг. планируется: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1) расчистка русел рек Аба – 23 км, </w:t>
            </w:r>
            <w:proofErr w:type="spellStart"/>
            <w:r w:rsidRPr="005517E8">
              <w:rPr>
                <w:sz w:val="24"/>
                <w:szCs w:val="24"/>
              </w:rPr>
              <w:t>Киня</w:t>
            </w:r>
            <w:proofErr w:type="spellEnd"/>
            <w:r w:rsidRPr="005517E8">
              <w:rPr>
                <w:sz w:val="24"/>
                <w:szCs w:val="24"/>
              </w:rPr>
              <w:t xml:space="preserve"> – 1 км на территории г. Прокопьевска;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2) у</w:t>
            </w:r>
            <w:r w:rsidRPr="005517E8">
              <w:rPr>
                <w:rFonts w:hint="eastAsia"/>
                <w:sz w:val="24"/>
                <w:szCs w:val="24"/>
              </w:rPr>
              <w:t>становление</w:t>
            </w:r>
            <w:r w:rsidRPr="005517E8">
              <w:rPr>
                <w:sz w:val="24"/>
                <w:szCs w:val="24"/>
              </w:rPr>
              <w:t xml:space="preserve"> и закрепление на местности </w:t>
            </w:r>
            <w:r w:rsidRPr="005517E8">
              <w:rPr>
                <w:rFonts w:hint="eastAsia"/>
                <w:sz w:val="24"/>
                <w:szCs w:val="24"/>
              </w:rPr>
              <w:t>границ</w:t>
            </w:r>
            <w:r w:rsidRPr="005517E8">
              <w:rPr>
                <w:sz w:val="24"/>
                <w:szCs w:val="24"/>
              </w:rPr>
              <w:t xml:space="preserve"> водоохранных зон и защитных прибрежных полос </w:t>
            </w:r>
            <w:r w:rsidRPr="005517E8">
              <w:rPr>
                <w:rFonts w:hint="eastAsia"/>
                <w:sz w:val="24"/>
                <w:szCs w:val="24"/>
              </w:rPr>
              <w:t>на</w:t>
            </w:r>
            <w:r w:rsidRPr="005517E8">
              <w:rPr>
                <w:sz w:val="24"/>
                <w:szCs w:val="24"/>
              </w:rPr>
              <w:t xml:space="preserve"> </w:t>
            </w:r>
            <w:r w:rsidRPr="005517E8">
              <w:rPr>
                <w:rFonts w:hint="eastAsia"/>
                <w:sz w:val="24"/>
                <w:szCs w:val="24"/>
              </w:rPr>
              <w:t>реках</w:t>
            </w:r>
            <w:r w:rsidRPr="005517E8">
              <w:rPr>
                <w:sz w:val="24"/>
                <w:szCs w:val="24"/>
              </w:rPr>
              <w:t xml:space="preserve">: </w:t>
            </w:r>
            <w:r w:rsidRPr="005517E8">
              <w:rPr>
                <w:rFonts w:hint="eastAsia"/>
                <w:sz w:val="24"/>
                <w:szCs w:val="24"/>
              </w:rPr>
              <w:t>Томь</w:t>
            </w:r>
            <w:r w:rsidRPr="005517E8">
              <w:rPr>
                <w:sz w:val="24"/>
                <w:szCs w:val="24"/>
              </w:rPr>
              <w:t xml:space="preserve">, </w:t>
            </w:r>
            <w:r w:rsidRPr="005517E8">
              <w:rPr>
                <w:rFonts w:hint="eastAsia"/>
                <w:sz w:val="24"/>
                <w:szCs w:val="24"/>
              </w:rPr>
              <w:t>Аба</w:t>
            </w:r>
            <w:r w:rsidRPr="005517E8">
              <w:rPr>
                <w:sz w:val="24"/>
                <w:szCs w:val="24"/>
              </w:rPr>
              <w:t xml:space="preserve">, </w:t>
            </w:r>
            <w:proofErr w:type="spellStart"/>
            <w:r w:rsidRPr="005517E8">
              <w:rPr>
                <w:rFonts w:hint="eastAsia"/>
                <w:sz w:val="24"/>
                <w:szCs w:val="24"/>
              </w:rPr>
              <w:t>Горбуниха</w:t>
            </w:r>
            <w:proofErr w:type="spellEnd"/>
            <w:r w:rsidRPr="005517E8">
              <w:rPr>
                <w:sz w:val="24"/>
                <w:szCs w:val="24"/>
              </w:rPr>
              <w:t xml:space="preserve">, </w:t>
            </w:r>
            <w:proofErr w:type="spellStart"/>
            <w:r w:rsidRPr="005517E8">
              <w:rPr>
                <w:rFonts w:hint="eastAsia"/>
                <w:sz w:val="24"/>
                <w:szCs w:val="24"/>
              </w:rPr>
              <w:t>Бунгур</w:t>
            </w:r>
            <w:proofErr w:type="spellEnd"/>
            <w:r w:rsidRPr="005517E8">
              <w:rPr>
                <w:sz w:val="24"/>
                <w:szCs w:val="24"/>
              </w:rPr>
              <w:t xml:space="preserve">, </w:t>
            </w:r>
            <w:r w:rsidRPr="005517E8">
              <w:rPr>
                <w:rFonts w:hint="eastAsia"/>
                <w:sz w:val="24"/>
                <w:szCs w:val="24"/>
              </w:rPr>
              <w:t>Кондома</w:t>
            </w:r>
            <w:r w:rsidRPr="005517E8">
              <w:rPr>
                <w:sz w:val="24"/>
                <w:szCs w:val="24"/>
              </w:rPr>
              <w:t xml:space="preserve"> </w:t>
            </w:r>
            <w:r w:rsidRPr="005517E8">
              <w:rPr>
                <w:rFonts w:hint="eastAsia"/>
                <w:sz w:val="24"/>
                <w:szCs w:val="24"/>
              </w:rPr>
              <w:t>в</w:t>
            </w:r>
            <w:r w:rsidRPr="005517E8">
              <w:rPr>
                <w:sz w:val="24"/>
                <w:szCs w:val="24"/>
              </w:rPr>
              <w:t xml:space="preserve"> </w:t>
            </w:r>
            <w:r w:rsidRPr="005517E8">
              <w:rPr>
                <w:rFonts w:hint="eastAsia"/>
                <w:sz w:val="24"/>
                <w:szCs w:val="24"/>
              </w:rPr>
              <w:t>черте</w:t>
            </w:r>
            <w:r w:rsidRPr="005517E8">
              <w:rPr>
                <w:sz w:val="24"/>
                <w:szCs w:val="24"/>
              </w:rPr>
              <w:t xml:space="preserve"> </w:t>
            </w:r>
            <w:r w:rsidRPr="005517E8">
              <w:rPr>
                <w:rFonts w:hint="eastAsia"/>
                <w:sz w:val="24"/>
                <w:szCs w:val="24"/>
              </w:rPr>
              <w:t>Новокузнецк</w:t>
            </w:r>
            <w:r w:rsidRPr="005517E8">
              <w:rPr>
                <w:sz w:val="24"/>
                <w:szCs w:val="24"/>
              </w:rPr>
              <w:t xml:space="preserve">ого </w:t>
            </w:r>
            <w:r w:rsidRPr="005517E8">
              <w:rPr>
                <w:rFonts w:hint="eastAsia"/>
                <w:sz w:val="24"/>
                <w:szCs w:val="24"/>
              </w:rPr>
              <w:t>городско</w:t>
            </w:r>
            <w:r w:rsidRPr="005517E8">
              <w:rPr>
                <w:sz w:val="24"/>
                <w:szCs w:val="24"/>
              </w:rPr>
              <w:t xml:space="preserve">го </w:t>
            </w:r>
            <w:r w:rsidRPr="005517E8">
              <w:rPr>
                <w:rFonts w:hint="eastAsia"/>
                <w:sz w:val="24"/>
                <w:szCs w:val="24"/>
              </w:rPr>
              <w:t>округ</w:t>
            </w:r>
            <w:r w:rsidRPr="005517E8">
              <w:rPr>
                <w:sz w:val="24"/>
                <w:szCs w:val="24"/>
              </w:rPr>
              <w:t>а</w:t>
            </w:r>
          </w:p>
        </w:tc>
        <w:tc>
          <w:tcPr>
            <w:tcW w:w="3718" w:type="dxa"/>
          </w:tcPr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Протяжённость вынесенных в натуру границ водоохранных зон и прибрежных защитных полос водных объектов (участков водных объектов, испытывающих антропогенное воздействие) (П3.3, км)</w:t>
            </w:r>
          </w:p>
        </w:tc>
        <w:tc>
          <w:tcPr>
            <w:tcW w:w="3776" w:type="dxa"/>
          </w:tcPr>
          <w:p w:rsidR="00F4630C" w:rsidRPr="005517E8" w:rsidRDefault="00F4630C" w:rsidP="00E9583C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П3.3 устанавливается на основании исполнительной документации как протяжённость фактически вынесенных в натуру границ водоохранных зон и прибрежных защитных полос (далее – ВЗ, ПЗП соответственно) водных объектов (участков водных объектов, испытывающих антропогенное воздействие) в соответствующем периоде</w:t>
            </w:r>
          </w:p>
        </w:tc>
      </w:tr>
      <w:tr w:rsidR="005517E8" w:rsidRPr="005517E8" w:rsidTr="007D0678">
        <w:trPr>
          <w:gridAfter w:val="1"/>
          <w:wAfter w:w="9" w:type="dxa"/>
          <w:trHeight w:val="2970"/>
        </w:trPr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bottom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spacing w:line="230" w:lineRule="auto"/>
              <w:rPr>
                <w:rFonts w:eastAsia="SimSun"/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Доля протяжённости вынесенных в натуру границ ВЗ и ПЗП водных объектов (участков водных объектов, испытывающих антропогенное воздействие) в общей протяжённости установленных (нанесённых на землеустроительные карты) границ ВЗ и ПЗП </w:t>
            </w:r>
            <w:r w:rsidRPr="005517E8">
              <w:rPr>
                <w:rFonts w:eastAsia="SimSun"/>
                <w:sz w:val="24"/>
                <w:szCs w:val="24"/>
              </w:rPr>
              <w:t xml:space="preserve">(нарастающим итогом с 2007 года) </w:t>
            </w:r>
          </w:p>
          <w:p w:rsidR="00F4630C" w:rsidRPr="005517E8" w:rsidRDefault="00F4630C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(П3.4, процентов)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pStyle w:val="ConsPlusNormal"/>
              <w:widowControl/>
              <w:spacing w:line="223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П3.4 определяется нарастающим итогом с 2007 года.</w:t>
            </w:r>
          </w:p>
          <w:p w:rsidR="00F4630C" w:rsidRPr="005517E8" w:rsidRDefault="00F4630C" w:rsidP="00E9583C">
            <w:pPr>
              <w:pStyle w:val="ConsPlusNormal"/>
              <w:widowControl/>
              <w:spacing w:line="223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П3.4 = </w:t>
            </w:r>
            <w:proofErr w:type="spellStart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вн</w:t>
            </w:r>
            <w:proofErr w:type="spellEnd"/>
            <w:r w:rsidRPr="005517E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× 100 / </w:t>
            </w:r>
            <w:proofErr w:type="spellStart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</w:p>
          <w:p w:rsidR="00F4630C" w:rsidRPr="005517E8" w:rsidRDefault="00F4630C" w:rsidP="00E9583C">
            <w:pPr>
              <w:pStyle w:val="ConsPlusNormal"/>
              <w:widowControl/>
              <w:spacing w:line="223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где:</w:t>
            </w:r>
          </w:p>
          <w:p w:rsidR="00F4630C" w:rsidRPr="005517E8" w:rsidRDefault="00F4630C" w:rsidP="00E9583C">
            <w:pPr>
              <w:pStyle w:val="ConsPlusNormal"/>
              <w:widowControl/>
              <w:autoSpaceDE/>
              <w:autoSpaceDN/>
              <w:adjustRightInd/>
              <w:spacing w:line="223" w:lineRule="auto"/>
              <w:ind w:right="-57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вн</w:t>
            </w:r>
            <w:proofErr w:type="spellEnd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протяжённость вынесенных в натуру границ ВЗ и ПЗП водных объектов (участков водных объектов, испытывающих антропогенное воздействие) на конец отчётного года, </w:t>
            </w:r>
            <w:proofErr w:type="gramStart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км</w:t>
            </w:r>
            <w:proofErr w:type="gramEnd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;</w:t>
            </w:r>
          </w:p>
          <w:p w:rsidR="00F4630C" w:rsidRPr="005517E8" w:rsidRDefault="00F4630C" w:rsidP="00E9583C">
            <w:pPr>
              <w:pStyle w:val="ConsPlusNormal"/>
              <w:widowControl/>
              <w:autoSpaceDE/>
              <w:autoSpaceDN/>
              <w:adjustRightInd/>
              <w:spacing w:line="223" w:lineRule="auto"/>
              <w:ind w:right="-57" w:firstLine="0"/>
              <w:rPr>
                <w:sz w:val="24"/>
                <w:szCs w:val="24"/>
              </w:rPr>
            </w:pPr>
            <w:proofErr w:type="spellStart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Побщ</w:t>
            </w:r>
            <w:proofErr w:type="spellEnd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общая протяжённость установленных (нанесённых на землеустроительные карты) границ ВЗ и ПЗП, км</w:t>
            </w:r>
          </w:p>
        </w:tc>
      </w:tr>
      <w:tr w:rsidR="005517E8" w:rsidRPr="005517E8" w:rsidTr="00CA24FF">
        <w:trPr>
          <w:gridAfter w:val="1"/>
          <w:wAfter w:w="9" w:type="dxa"/>
          <w:trHeight w:val="2746"/>
        </w:trPr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F4630C" w:rsidRPr="005517E8" w:rsidRDefault="00F4630C" w:rsidP="00E9583C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  <w:vMerge w:val="restart"/>
          </w:tcPr>
          <w:p w:rsidR="00F4630C" w:rsidRPr="005517E8" w:rsidRDefault="00F4630C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 xml:space="preserve">Доля установленных (нанесённых на землеустроительные карты) границ ВЗ и ПЗП водных объектов (участков водных объектов, испытывающих антропогенное воздействие) в общей протяжённости береговой линии, требующей установления границ ВЗ и ПЗП водных объектов (участков водных объектов, испытывающих антропогенное воздействие), </w:t>
            </w:r>
            <w:r w:rsidRPr="005517E8">
              <w:rPr>
                <w:rFonts w:eastAsia="SimSun"/>
                <w:sz w:val="24"/>
                <w:szCs w:val="24"/>
              </w:rPr>
              <w:t>включая протяжённость участков, на которых осуществлены эти работы (нарастающим итогом с 2007 года)</w:t>
            </w:r>
            <w:r w:rsidRPr="005517E8">
              <w:rPr>
                <w:sz w:val="24"/>
                <w:szCs w:val="24"/>
              </w:rPr>
              <w:t xml:space="preserve"> (П3.5, процентов)</w:t>
            </w:r>
            <w:proofErr w:type="gramEnd"/>
          </w:p>
        </w:tc>
        <w:tc>
          <w:tcPr>
            <w:tcW w:w="3776" w:type="dxa"/>
            <w:vMerge w:val="restart"/>
          </w:tcPr>
          <w:p w:rsidR="00F4630C" w:rsidRPr="005517E8" w:rsidRDefault="00F4630C" w:rsidP="00E9583C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Значение П3.5 определяется нарастающим итогом с 2007 года. </w:t>
            </w:r>
            <w:proofErr w:type="gramStart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П3.5 = П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уст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× 100 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где: </w:t>
            </w:r>
            <w:proofErr w:type="gramEnd"/>
          </w:p>
          <w:p w:rsidR="00F4630C" w:rsidRPr="005517E8" w:rsidRDefault="00F4630C" w:rsidP="00E9583C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уст</w:t>
            </w:r>
            <w:proofErr w:type="gramStart"/>
            <w:r w:rsidRPr="005517E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ротяжённость установленных границ ВЗ и ПЗП водных объектов (их участков, испытывающих антропогенное воздействие) на конец отчётного года, км; </w:t>
            </w:r>
          </w:p>
          <w:p w:rsidR="00F4630C" w:rsidRPr="005517E8" w:rsidRDefault="00F4630C" w:rsidP="00E9583C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общая протяжённость береговой линии, требующей установления границ ВЗ и ПЗП водных объектов</w:t>
            </w:r>
            <w:r w:rsidRPr="005517E8">
              <w:rPr>
                <w:sz w:val="24"/>
                <w:szCs w:val="24"/>
              </w:rPr>
              <w:t xml:space="preserve"> 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(их участков, испытывающих антропогенное воздействие), включая участки, 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 xml:space="preserve">на которых осуществлены данные работы, </w:t>
            </w:r>
            <w:proofErr w:type="gramStart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5517E8" w:rsidRPr="005517E8" w:rsidTr="00CA24FF">
        <w:trPr>
          <w:gridAfter w:val="1"/>
          <w:wAfter w:w="9" w:type="dxa"/>
          <w:trHeight w:val="1903"/>
        </w:trPr>
        <w:tc>
          <w:tcPr>
            <w:tcW w:w="574" w:type="dxa"/>
            <w:vMerge w:val="restart"/>
            <w:tcBorders>
              <w:top w:val="nil"/>
              <w:bottom w:val="single" w:sz="4" w:space="0" w:color="auto"/>
            </w:tcBorders>
          </w:tcPr>
          <w:p w:rsidR="00F4630C" w:rsidRPr="005517E8" w:rsidRDefault="00F4630C" w:rsidP="00E9583C">
            <w:pPr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  <w:vMerge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</w:tcPr>
          <w:p w:rsidR="00F4630C" w:rsidRPr="005517E8" w:rsidRDefault="00F4630C" w:rsidP="00E9583C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517E8" w:rsidRPr="005517E8" w:rsidTr="00CA24FF">
        <w:trPr>
          <w:gridAfter w:val="1"/>
          <w:wAfter w:w="9" w:type="dxa"/>
          <w:trHeight w:val="4907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Протяжённость участков русел рек, на которых осуществлены работы по оптимизации их пропускной способности (П3.6, км)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П3.6 устанавливается на основании исполнительной документации как протяжённость расчищенных, углублённых, зарегулированных участков русел рек в соответствующем периоде</w:t>
            </w:r>
          </w:p>
        </w:tc>
      </w:tr>
      <w:tr w:rsidR="005517E8" w:rsidRPr="005517E8" w:rsidTr="00CA24FF">
        <w:trPr>
          <w:gridAfter w:val="1"/>
          <w:wAfter w:w="9" w:type="dxa"/>
          <w:trHeight w:val="3703"/>
        </w:trPr>
        <w:tc>
          <w:tcPr>
            <w:tcW w:w="574" w:type="dxa"/>
            <w:vMerge/>
            <w:tcBorders>
              <w:bottom w:val="nil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bottom w:val="nil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bottom w:val="nil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</w:t>
            </w:r>
            <w:r w:rsidRPr="005517E8">
              <w:rPr>
                <w:rFonts w:eastAsia="SimSun"/>
                <w:sz w:val="24"/>
                <w:szCs w:val="24"/>
              </w:rPr>
              <w:t>(включая протяжённость участков, на</w:t>
            </w:r>
            <w:r w:rsidRPr="005517E8">
              <w:rPr>
                <w:sz w:val="24"/>
                <w:szCs w:val="24"/>
              </w:rPr>
              <w:t xml:space="preserve"> </w:t>
            </w:r>
            <w:r w:rsidRPr="005517E8">
              <w:rPr>
                <w:rFonts w:eastAsia="SimSun"/>
                <w:sz w:val="24"/>
                <w:szCs w:val="24"/>
              </w:rPr>
              <w:t>которых осуществлены эти работы)</w:t>
            </w:r>
            <w:r w:rsidRPr="005517E8">
              <w:rPr>
                <w:sz w:val="24"/>
                <w:szCs w:val="24"/>
              </w:rPr>
              <w:t xml:space="preserve"> (П3.7, процентов)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Значение П3.7 = </w:t>
            </w:r>
            <w:proofErr w:type="spellStart"/>
            <w:proofErr w:type="gramStart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proofErr w:type="gramEnd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× 100 / </w:t>
            </w:r>
            <w:proofErr w:type="spellStart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</w:p>
          <w:p w:rsidR="00F4630C" w:rsidRPr="005517E8" w:rsidRDefault="00F4630C" w:rsidP="00E9583C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где: </w:t>
            </w:r>
          </w:p>
          <w:p w:rsidR="00F4630C" w:rsidRPr="005517E8" w:rsidRDefault="00F4630C" w:rsidP="00E9583C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proofErr w:type="gramEnd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протяжённость расчищенных, углублённых, зарегулированных участков русел рек на конец отчётного года, км, нарастающим итогом с 2007 года;</w:t>
            </w:r>
          </w:p>
          <w:p w:rsidR="00F4630C" w:rsidRPr="005517E8" w:rsidRDefault="00F4630C" w:rsidP="00E9583C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517E8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протяжённость участков русел рек, нуждающихся в увеличении пропускной способности (включая протяжённость участков, на которых осуществлены эти работы), </w:t>
            </w:r>
            <w:proofErr w:type="gramStart"/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5517E8" w:rsidRPr="005517E8" w:rsidTr="00CA24FF">
        <w:trPr>
          <w:gridAfter w:val="1"/>
          <w:wAfter w:w="9" w:type="dxa"/>
          <w:trHeight w:val="1836"/>
        </w:trPr>
        <w:tc>
          <w:tcPr>
            <w:tcW w:w="5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F4630C" w:rsidRPr="005517E8" w:rsidRDefault="00F4630C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Размер ущерба от негативного воздействия вод, предотвращённого в результате реализации в отчётном периоде мероприятий по оптимизации пропускной способности русел рек (П3.8, млн. руб.)</w:t>
            </w:r>
          </w:p>
        </w:tc>
        <w:tc>
          <w:tcPr>
            <w:tcW w:w="3776" w:type="dxa"/>
          </w:tcPr>
          <w:p w:rsidR="00F4630C" w:rsidRPr="005517E8" w:rsidRDefault="00F4630C" w:rsidP="00E9583C">
            <w:pPr>
              <w:pStyle w:val="ConsPlusNormal"/>
              <w:widowControl/>
              <w:autoSpaceDE/>
              <w:autoSpaceDN/>
              <w:adjustRightInd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П3.8 определяется по Методике оценки вероятного ущерба от негативного воздействия вод и оценки эффективности осуществления превентивных водохозяйственных мероприятий (М.: ФГУП «ВИЭМС», 2006 год)</w:t>
            </w:r>
          </w:p>
        </w:tc>
      </w:tr>
      <w:tr w:rsidR="005517E8" w:rsidRPr="005517E8" w:rsidTr="007D0678">
        <w:trPr>
          <w:gridAfter w:val="1"/>
          <w:wAfter w:w="9" w:type="dxa"/>
          <w:trHeight w:val="2111"/>
        </w:trPr>
        <w:tc>
          <w:tcPr>
            <w:tcW w:w="15705" w:type="dxa"/>
            <w:gridSpan w:val="5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jc w:val="both"/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 12. Ликвидация локальных дефицитов водных ресурсов на территории Кемеровской области.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jc w:val="both"/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Задача 13. Восстановление и экологическая реабилитация водных объектов, утративших способность к самоочищению, улучшение их экологического состояния. 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jc w:val="both"/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 14. </w:t>
            </w:r>
            <w:proofErr w:type="gramStart"/>
            <w:r w:rsidRPr="005517E8">
              <w:rPr>
                <w:sz w:val="24"/>
                <w:szCs w:val="24"/>
              </w:rPr>
              <w:t>Повышение эксплуатационной надёжности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      </w:r>
            <w:proofErr w:type="gramEnd"/>
          </w:p>
          <w:p w:rsidR="00F4630C" w:rsidRPr="005517E8" w:rsidRDefault="00F4630C" w:rsidP="00E9583C">
            <w:pPr>
              <w:tabs>
                <w:tab w:val="left" w:pos="2411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 15. Обеспечение населённых пунктов, объектов экономики и социальной сферы сооружениями инженерной защиты</w:t>
            </w:r>
          </w:p>
        </w:tc>
      </w:tr>
      <w:tr w:rsidR="005517E8" w:rsidRPr="005517E8" w:rsidTr="00CB072B">
        <w:trPr>
          <w:gridAfter w:val="1"/>
          <w:wAfter w:w="9" w:type="dxa"/>
          <w:trHeight w:val="954"/>
        </w:trPr>
        <w:tc>
          <w:tcPr>
            <w:tcW w:w="574" w:type="dxa"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Подпрограмма «Развитие </w:t>
            </w:r>
            <w:proofErr w:type="gramStart"/>
            <w:r w:rsidRPr="005517E8">
              <w:rPr>
                <w:sz w:val="24"/>
                <w:szCs w:val="24"/>
              </w:rPr>
              <w:t>водохозяйственного</w:t>
            </w:r>
            <w:proofErr w:type="gramEnd"/>
            <w:r w:rsidRPr="005517E8">
              <w:rPr>
                <w:sz w:val="24"/>
                <w:szCs w:val="24"/>
              </w:rPr>
              <w:t xml:space="preserve"> комплекса»</w:t>
            </w:r>
          </w:p>
        </w:tc>
        <w:tc>
          <w:tcPr>
            <w:tcW w:w="11502" w:type="dxa"/>
            <w:gridSpan w:val="3"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>Подпрограмма направлена на гарантированное обеспечение водными ресурсами текущих и перспективных потребностей населения и объектов экономики Кемеровской области; обеспечение защищённости населения, объектов экономики и социальной сферы от наводнений и иного негативного воздействия вод; сохранение и восстановление водных объектов до состояния, обеспечивающего благоприятные условия жизни населения</w:t>
            </w:r>
            <w:proofErr w:type="gramEnd"/>
          </w:p>
          <w:p w:rsidR="00CB072B" w:rsidRPr="005517E8" w:rsidRDefault="00CB072B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</w:tr>
      <w:tr w:rsidR="005517E8" w:rsidRPr="005517E8" w:rsidTr="00CB072B">
        <w:trPr>
          <w:gridAfter w:val="1"/>
          <w:wAfter w:w="9" w:type="dxa"/>
          <w:trHeight w:val="680"/>
        </w:trPr>
        <w:tc>
          <w:tcPr>
            <w:tcW w:w="574" w:type="dxa"/>
            <w:tcBorders>
              <w:bottom w:val="nil"/>
            </w:tcBorders>
          </w:tcPr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4.1</w:t>
            </w: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:rsidR="00F4630C" w:rsidRPr="005517E8" w:rsidRDefault="00F4630C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Мероприятие «Разработка проектной документации, включая инженерные изыскания, её экспертиза и проверка </w:t>
            </w:r>
            <w:proofErr w:type="gramStart"/>
            <w:r w:rsidRPr="005517E8">
              <w:rPr>
                <w:sz w:val="24"/>
                <w:szCs w:val="24"/>
              </w:rPr>
              <w:t>достоверности определения сметной стоимости капитального ремонта</w:t>
            </w:r>
            <w:proofErr w:type="gramEnd"/>
            <w:r w:rsidRPr="005517E8">
              <w:rPr>
                <w:sz w:val="24"/>
                <w:szCs w:val="24"/>
              </w:rPr>
              <w:t xml:space="preserve"> и реконструкции гидротехнических сооружений»</w:t>
            </w:r>
            <w:r w:rsidR="00CB072B" w:rsidRPr="005517E8">
              <w:rPr>
                <w:sz w:val="24"/>
                <w:szCs w:val="24"/>
              </w:rPr>
              <w:t>.</w:t>
            </w:r>
          </w:p>
        </w:tc>
        <w:tc>
          <w:tcPr>
            <w:tcW w:w="4008" w:type="dxa"/>
            <w:vMerge w:val="restart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pacing w:val="-2"/>
                <w:sz w:val="24"/>
                <w:szCs w:val="24"/>
              </w:rPr>
            </w:pPr>
            <w:r w:rsidRPr="005517E8">
              <w:rPr>
                <w:spacing w:val="-2"/>
                <w:sz w:val="24"/>
                <w:szCs w:val="24"/>
              </w:rPr>
              <w:t>Реализация мероприятия заключается в р</w:t>
            </w:r>
            <w:r w:rsidRPr="005517E8">
              <w:rPr>
                <w:sz w:val="24"/>
                <w:szCs w:val="24"/>
              </w:rPr>
              <w:t>азработке проектной документации по объектам капитального ремонта и реконструкции гидротехнических сооружений</w:t>
            </w:r>
            <w:r w:rsidRPr="005517E8">
              <w:rPr>
                <w:spacing w:val="-2"/>
                <w:sz w:val="24"/>
                <w:szCs w:val="24"/>
              </w:rPr>
              <w:t xml:space="preserve"> прудов и водохранилищ (далее – ГТС)</w:t>
            </w:r>
            <w:r w:rsidRPr="005517E8">
              <w:rPr>
                <w:sz w:val="24"/>
                <w:szCs w:val="24"/>
              </w:rPr>
              <w:t>, её экспертизе, а также проверке достоверности определения сметной стоимости работ, затрат и услуг, связанных с капитальным ремонтом и реконструкцией ГТС</w:t>
            </w:r>
            <w:r w:rsidRPr="005517E8">
              <w:rPr>
                <w:spacing w:val="-2"/>
                <w:sz w:val="24"/>
                <w:szCs w:val="24"/>
              </w:rPr>
              <w:t>.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Экспертиза результатов инженерных изысканий включает в себя оценку соответствия техническим регламентам.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Экспертиза проектной документации заключается в оценке её соответствия техническим регламентам и результатам инженерных изысканий</w:t>
            </w:r>
            <w:r w:rsidRPr="005517E8">
              <w:rPr>
                <w:spacing w:val="-4"/>
                <w:sz w:val="24"/>
                <w:szCs w:val="24"/>
              </w:rPr>
              <w:t xml:space="preserve">. Реализация мероприятия позволит получить проектно-сметную документацию (далее – ПСД), на основании которой после прохождения необходимых экспертиз и согласований планируется осуществить капитальный ремонт ГТС прудов: 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pacing w:val="-2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 xml:space="preserve">№ 13-7-1 (934) на р. Каменка, с. Шабаново Ленинск-Кузнецкого </w:t>
            </w:r>
            <w:proofErr w:type="gramStart"/>
            <w:r w:rsidRPr="005517E8">
              <w:rPr>
                <w:spacing w:val="-4"/>
                <w:sz w:val="24"/>
                <w:szCs w:val="24"/>
              </w:rPr>
              <w:t>муниципального</w:t>
            </w:r>
            <w:proofErr w:type="gramEnd"/>
            <w:r w:rsidRPr="005517E8">
              <w:rPr>
                <w:spacing w:val="-4"/>
                <w:sz w:val="24"/>
                <w:szCs w:val="24"/>
              </w:rPr>
              <w:t xml:space="preserve"> района;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proofErr w:type="gramStart"/>
            <w:r w:rsidRPr="005517E8">
              <w:rPr>
                <w:spacing w:val="-4"/>
                <w:sz w:val="24"/>
                <w:szCs w:val="24"/>
              </w:rPr>
              <w:t xml:space="preserve">№ 13-12-1 (478) на р. Голодаевка </w:t>
            </w:r>
            <w:r w:rsidRPr="005517E8">
              <w:rPr>
                <w:spacing w:val="-4"/>
                <w:sz w:val="24"/>
                <w:szCs w:val="24"/>
              </w:rPr>
              <w:br/>
              <w:t>в с. Ариничево Ленинск-Кузнецкого муниципального района.</w:t>
            </w:r>
            <w:proofErr w:type="gramEnd"/>
          </w:p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Проверка достоверности определения сметной стоимости необходима для определения максимальной стоимости работ, затрат и услуг капитального ремонта ГТ</w:t>
            </w:r>
            <w:r w:rsidR="005F7128" w:rsidRPr="005517E8">
              <w:rPr>
                <w:spacing w:val="-4"/>
                <w:sz w:val="24"/>
                <w:szCs w:val="24"/>
              </w:rPr>
              <w:t>С.</w:t>
            </w:r>
          </w:p>
          <w:p w:rsidR="005F7128" w:rsidRPr="005517E8" w:rsidRDefault="005F7128" w:rsidP="00E9583C">
            <w:pPr>
              <w:tabs>
                <w:tab w:val="right" w:pos="9225"/>
              </w:tabs>
              <w:spacing w:line="230" w:lineRule="auto"/>
              <w:rPr>
                <w:spacing w:val="-2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lastRenderedPageBreak/>
              <w:t>В рамках мероприятия планируется</w:t>
            </w:r>
            <w:r w:rsidRPr="005517E8">
              <w:rPr>
                <w:spacing w:val="-2"/>
                <w:sz w:val="24"/>
                <w:szCs w:val="24"/>
              </w:rPr>
              <w:t xml:space="preserve"> также оплата работ прошлых лет </w:t>
            </w:r>
            <w:r w:rsidRPr="005517E8">
              <w:rPr>
                <w:sz w:val="24"/>
                <w:szCs w:val="24"/>
              </w:rPr>
              <w:t>(экспертиза проектной документации и результатов инженерных изысканий по объекту «Капитальный ремонт гидротехнических сооружений пруда № 13-12-1 (478) на р. Голодаевка</w:t>
            </w:r>
            <w:r w:rsidRPr="005517E8">
              <w:rPr>
                <w:sz w:val="24"/>
                <w:szCs w:val="24"/>
              </w:rPr>
              <w:br/>
            </w:r>
            <w:proofErr w:type="gramStart"/>
            <w:r w:rsidRPr="005517E8">
              <w:rPr>
                <w:sz w:val="24"/>
                <w:szCs w:val="24"/>
              </w:rPr>
              <w:t>в</w:t>
            </w:r>
            <w:proofErr w:type="gramEnd"/>
            <w:r w:rsidRPr="005517E8">
              <w:rPr>
                <w:sz w:val="24"/>
                <w:szCs w:val="24"/>
              </w:rPr>
              <w:t xml:space="preserve"> с. Ариничево Ленинск-Кузнецкого муниципального района Кемеровской области»)</w:t>
            </w:r>
            <w:r w:rsidRPr="005517E8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vMerge w:val="restart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Количество комплектов проектной документации, разработанной для выполнения капитального ремонта и реконструкции гидротехнических сооружений прудов и водохранилищ (П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.1-1, комплектов)</w:t>
            </w:r>
          </w:p>
        </w:tc>
        <w:tc>
          <w:tcPr>
            <w:tcW w:w="3776" w:type="dxa"/>
            <w:vMerge w:val="restart"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 xml:space="preserve">.1-1 принимается </w:t>
            </w:r>
            <w:r w:rsidRPr="005517E8">
              <w:rPr>
                <w:sz w:val="24"/>
                <w:szCs w:val="24"/>
              </w:rPr>
              <w:br/>
              <w:t>равным количеству комплектов разработанной проектной документации, принятой заказчиком в отчётном периоде в установленном порядке в соответствии с условиями государственного контракта</w:t>
            </w:r>
          </w:p>
        </w:tc>
      </w:tr>
      <w:tr w:rsidR="005517E8" w:rsidRPr="005517E8" w:rsidTr="00CB072B">
        <w:trPr>
          <w:gridAfter w:val="1"/>
          <w:wAfter w:w="9" w:type="dxa"/>
          <w:trHeight w:val="264"/>
        </w:trPr>
        <w:tc>
          <w:tcPr>
            <w:tcW w:w="574" w:type="dxa"/>
            <w:vMerge w:val="restart"/>
            <w:tcBorders>
              <w:top w:val="nil"/>
              <w:bottom w:val="nil"/>
            </w:tcBorders>
          </w:tcPr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4.1.1</w:t>
            </w: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29" w:type="dxa"/>
            <w:vMerge w:val="restart"/>
            <w:tcBorders>
              <w:top w:val="nil"/>
              <w:bottom w:val="nil"/>
            </w:tcBorders>
          </w:tcPr>
          <w:p w:rsidR="00F4630C" w:rsidRPr="005517E8" w:rsidRDefault="00F4630C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Разработка проектной документации, включая инженерные изыскания, по объекту «Капитальный ремонт гидротехнических сооружений пруда № 13-7-1 (934) на р. Каменка, с. Шабаново </w:t>
            </w:r>
            <w:proofErr w:type="gramStart"/>
            <w:r w:rsidRPr="005517E8">
              <w:rPr>
                <w:sz w:val="24"/>
                <w:szCs w:val="24"/>
              </w:rPr>
              <w:t>Ленинск-Кузнецкого</w:t>
            </w:r>
            <w:proofErr w:type="gramEnd"/>
            <w:r w:rsidRPr="005517E8">
              <w:rPr>
                <w:sz w:val="24"/>
                <w:szCs w:val="24"/>
              </w:rPr>
              <w:t xml:space="preserve"> муниципального района Кемеровской области»</w:t>
            </w:r>
            <w:r w:rsidR="00CB072B" w:rsidRPr="005517E8">
              <w:rPr>
                <w:sz w:val="24"/>
                <w:szCs w:val="24"/>
              </w:rPr>
              <w:t>.</w:t>
            </w:r>
          </w:p>
        </w:tc>
        <w:tc>
          <w:tcPr>
            <w:tcW w:w="4008" w:type="dxa"/>
            <w:vMerge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3718" w:type="dxa"/>
            <w:vMerge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</w:tr>
      <w:tr w:rsidR="005517E8" w:rsidRPr="005517E8" w:rsidTr="00CB072B">
        <w:trPr>
          <w:gridAfter w:val="1"/>
          <w:wAfter w:w="9" w:type="dxa"/>
          <w:trHeight w:val="2026"/>
        </w:trPr>
        <w:tc>
          <w:tcPr>
            <w:tcW w:w="574" w:type="dxa"/>
            <w:vMerge/>
            <w:tcBorders>
              <w:bottom w:val="nil"/>
            </w:tcBorders>
          </w:tcPr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bottom w:val="nil"/>
            </w:tcBorders>
          </w:tcPr>
          <w:p w:rsidR="00F4630C" w:rsidRPr="005517E8" w:rsidRDefault="00F4630C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заключений, выданных по результатам экспертизы проектной документации, включая результаты инженерных изысканий, а также по результатам проверки достоверности определения сметной стоимости капитального ремонта и реконструкции ГТС (П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.1-2, штук)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 xml:space="preserve">.1-2 принимается </w:t>
            </w:r>
            <w:r w:rsidRPr="005517E8">
              <w:rPr>
                <w:sz w:val="24"/>
                <w:szCs w:val="24"/>
              </w:rPr>
              <w:br/>
              <w:t>равным количеству заключений, выданных уполномоченными организациями, принятых в установленном порядке заказчиком в отчётном периоде в соответствии с условиями государственных контрактов</w:t>
            </w:r>
          </w:p>
        </w:tc>
      </w:tr>
      <w:tr w:rsidR="005517E8" w:rsidRPr="005517E8" w:rsidTr="00CB072B">
        <w:trPr>
          <w:gridAfter w:val="1"/>
          <w:wAfter w:w="9" w:type="dxa"/>
          <w:trHeight w:val="1390"/>
        </w:trPr>
        <w:tc>
          <w:tcPr>
            <w:tcW w:w="574" w:type="dxa"/>
            <w:tcBorders>
              <w:top w:val="nil"/>
              <w:bottom w:val="nil"/>
            </w:tcBorders>
          </w:tcPr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4.1.2</w:t>
            </w: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F4630C" w:rsidRPr="005517E8" w:rsidRDefault="00F4630C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Экспертиза проектной документации и результатов инженерных изысканий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5517E8">
              <w:rPr>
                <w:sz w:val="24"/>
                <w:szCs w:val="24"/>
              </w:rPr>
              <w:t>Ленинск-Кузнецкого</w:t>
            </w:r>
            <w:proofErr w:type="gramEnd"/>
            <w:r w:rsidRPr="005517E8">
              <w:rPr>
                <w:sz w:val="24"/>
                <w:szCs w:val="24"/>
              </w:rPr>
              <w:t xml:space="preserve"> муниципального района Кемеровской области»</w:t>
            </w:r>
            <w:r w:rsidR="00CB072B" w:rsidRPr="005517E8">
              <w:rPr>
                <w:sz w:val="24"/>
                <w:szCs w:val="24"/>
              </w:rPr>
              <w:t>.</w:t>
            </w:r>
          </w:p>
        </w:tc>
        <w:tc>
          <w:tcPr>
            <w:tcW w:w="4008" w:type="dxa"/>
            <w:vMerge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3718" w:type="dxa"/>
            <w:vMerge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</w:tr>
      <w:tr w:rsidR="005517E8" w:rsidRPr="005517E8" w:rsidTr="00CB072B">
        <w:trPr>
          <w:gridAfter w:val="1"/>
          <w:wAfter w:w="9" w:type="dxa"/>
          <w:trHeight w:val="2429"/>
        </w:trPr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4.1.3</w:t>
            </w:r>
          </w:p>
        </w:tc>
        <w:tc>
          <w:tcPr>
            <w:tcW w:w="3629" w:type="dxa"/>
            <w:tcBorders>
              <w:top w:val="nil"/>
              <w:bottom w:val="single" w:sz="4" w:space="0" w:color="auto"/>
            </w:tcBorders>
          </w:tcPr>
          <w:p w:rsidR="00F4630C" w:rsidRPr="005517E8" w:rsidRDefault="00F4630C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Экспертиза проектной документации и результатов инженерных изысканий по объекту «Капитальный ремонт гидротехнических сооружений пруда № 13-12-1 (478) на р. Голодаевка </w:t>
            </w:r>
            <w:proofErr w:type="gramStart"/>
            <w:r w:rsidRPr="005517E8">
              <w:rPr>
                <w:sz w:val="24"/>
                <w:szCs w:val="24"/>
              </w:rPr>
              <w:t>в</w:t>
            </w:r>
            <w:proofErr w:type="gramEnd"/>
            <w:r w:rsidRPr="005517E8">
              <w:rPr>
                <w:sz w:val="24"/>
                <w:szCs w:val="24"/>
              </w:rPr>
              <w:t xml:space="preserve"> с. Ариничево Ленинск-Кузнецкого муниципального района Кемеровской области»</w:t>
            </w:r>
            <w:r w:rsidR="00CB072B" w:rsidRPr="005517E8">
              <w:rPr>
                <w:sz w:val="24"/>
                <w:szCs w:val="24"/>
              </w:rPr>
              <w:t>.</w:t>
            </w:r>
          </w:p>
        </w:tc>
        <w:tc>
          <w:tcPr>
            <w:tcW w:w="4008" w:type="dxa"/>
            <w:vMerge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 xml:space="preserve">Наличие ПСД, необходимой для реализации мероприятия «Капитальный ремонт гидротехнических сооружений пруда № 13-7-1 (934) на р. Каменка, с. Шабаново Ленинск-Кузнецкого муниципального района Кемеровской области» </w:t>
            </w:r>
            <w:proofErr w:type="gramEnd"/>
          </w:p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(П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.1, комплектов).</w:t>
            </w:r>
          </w:p>
        </w:tc>
        <w:tc>
          <w:tcPr>
            <w:tcW w:w="3776" w:type="dxa"/>
            <w:tcBorders>
              <w:top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 xml:space="preserve">.1 принимается </w:t>
            </w:r>
            <w:r w:rsidRPr="005517E8">
              <w:rPr>
                <w:sz w:val="24"/>
                <w:szCs w:val="24"/>
              </w:rPr>
              <w:br/>
              <w:t>равным 1 после приёмки результатов проектно-изыскательских работ в установленном порядке в соответствии с условиями государственного контракта.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</w:tr>
      <w:tr w:rsidR="005517E8" w:rsidRPr="005517E8" w:rsidTr="00CB072B">
        <w:trPr>
          <w:gridAfter w:val="1"/>
          <w:wAfter w:w="9" w:type="dxa"/>
          <w:trHeight w:val="1694"/>
        </w:trPr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4.1.4</w:t>
            </w: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</w:tcPr>
          <w:p w:rsidR="00F4630C" w:rsidRPr="005517E8" w:rsidRDefault="00F4630C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9-22-2 (461) на р. Черемшанка в районе г. Топки Кемеровской области»</w:t>
            </w:r>
            <w:r w:rsidR="00CB072B" w:rsidRPr="005517E8">
              <w:rPr>
                <w:sz w:val="24"/>
                <w:szCs w:val="24"/>
              </w:rPr>
              <w:t>.</w:t>
            </w:r>
          </w:p>
        </w:tc>
        <w:tc>
          <w:tcPr>
            <w:tcW w:w="4008" w:type="dxa"/>
            <w:vMerge/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Наличие положительного заключения о достоверности определения сметной стоимости капитального ремонта ГТС пруда № 9-22-2 (461) на р. Черемшанка в районе г. Топки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.14, штук)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 xml:space="preserve">.14 принимается </w:t>
            </w:r>
            <w:r w:rsidRPr="005517E8">
              <w:rPr>
                <w:sz w:val="24"/>
                <w:szCs w:val="24"/>
              </w:rPr>
              <w:br/>
              <w:t>равным 1 после приёмки результатов проверки в установленном порядке в соответствии с условиями контракта</w:t>
            </w:r>
          </w:p>
        </w:tc>
      </w:tr>
      <w:tr w:rsidR="005517E8" w:rsidRPr="005517E8" w:rsidTr="00CB072B">
        <w:trPr>
          <w:gridAfter w:val="1"/>
          <w:wAfter w:w="9" w:type="dxa"/>
          <w:trHeight w:val="2208"/>
        </w:trPr>
        <w:tc>
          <w:tcPr>
            <w:tcW w:w="574" w:type="dxa"/>
            <w:tcBorders>
              <w:top w:val="nil"/>
              <w:bottom w:val="nil"/>
            </w:tcBorders>
          </w:tcPr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4.1.5</w:t>
            </w: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F4630C" w:rsidRPr="005517E8" w:rsidRDefault="00F4630C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Проверка достоверности определения сметной стоимости по объекту «Капитальный ремонт гидротехнических сооружений пруда № 13-12-1 (478) на р. Голодаевка </w:t>
            </w:r>
            <w:proofErr w:type="gramStart"/>
            <w:r w:rsidRPr="005517E8">
              <w:rPr>
                <w:sz w:val="24"/>
                <w:szCs w:val="24"/>
              </w:rPr>
              <w:t>в</w:t>
            </w:r>
            <w:proofErr w:type="gramEnd"/>
            <w:r w:rsidRPr="005517E8">
              <w:rPr>
                <w:sz w:val="24"/>
                <w:szCs w:val="24"/>
              </w:rPr>
              <w:t xml:space="preserve"> с. Ариничево Ленинск-Кузнецкого муниципального района Кемеровской области»</w:t>
            </w:r>
            <w:r w:rsidR="00CB072B" w:rsidRPr="005517E8">
              <w:rPr>
                <w:sz w:val="24"/>
                <w:szCs w:val="24"/>
              </w:rPr>
              <w:t>.</w:t>
            </w:r>
          </w:p>
        </w:tc>
        <w:tc>
          <w:tcPr>
            <w:tcW w:w="4008" w:type="dxa"/>
            <w:vMerge/>
            <w:tcBorders>
              <w:bottom w:val="nil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18" w:type="dxa"/>
            <w:vMerge/>
            <w:tcBorders>
              <w:bottom w:val="nil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bottom w:val="nil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</w:tr>
      <w:tr w:rsidR="005517E8" w:rsidRPr="005517E8" w:rsidTr="00CB072B">
        <w:trPr>
          <w:gridAfter w:val="1"/>
          <w:wAfter w:w="9" w:type="dxa"/>
          <w:trHeight w:val="1978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176" w:rsidRPr="005517E8" w:rsidRDefault="00001176" w:rsidP="00E9583C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4.1.6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176" w:rsidRPr="005517E8" w:rsidRDefault="00001176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5517E8">
              <w:rPr>
                <w:sz w:val="24"/>
                <w:szCs w:val="24"/>
              </w:rPr>
              <w:t>Ленинск-Кузнецкого</w:t>
            </w:r>
            <w:proofErr w:type="gramEnd"/>
            <w:r w:rsidRPr="005517E8">
              <w:rPr>
                <w:sz w:val="24"/>
                <w:szCs w:val="24"/>
              </w:rPr>
              <w:t xml:space="preserve"> муниципального района Кемеровской области»</w:t>
            </w:r>
            <w:r w:rsidR="00CB072B" w:rsidRPr="005517E8">
              <w:rPr>
                <w:sz w:val="24"/>
                <w:szCs w:val="24"/>
              </w:rPr>
              <w:t>.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176" w:rsidRPr="005517E8" w:rsidRDefault="00001176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176" w:rsidRPr="005517E8" w:rsidRDefault="00001176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176" w:rsidRPr="005517E8" w:rsidRDefault="00001176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</w:tr>
      <w:tr w:rsidR="005517E8" w:rsidRPr="005517E8" w:rsidTr="00CB072B">
        <w:trPr>
          <w:gridAfter w:val="1"/>
          <w:wAfter w:w="9" w:type="dxa"/>
          <w:trHeight w:val="197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4.1.</w:t>
            </w:r>
            <w:r w:rsidR="00001176" w:rsidRPr="005517E8">
              <w:rPr>
                <w:sz w:val="24"/>
                <w:szCs w:val="24"/>
              </w:rPr>
              <w:t>7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001176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pacing w:val="-2"/>
                <w:sz w:val="24"/>
                <w:szCs w:val="24"/>
              </w:rPr>
              <w:t xml:space="preserve">Оплата работ прошлых лет </w:t>
            </w:r>
            <w:r w:rsidRPr="005517E8">
              <w:rPr>
                <w:sz w:val="24"/>
                <w:szCs w:val="24"/>
              </w:rPr>
              <w:t xml:space="preserve">(экспертиза проектной документации и результатов инженерных изысканий по объекту «Капитальный ремонт гидротехнических сооружений пруда № 13-12-1 (478) на р. Голодаевка </w:t>
            </w:r>
            <w:proofErr w:type="gramStart"/>
            <w:r w:rsidRPr="005517E8">
              <w:rPr>
                <w:sz w:val="24"/>
                <w:szCs w:val="24"/>
              </w:rPr>
              <w:t>в</w:t>
            </w:r>
            <w:proofErr w:type="gramEnd"/>
            <w:r w:rsidRPr="005517E8">
              <w:rPr>
                <w:sz w:val="24"/>
                <w:szCs w:val="24"/>
              </w:rPr>
              <w:t xml:space="preserve"> с. Ариничево Ленинск-Кузнецкого муниципального района Кемеровской области»)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</w:tr>
      <w:tr w:rsidR="005517E8" w:rsidRPr="005517E8" w:rsidTr="00CB072B">
        <w:trPr>
          <w:gridAfter w:val="1"/>
          <w:wAfter w:w="9" w:type="dxa"/>
          <w:trHeight w:val="19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сооружений»</w:t>
            </w:r>
            <w:r w:rsidR="00CB072B" w:rsidRPr="005517E8">
              <w:rPr>
                <w:sz w:val="24"/>
                <w:szCs w:val="24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включает в себя выполнение строительно-монтажных работ (далее – СМР) по капитальному ремонту ГТС, а также осуществление технического надзора (строительного контроля) за выполнением указанных работ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ГТС, приведённых в безопасное техническое состояние в отчётном периоде (П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.2-1, штук)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 xml:space="preserve">.2-1 принимается равным количеству ГТС, принятых в отчётном периоде после завершения СМР (приёмка подтверждается путём подписания соответствующего акта приёмочной комиссией, назначенной приказом заказчика) </w:t>
            </w:r>
          </w:p>
        </w:tc>
      </w:tr>
      <w:tr w:rsidR="005517E8" w:rsidRPr="005517E8" w:rsidTr="00CB072B">
        <w:trPr>
          <w:gridAfter w:val="1"/>
          <w:wAfter w:w="9" w:type="dxa"/>
          <w:trHeight w:val="154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4.2.1</w:t>
            </w:r>
          </w:p>
          <w:p w:rsidR="00F4630C" w:rsidRPr="005517E8" w:rsidRDefault="00F4630C" w:rsidP="00E9583C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Капитальный ремонт гидротехнических сооружений пруда № 11-2-1 (958) на ручье Белоглинка с. Озерки Промышленновского района Кемеровской области</w:t>
            </w:r>
            <w:r w:rsidR="00CB072B" w:rsidRPr="005517E8">
              <w:rPr>
                <w:sz w:val="24"/>
                <w:szCs w:val="24"/>
              </w:rPr>
              <w:t>.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26" w:lineRule="auto"/>
              <w:rPr>
                <w:spacing w:val="-2"/>
                <w:sz w:val="24"/>
                <w:szCs w:val="24"/>
              </w:rPr>
            </w:pPr>
            <w:r w:rsidRPr="005517E8">
              <w:rPr>
                <w:spacing w:val="-2"/>
                <w:sz w:val="24"/>
                <w:szCs w:val="24"/>
              </w:rPr>
              <w:t>Капитальный ремонт ГТС прудов № 11-2-1 (958) на ручье Белоглинка и № 14-19-1 (698) на р. </w:t>
            </w:r>
            <w:proofErr w:type="gramStart"/>
            <w:r w:rsidRPr="005517E8">
              <w:rPr>
                <w:spacing w:val="-2"/>
                <w:sz w:val="24"/>
                <w:szCs w:val="24"/>
              </w:rPr>
              <w:t>Большая</w:t>
            </w:r>
            <w:proofErr w:type="gramEnd"/>
            <w:r w:rsidRPr="005517E8">
              <w:rPr>
                <w:spacing w:val="-2"/>
                <w:sz w:val="24"/>
                <w:szCs w:val="24"/>
              </w:rPr>
              <w:t xml:space="preserve"> Толмовая позволил обеспечить их безопасное техническое состояние, предотвратить ущерб населению и социально значимым объектам в зоне возможного затопления. </w:t>
            </w:r>
            <w:r w:rsidR="00870A1C" w:rsidRPr="005517E8">
              <w:rPr>
                <w:spacing w:val="-2"/>
                <w:sz w:val="24"/>
                <w:szCs w:val="24"/>
              </w:rPr>
              <w:t xml:space="preserve">Работы выполнялись в 2013 - 2014 годах. </w:t>
            </w:r>
            <w:r w:rsidRPr="005517E8">
              <w:rPr>
                <w:spacing w:val="-2"/>
                <w:sz w:val="24"/>
                <w:szCs w:val="24"/>
              </w:rPr>
              <w:t>Финансирование осуществлялось за счёт средств областного бюджета и субсиди</w:t>
            </w:r>
            <w:r w:rsidR="00870A1C" w:rsidRPr="005517E8">
              <w:rPr>
                <w:spacing w:val="-2"/>
                <w:sz w:val="24"/>
                <w:szCs w:val="24"/>
              </w:rPr>
              <w:t>й</w:t>
            </w:r>
            <w:r w:rsidRPr="005517E8">
              <w:rPr>
                <w:spacing w:val="-2"/>
                <w:sz w:val="24"/>
                <w:szCs w:val="24"/>
              </w:rPr>
              <w:t xml:space="preserve"> из федерального бюджета в рамках ФЦП.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 2015 – 2016 гг. в рамках настоящей Государственной программы </w:t>
            </w:r>
            <w:r w:rsidR="00870A1C" w:rsidRPr="005517E8">
              <w:rPr>
                <w:sz w:val="24"/>
                <w:szCs w:val="24"/>
              </w:rPr>
              <w:t xml:space="preserve">с привлечением субсидий из федерального бюджета </w:t>
            </w:r>
            <w:r w:rsidRPr="005517E8">
              <w:rPr>
                <w:sz w:val="24"/>
                <w:szCs w:val="24"/>
              </w:rPr>
              <w:t xml:space="preserve">планируется капитальный ремонт ГТС пруда </w:t>
            </w:r>
            <w:r w:rsidR="00870A1C" w:rsidRPr="005517E8">
              <w:rPr>
                <w:sz w:val="24"/>
                <w:szCs w:val="24"/>
              </w:rPr>
              <w:br/>
            </w:r>
            <w:r w:rsidRPr="005517E8">
              <w:rPr>
                <w:sz w:val="24"/>
                <w:szCs w:val="24"/>
              </w:rPr>
              <w:t>№ 9-22-2 (461)</w:t>
            </w:r>
            <w:r w:rsidR="00870A1C" w:rsidRPr="005517E8">
              <w:rPr>
                <w:sz w:val="24"/>
                <w:szCs w:val="24"/>
              </w:rPr>
              <w:t xml:space="preserve"> </w:t>
            </w:r>
            <w:r w:rsidRPr="005517E8">
              <w:rPr>
                <w:sz w:val="24"/>
                <w:szCs w:val="24"/>
              </w:rPr>
              <w:t>на р. Черемшанка в районе г. Топки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26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Численность населения, защищённого в отчётном году </w:t>
            </w:r>
            <w:r w:rsidRPr="005517E8">
              <w:rPr>
                <w:sz w:val="24"/>
                <w:szCs w:val="24"/>
              </w:rPr>
              <w:br/>
              <w:t>в результате капитального ремонта ГТС (П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.2-2, человек)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.2-2 определяется по итогам отчётного года как числен</w:t>
            </w:r>
            <w:r w:rsidRPr="005517E8">
              <w:rPr>
                <w:sz w:val="24"/>
                <w:szCs w:val="24"/>
              </w:rPr>
              <w:softHyphen/>
              <w:t>ность населения, подверженного риску затопления в случае аварии на ГТС, принятых по акту в отчётном периоде после заверше</w:t>
            </w:r>
            <w:r w:rsidRPr="005517E8">
              <w:rPr>
                <w:sz w:val="24"/>
                <w:szCs w:val="24"/>
              </w:rPr>
              <w:softHyphen/>
              <w:t>ния капитального ремонта</w:t>
            </w:r>
          </w:p>
        </w:tc>
      </w:tr>
      <w:tr w:rsidR="005517E8" w:rsidRPr="005517E8" w:rsidTr="00CB072B">
        <w:trPr>
          <w:gridAfter w:val="1"/>
          <w:wAfter w:w="9" w:type="dxa"/>
          <w:trHeight w:val="276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4.2.2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Капитальный ремонт гидротехнических сооружений пруда № 14-19-1 (698) 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>на р. Большая Толмовая</w:t>
            </w:r>
            <w:proofErr w:type="gramEnd"/>
          </w:p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>с</w:t>
            </w:r>
            <w:proofErr w:type="gramEnd"/>
            <w:r w:rsidRPr="005517E8">
              <w:rPr>
                <w:sz w:val="24"/>
                <w:szCs w:val="24"/>
              </w:rPr>
              <w:t>. Гавриловка Гурьевского района Кемеровской области</w:t>
            </w:r>
            <w:r w:rsidR="00CB072B" w:rsidRPr="005517E8">
              <w:rPr>
                <w:sz w:val="24"/>
                <w:szCs w:val="24"/>
              </w:rPr>
              <w:t>.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26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</w:tr>
      <w:tr w:rsidR="005517E8" w:rsidRPr="005517E8" w:rsidTr="00CB072B">
        <w:trPr>
          <w:gridAfter w:val="1"/>
          <w:wAfter w:w="9" w:type="dxa"/>
          <w:trHeight w:val="277"/>
        </w:trPr>
        <w:tc>
          <w:tcPr>
            <w:tcW w:w="5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26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26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Размер ущерба, предотвращённого в отчётном году в результате капитального ремонта ГТС </w:t>
            </w:r>
            <w:r w:rsidRPr="005517E8">
              <w:rPr>
                <w:sz w:val="24"/>
                <w:szCs w:val="24"/>
              </w:rPr>
              <w:br/>
              <w:t>(П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.2-3, млн. рублей)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26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.2-3 рассчитывается на основании проектных данных по итогам и в ценах года, в котором подписан акт о приёмке капитально отремонтированных ГТС</w:t>
            </w:r>
          </w:p>
        </w:tc>
      </w:tr>
      <w:tr w:rsidR="005517E8" w:rsidRPr="005517E8" w:rsidTr="00CB072B">
        <w:trPr>
          <w:gridAfter w:val="1"/>
          <w:wAfter w:w="9" w:type="dxa"/>
          <w:trHeight w:val="3843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4.2.3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Капитальный ремонт гидротехнических сооружений пруда № 9-22-2 (461) </w:t>
            </w:r>
            <w:r w:rsidRPr="005517E8">
              <w:rPr>
                <w:sz w:val="24"/>
                <w:szCs w:val="24"/>
              </w:rPr>
              <w:br/>
              <w:t>на р. Черемшанка в районе г. Топки Кемеровской области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26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Приведённые в безопасное техническое состояние ГТС </w:t>
            </w:r>
            <w:r w:rsidRPr="005517E8">
              <w:rPr>
                <w:sz w:val="24"/>
                <w:szCs w:val="24"/>
              </w:rPr>
              <w:br/>
              <w:t>пруда № 11-2-1 (958) на ручье Белоглинка с. Озерки (П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.4, штук)</w:t>
            </w:r>
          </w:p>
        </w:tc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26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 xml:space="preserve">.4 определяется по итогам отчётного года, принимается равным 1 в случае завершения работ по реализации мероприятия и подписания акта о приёмке ГТС </w:t>
            </w:r>
          </w:p>
        </w:tc>
      </w:tr>
      <w:tr w:rsidR="005517E8" w:rsidRPr="005517E8" w:rsidTr="007D0678">
        <w:trPr>
          <w:gridAfter w:val="1"/>
          <w:wAfter w:w="9" w:type="dxa"/>
          <w:trHeight w:val="2599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pStyle w:val="ConsPlusCell"/>
              <w:autoSpaceDE/>
              <w:autoSpaceDN/>
              <w:adjustRightInd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защищённого в результате капитального ремонта ГТС пруда № 11-2-1 (958) на ручье Белоглинка с. Озерки (П</w:t>
            </w:r>
            <w:proofErr w:type="gramStart"/>
            <w:r w:rsidRPr="00551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517E8">
              <w:rPr>
                <w:rFonts w:ascii="Times New Roman" w:hAnsi="Times New Roman" w:cs="Times New Roman"/>
                <w:sz w:val="24"/>
                <w:szCs w:val="24"/>
              </w:rPr>
              <w:t>.5, человек)</w:t>
            </w:r>
          </w:p>
        </w:tc>
        <w:tc>
          <w:tcPr>
            <w:tcW w:w="3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26" w:lineRule="auto"/>
              <w:ind w:right="-57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.5 определяется по итогам отчётного года как числен</w:t>
            </w:r>
            <w:r w:rsidRPr="005517E8">
              <w:rPr>
                <w:sz w:val="24"/>
                <w:szCs w:val="24"/>
              </w:rPr>
              <w:softHyphen/>
              <w:t xml:space="preserve">ность населения, подверженного риску затопления в случае аварии </w:t>
            </w:r>
            <w:r w:rsidRPr="005517E8">
              <w:rPr>
                <w:sz w:val="24"/>
                <w:szCs w:val="24"/>
              </w:rPr>
              <w:br/>
              <w:t xml:space="preserve">на данных ГТС, принятых по акту в отчётном периоде после </w:t>
            </w:r>
            <w:r w:rsidRPr="005517E8">
              <w:rPr>
                <w:sz w:val="24"/>
                <w:szCs w:val="24"/>
              </w:rPr>
              <w:br/>
              <w:t>заверше</w:t>
            </w:r>
            <w:r w:rsidRPr="005517E8">
              <w:rPr>
                <w:sz w:val="24"/>
                <w:szCs w:val="24"/>
              </w:rPr>
              <w:softHyphen/>
              <w:t>ния капитального ремонта (по дан</w:t>
            </w:r>
            <w:r w:rsidRPr="005517E8">
              <w:rPr>
                <w:sz w:val="24"/>
                <w:szCs w:val="24"/>
              </w:rPr>
              <w:softHyphen/>
              <w:t xml:space="preserve">ным проектной организации, </w:t>
            </w:r>
            <w:r w:rsidRPr="005517E8">
              <w:rPr>
                <w:spacing w:val="-2"/>
                <w:sz w:val="24"/>
                <w:szCs w:val="24"/>
              </w:rPr>
              <w:t>раз</w:t>
            </w:r>
            <w:r w:rsidRPr="005517E8">
              <w:rPr>
                <w:spacing w:val="-2"/>
                <w:sz w:val="24"/>
                <w:szCs w:val="24"/>
              </w:rPr>
              <w:softHyphen/>
              <w:t>работавшей проект капитального</w:t>
            </w:r>
            <w:r w:rsidRPr="005517E8">
              <w:rPr>
                <w:sz w:val="24"/>
                <w:szCs w:val="24"/>
              </w:rPr>
              <w:t xml:space="preserve"> ремонта, П4.5 = 9)</w:t>
            </w:r>
          </w:p>
        </w:tc>
      </w:tr>
      <w:tr w:rsidR="005517E8" w:rsidRPr="005517E8" w:rsidTr="007D0678">
        <w:trPr>
          <w:gridAfter w:val="1"/>
          <w:wAfter w:w="9" w:type="dxa"/>
          <w:trHeight w:val="1415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26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 xml:space="preserve">Размер ущерба, предотвращённого в результате приведения в безопасное техническое состояние ГТС </w:t>
            </w:r>
            <w:r w:rsidRPr="005517E8">
              <w:rPr>
                <w:sz w:val="24"/>
                <w:szCs w:val="24"/>
              </w:rPr>
              <w:t xml:space="preserve">пруда № 11-2-1 (958) на ручье Белоглинка с. Озерки Промышленновского района Кемеровской области </w:t>
            </w:r>
            <w:r w:rsidRPr="005517E8">
              <w:rPr>
                <w:spacing w:val="-4"/>
                <w:sz w:val="24"/>
                <w:szCs w:val="24"/>
              </w:rPr>
              <w:t>(</w:t>
            </w:r>
            <w:r w:rsidRPr="005517E8">
              <w:rPr>
                <w:sz w:val="24"/>
                <w:szCs w:val="24"/>
              </w:rPr>
              <w:t>П</w:t>
            </w:r>
            <w:proofErr w:type="gramStart"/>
            <w:r w:rsidRPr="005517E8">
              <w:rPr>
                <w:spacing w:val="-4"/>
                <w:sz w:val="24"/>
                <w:szCs w:val="24"/>
              </w:rPr>
              <w:t>4</w:t>
            </w:r>
            <w:proofErr w:type="gramEnd"/>
            <w:r w:rsidRPr="005517E8">
              <w:rPr>
                <w:spacing w:val="-4"/>
                <w:sz w:val="24"/>
                <w:szCs w:val="24"/>
              </w:rPr>
              <w:t>.6, млн. руб.)</w:t>
            </w:r>
          </w:p>
        </w:tc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26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.6 рассчитывается на основании проектных данных по итогам и в ценах года, в котором подписан акт о приёмке гидротехнических сооружений</w:t>
            </w:r>
          </w:p>
        </w:tc>
      </w:tr>
      <w:tr w:rsidR="005517E8" w:rsidRPr="005517E8" w:rsidTr="007D0678">
        <w:trPr>
          <w:gridAfter w:val="1"/>
          <w:wAfter w:w="9" w:type="dxa"/>
          <w:trHeight w:val="1845"/>
        </w:trPr>
        <w:tc>
          <w:tcPr>
            <w:tcW w:w="5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26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Приведённые в безопасное техническое состояние ГТС пруда № 14-19-1 (698) на р. Большая Толмовая с. Гавриловка Гурьевского района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.7, штук)</w:t>
            </w:r>
          </w:p>
        </w:tc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26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.7 определяется по итогам отчётного года, принимается равным 1 в случае завершения работ по реализации мероприятия и подписания акта о приёмке ГТС</w:t>
            </w:r>
          </w:p>
        </w:tc>
      </w:tr>
      <w:tr w:rsidR="005517E8" w:rsidRPr="005517E8" w:rsidTr="007D0678">
        <w:trPr>
          <w:gridAfter w:val="1"/>
          <w:wAfter w:w="9" w:type="dxa"/>
          <w:trHeight w:val="2828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pStyle w:val="ConsPlusCell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защищённого в результате капитального ремонта ГТС пруда № 14-19-1 (698) на р. Большая Толмовая с. Гавриловка Гурьевского района Кемеровской области (П</w:t>
            </w:r>
            <w:proofErr w:type="gramStart"/>
            <w:r w:rsidRPr="00551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517E8">
              <w:rPr>
                <w:rFonts w:ascii="Times New Roman" w:hAnsi="Times New Roman" w:cs="Times New Roman"/>
                <w:sz w:val="24"/>
                <w:szCs w:val="24"/>
              </w:rPr>
              <w:t>.8, человек)</w:t>
            </w:r>
          </w:p>
        </w:tc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.8 определяется по итогам отчётного года как численность населения, подверженного риску затопления в случае аварии на данных ГТС, принятых по акту в отчётном периоде после завершения капитального ремонта (по данным проектной организации, разработавшей проект, П4.8 = 9)</w:t>
            </w:r>
          </w:p>
        </w:tc>
      </w:tr>
      <w:tr w:rsidR="005517E8" w:rsidRPr="005517E8" w:rsidTr="007D0678">
        <w:trPr>
          <w:gridAfter w:val="1"/>
          <w:wAfter w:w="9" w:type="dxa"/>
          <w:trHeight w:val="145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 xml:space="preserve">Размер ущерба, предотвращённого в результате приведения в безопасное техническое состояние ГТС </w:t>
            </w:r>
            <w:r w:rsidRPr="005517E8">
              <w:rPr>
                <w:sz w:val="24"/>
                <w:szCs w:val="24"/>
              </w:rPr>
              <w:t xml:space="preserve">пруда № 14-19-1 (698) на р. Большая Толмовая с. Гавриловка Гурьевского района Кемеровской области </w:t>
            </w:r>
            <w:r w:rsidRPr="005517E8">
              <w:rPr>
                <w:spacing w:val="-4"/>
                <w:sz w:val="24"/>
                <w:szCs w:val="24"/>
              </w:rPr>
              <w:t>(</w:t>
            </w:r>
            <w:r w:rsidRPr="005517E8">
              <w:rPr>
                <w:sz w:val="24"/>
                <w:szCs w:val="24"/>
              </w:rPr>
              <w:t>П</w:t>
            </w:r>
            <w:proofErr w:type="gramStart"/>
            <w:r w:rsidRPr="005517E8">
              <w:rPr>
                <w:spacing w:val="-4"/>
                <w:sz w:val="24"/>
                <w:szCs w:val="24"/>
              </w:rPr>
              <w:t>4</w:t>
            </w:r>
            <w:proofErr w:type="gramEnd"/>
            <w:r w:rsidRPr="005517E8">
              <w:rPr>
                <w:spacing w:val="-4"/>
                <w:sz w:val="24"/>
                <w:szCs w:val="24"/>
              </w:rPr>
              <w:t>.9, млн. руб.)</w:t>
            </w:r>
          </w:p>
        </w:tc>
        <w:tc>
          <w:tcPr>
            <w:tcW w:w="3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.9 рассчитывается на основании проектных данных по итогам и в ценах года, в котором подписан акт о приёмке ГТС</w:t>
            </w:r>
          </w:p>
        </w:tc>
      </w:tr>
      <w:tr w:rsidR="005517E8" w:rsidRPr="005517E8" w:rsidTr="007D0678">
        <w:trPr>
          <w:gridAfter w:val="1"/>
          <w:wAfter w:w="9" w:type="dxa"/>
        </w:trPr>
        <w:tc>
          <w:tcPr>
            <w:tcW w:w="15705" w:type="dxa"/>
            <w:gridSpan w:val="5"/>
          </w:tcPr>
          <w:p w:rsidR="00F4630C" w:rsidRPr="005517E8" w:rsidRDefault="00F4630C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Цель 4. Повышение эффективности использования, охраны, защиты и воспроизводства лесов, обеспечение стабильного удовлетворения общественных потребностей в ресурсах и полезных свойствах леса при гарантированном сохранении ресурсно-экологического потенциала и глобальных функций лесов.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 16. Повышение эффективности предупреждения, обнаружения и тушения лесных пожаров.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 17. Повышение эффективности защиты лесов от вредных организмов.</w:t>
            </w:r>
          </w:p>
          <w:p w:rsidR="00F4630C" w:rsidRPr="005517E8" w:rsidRDefault="00F4630C" w:rsidP="00E9583C">
            <w:pPr>
              <w:tabs>
                <w:tab w:val="right" w:pos="9225"/>
              </w:tabs>
              <w:spacing w:line="235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Задача 18. Сохранение земель лесного фонда в целях сохранения </w:t>
            </w:r>
            <w:proofErr w:type="spellStart"/>
            <w:r w:rsidRPr="005517E8">
              <w:rPr>
                <w:sz w:val="24"/>
                <w:szCs w:val="24"/>
              </w:rPr>
              <w:t>средообразующих</w:t>
            </w:r>
            <w:proofErr w:type="spellEnd"/>
            <w:r w:rsidRPr="005517E8">
              <w:rPr>
                <w:sz w:val="24"/>
                <w:szCs w:val="24"/>
              </w:rPr>
              <w:t>, водоохранных,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</w:t>
            </w:r>
          </w:p>
        </w:tc>
      </w:tr>
      <w:tr w:rsidR="005517E8" w:rsidRPr="005517E8" w:rsidTr="007D0678">
        <w:trPr>
          <w:gridAfter w:val="1"/>
          <w:wAfter w:w="9" w:type="dxa"/>
          <w:trHeight w:val="843"/>
        </w:trPr>
        <w:tc>
          <w:tcPr>
            <w:tcW w:w="574" w:type="dxa"/>
            <w:tcBorders>
              <w:bottom w:val="single" w:sz="4" w:space="0" w:color="auto"/>
            </w:tcBorders>
          </w:tcPr>
          <w:p w:rsidR="00F4630C" w:rsidRPr="005517E8" w:rsidRDefault="00F4630C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</w:t>
            </w:r>
          </w:p>
        </w:tc>
        <w:tc>
          <w:tcPr>
            <w:tcW w:w="3629" w:type="dxa"/>
          </w:tcPr>
          <w:p w:rsidR="00F4630C" w:rsidRPr="005517E8" w:rsidRDefault="00F4630C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«Охрана и защита лесов»</w:t>
            </w:r>
          </w:p>
        </w:tc>
        <w:tc>
          <w:tcPr>
            <w:tcW w:w="11502" w:type="dxa"/>
            <w:gridSpan w:val="3"/>
          </w:tcPr>
          <w:p w:rsidR="00F4630C" w:rsidRPr="005517E8" w:rsidRDefault="00F4630C" w:rsidP="00E9583C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направлена на сокращение потерь лесного хозяйства от пожаров, вредных организмов и нерационального использования земель лесного фонда; создание эффективной системы планирования и осуществления лесозащитных мероприятий</w:t>
            </w:r>
          </w:p>
        </w:tc>
      </w:tr>
      <w:tr w:rsidR="005517E8" w:rsidRPr="005517E8" w:rsidTr="007D0678">
        <w:trPr>
          <w:gridAfter w:val="1"/>
          <w:wAfter w:w="9" w:type="dxa"/>
          <w:trHeight w:val="551"/>
        </w:trPr>
        <w:tc>
          <w:tcPr>
            <w:tcW w:w="574" w:type="dxa"/>
            <w:tcBorders>
              <w:bottom w:val="nil"/>
            </w:tcBorders>
          </w:tcPr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Мероприятия: 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tcBorders>
              <w:bottom w:val="nil"/>
            </w:tcBorders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Реализация мероприятий преду</w:t>
            </w:r>
            <w:r w:rsidRPr="005517E8">
              <w:rPr>
                <w:sz w:val="24"/>
                <w:szCs w:val="24"/>
              </w:rPr>
              <w:softHyphen/>
              <w:t>сматривает следующее:</w:t>
            </w:r>
          </w:p>
        </w:tc>
        <w:tc>
          <w:tcPr>
            <w:tcW w:w="3718" w:type="dxa"/>
            <w:vMerge w:val="restart"/>
          </w:tcPr>
          <w:p w:rsidR="00C32551" w:rsidRPr="005517E8" w:rsidRDefault="00C32551" w:rsidP="00E9583C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лесных пожаров, ликвидированных в течение первых суток с момента обнаружения (по количеству случаев), в общем количестве лесных пожаров (П5.1, процентов)</w:t>
            </w:r>
          </w:p>
        </w:tc>
        <w:tc>
          <w:tcPr>
            <w:tcW w:w="3776" w:type="dxa"/>
            <w:vMerge w:val="restart"/>
          </w:tcPr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Значение П5.1 = </w:t>
            </w:r>
            <w:proofErr w:type="gramStart"/>
            <w:r w:rsidRPr="005517E8">
              <w:rPr>
                <w:sz w:val="24"/>
                <w:szCs w:val="24"/>
                <w:lang w:val="en-US"/>
              </w:rPr>
              <w:t>N</w:t>
            </w:r>
            <w:proofErr w:type="gramEnd"/>
            <w:r w:rsidRPr="005517E8">
              <w:rPr>
                <w:sz w:val="24"/>
                <w:szCs w:val="24"/>
              </w:rPr>
              <w:t xml:space="preserve">лпс×100 / </w:t>
            </w:r>
            <w:r w:rsidRPr="005517E8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5517E8">
              <w:rPr>
                <w:sz w:val="24"/>
                <w:szCs w:val="24"/>
              </w:rPr>
              <w:t>лп</w:t>
            </w:r>
            <w:proofErr w:type="spellEnd"/>
            <w:r w:rsidRPr="005517E8">
              <w:rPr>
                <w:sz w:val="24"/>
                <w:szCs w:val="24"/>
              </w:rPr>
              <w:t>,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где: 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5517E8">
              <w:rPr>
                <w:sz w:val="24"/>
                <w:szCs w:val="24"/>
              </w:rPr>
              <w:t>лпс</w:t>
            </w:r>
            <w:proofErr w:type="spellEnd"/>
            <w:r w:rsidRPr="005517E8">
              <w:rPr>
                <w:sz w:val="24"/>
                <w:szCs w:val="24"/>
              </w:rPr>
              <w:t xml:space="preserve"> – количество пожаров, ликвидированных в течение первых суток с момента обнаружения;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5517E8">
              <w:rPr>
                <w:sz w:val="24"/>
                <w:szCs w:val="24"/>
              </w:rPr>
              <w:t>лп</w:t>
            </w:r>
            <w:proofErr w:type="spellEnd"/>
            <w:r w:rsidRPr="005517E8">
              <w:rPr>
                <w:sz w:val="24"/>
                <w:szCs w:val="24"/>
              </w:rPr>
              <w:t xml:space="preserve"> – общее количество лесных пожаров.</w:t>
            </w:r>
            <w:proofErr w:type="gramEnd"/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5517E8" w:rsidRPr="005517E8" w:rsidTr="007D0678">
        <w:trPr>
          <w:gridAfter w:val="1"/>
          <w:wAfter w:w="9" w:type="dxa"/>
          <w:trHeight w:val="1639"/>
        </w:trPr>
        <w:tc>
          <w:tcPr>
            <w:tcW w:w="574" w:type="dxa"/>
            <w:tcBorders>
              <w:top w:val="nil"/>
              <w:bottom w:val="nil"/>
            </w:tcBorders>
          </w:tcPr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5.1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«Осуществление отдельных полномочий в области лесных отношений».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C32551" w:rsidRPr="005517E8" w:rsidRDefault="00C32551" w:rsidP="00E9583C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>предупреждение возникновения и распространения лесных пожаров; тушение лесных пожаров; проведение профилактики возник</w:t>
            </w:r>
            <w:r w:rsidRPr="005517E8">
              <w:rPr>
                <w:sz w:val="24"/>
                <w:szCs w:val="24"/>
              </w:rPr>
              <w:softHyphen/>
              <w:t>новения, локализации и ликвидации очагов вредных организмов;</w:t>
            </w:r>
            <w:proofErr w:type="gramEnd"/>
          </w:p>
        </w:tc>
        <w:tc>
          <w:tcPr>
            <w:tcW w:w="3718" w:type="dxa"/>
            <w:vMerge/>
          </w:tcPr>
          <w:p w:rsidR="00C32551" w:rsidRPr="005517E8" w:rsidRDefault="00C32551" w:rsidP="00E9583C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</w:tcPr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</w:tr>
      <w:tr w:rsidR="005517E8" w:rsidRPr="005517E8" w:rsidTr="00CB072B">
        <w:trPr>
          <w:gridAfter w:val="1"/>
          <w:wAfter w:w="9" w:type="dxa"/>
          <w:trHeight w:val="1849"/>
        </w:trPr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5.2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bottom w:val="single" w:sz="4" w:space="0" w:color="auto"/>
            </w:tcBorders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«Приобретение специализированной лесопожарной техники и оборудования».</w:t>
            </w:r>
          </w:p>
        </w:tc>
        <w:tc>
          <w:tcPr>
            <w:tcW w:w="4008" w:type="dxa"/>
            <w:tcBorders>
              <w:top w:val="nil"/>
              <w:bottom w:val="single" w:sz="4" w:space="0" w:color="auto"/>
            </w:tcBorders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приобретение пожарной техники и оборудования, пожарного снаряже</w:t>
            </w:r>
            <w:r w:rsidRPr="005517E8">
              <w:rPr>
                <w:sz w:val="24"/>
                <w:szCs w:val="24"/>
              </w:rPr>
              <w:softHyphen/>
              <w:t xml:space="preserve">ния и инвентаря для тушения лесных пожаров; 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создание резерва по</w:t>
            </w:r>
            <w:r w:rsidRPr="005517E8">
              <w:rPr>
                <w:sz w:val="24"/>
                <w:szCs w:val="24"/>
              </w:rPr>
              <w:softHyphen/>
              <w:t>жарной техники и оборудования, противопожарного снаряжения и инвентаря;</w:t>
            </w:r>
          </w:p>
        </w:tc>
        <w:tc>
          <w:tcPr>
            <w:tcW w:w="3718" w:type="dxa"/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крупных лесных пожаров в общем количестве лесных пожаров (П5.2, процентов)</w:t>
            </w:r>
          </w:p>
        </w:tc>
        <w:tc>
          <w:tcPr>
            <w:tcW w:w="3776" w:type="dxa"/>
          </w:tcPr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Значение П5.2 = </w:t>
            </w:r>
            <w:proofErr w:type="gramStart"/>
            <w:r w:rsidRPr="005517E8">
              <w:rPr>
                <w:sz w:val="24"/>
                <w:szCs w:val="24"/>
                <w:lang w:val="en-US"/>
              </w:rPr>
              <w:t>N</w:t>
            </w:r>
            <w:proofErr w:type="gramEnd"/>
            <w:r w:rsidRPr="005517E8">
              <w:rPr>
                <w:sz w:val="24"/>
                <w:szCs w:val="24"/>
              </w:rPr>
              <w:t xml:space="preserve">лпк×100 / </w:t>
            </w:r>
            <w:r w:rsidRPr="005517E8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5517E8">
              <w:rPr>
                <w:sz w:val="24"/>
                <w:szCs w:val="24"/>
              </w:rPr>
              <w:t>лп</w:t>
            </w:r>
            <w:proofErr w:type="spellEnd"/>
            <w:r w:rsidRPr="005517E8">
              <w:rPr>
                <w:sz w:val="24"/>
                <w:szCs w:val="24"/>
              </w:rPr>
              <w:t>,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где: 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5517E8">
              <w:rPr>
                <w:sz w:val="24"/>
                <w:szCs w:val="24"/>
              </w:rPr>
              <w:t>лпк</w:t>
            </w:r>
            <w:proofErr w:type="spellEnd"/>
            <w:r w:rsidRPr="005517E8">
              <w:rPr>
                <w:sz w:val="24"/>
                <w:szCs w:val="24"/>
              </w:rPr>
              <w:t xml:space="preserve"> – количество крупных лесных пожаров;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5517E8">
              <w:rPr>
                <w:sz w:val="24"/>
                <w:szCs w:val="24"/>
              </w:rPr>
              <w:t>лп</w:t>
            </w:r>
            <w:proofErr w:type="spellEnd"/>
            <w:r w:rsidRPr="005517E8">
              <w:rPr>
                <w:sz w:val="24"/>
                <w:szCs w:val="24"/>
              </w:rPr>
              <w:t xml:space="preserve"> – общее количество лесных пожаров.</w:t>
            </w:r>
            <w:proofErr w:type="gramEnd"/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5517E8" w:rsidRPr="005517E8" w:rsidTr="00CB072B">
        <w:trPr>
          <w:gridAfter w:val="1"/>
          <w:wAfter w:w="9" w:type="dxa"/>
          <w:trHeight w:val="1680"/>
        </w:trPr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61096D" w:rsidRPr="005517E8" w:rsidRDefault="0061096D" w:rsidP="00E9583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5.3</w:t>
            </w:r>
          </w:p>
          <w:p w:rsidR="0061096D" w:rsidRPr="005517E8" w:rsidRDefault="0061096D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</w:tcPr>
          <w:p w:rsidR="0061096D" w:rsidRPr="005517E8" w:rsidRDefault="0061096D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«Развитие системы и средств обеспечения пожарной безопасности в лесах»</w:t>
            </w:r>
            <w:r w:rsidR="00CB072B" w:rsidRPr="005517E8">
              <w:rPr>
                <w:sz w:val="24"/>
                <w:szCs w:val="24"/>
              </w:rPr>
              <w:t>.</w:t>
            </w: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61096D" w:rsidRPr="005517E8" w:rsidRDefault="0061096D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модернизация сил и средств пожаротушения, повышение уровня предупреждения и эффективности тушения лесных пожаров на территории Кемеровской области</w:t>
            </w:r>
          </w:p>
        </w:tc>
        <w:tc>
          <w:tcPr>
            <w:tcW w:w="3718" w:type="dxa"/>
          </w:tcPr>
          <w:p w:rsidR="0061096D" w:rsidRPr="005517E8" w:rsidRDefault="0061096D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Доля лесных пожаров, возникших по вине граждан, в общем количестве лесных пожаров </w:t>
            </w:r>
            <w:r w:rsidRPr="005517E8">
              <w:rPr>
                <w:sz w:val="24"/>
                <w:szCs w:val="24"/>
              </w:rPr>
              <w:br/>
              <w:t>(П5.3, процентов)</w:t>
            </w:r>
          </w:p>
        </w:tc>
        <w:tc>
          <w:tcPr>
            <w:tcW w:w="3776" w:type="dxa"/>
          </w:tcPr>
          <w:p w:rsidR="0061096D" w:rsidRPr="005517E8" w:rsidRDefault="0061096D" w:rsidP="00E9583C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Значение П5.3 = </w:t>
            </w:r>
            <w:proofErr w:type="gramStart"/>
            <w:r w:rsidRPr="005517E8">
              <w:rPr>
                <w:sz w:val="24"/>
                <w:szCs w:val="24"/>
                <w:lang w:val="en-US"/>
              </w:rPr>
              <w:t>N</w:t>
            </w:r>
            <w:proofErr w:type="gramEnd"/>
            <w:r w:rsidRPr="005517E8">
              <w:rPr>
                <w:sz w:val="24"/>
                <w:szCs w:val="24"/>
              </w:rPr>
              <w:t xml:space="preserve">лпг×100 / </w:t>
            </w:r>
            <w:r w:rsidRPr="005517E8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5517E8">
              <w:rPr>
                <w:sz w:val="24"/>
                <w:szCs w:val="24"/>
              </w:rPr>
              <w:t>лп</w:t>
            </w:r>
            <w:proofErr w:type="spellEnd"/>
            <w:r w:rsidRPr="005517E8">
              <w:rPr>
                <w:sz w:val="24"/>
                <w:szCs w:val="24"/>
              </w:rPr>
              <w:t>,</w:t>
            </w:r>
          </w:p>
          <w:p w:rsidR="0061096D" w:rsidRPr="005517E8" w:rsidRDefault="0061096D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где: </w:t>
            </w:r>
          </w:p>
          <w:p w:rsidR="0061096D" w:rsidRPr="005517E8" w:rsidRDefault="0061096D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5517E8">
              <w:rPr>
                <w:sz w:val="24"/>
                <w:szCs w:val="24"/>
              </w:rPr>
              <w:t>лпг</w:t>
            </w:r>
            <w:proofErr w:type="spellEnd"/>
            <w:r w:rsidRPr="005517E8">
              <w:rPr>
                <w:sz w:val="24"/>
                <w:szCs w:val="24"/>
              </w:rPr>
              <w:t>– количество лесных пожаров, возникших по вине граждан;</w:t>
            </w:r>
          </w:p>
          <w:p w:rsidR="0061096D" w:rsidRPr="005517E8" w:rsidRDefault="0061096D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5517E8">
              <w:rPr>
                <w:sz w:val="24"/>
                <w:szCs w:val="24"/>
              </w:rPr>
              <w:t>лп</w:t>
            </w:r>
            <w:proofErr w:type="spellEnd"/>
            <w:r w:rsidRPr="005517E8">
              <w:rPr>
                <w:sz w:val="24"/>
                <w:szCs w:val="24"/>
              </w:rPr>
              <w:t xml:space="preserve"> – общее количество лесных пожаров.</w:t>
            </w:r>
            <w:proofErr w:type="gramEnd"/>
          </w:p>
          <w:p w:rsidR="0061096D" w:rsidRPr="005517E8" w:rsidRDefault="0061096D" w:rsidP="00E9583C">
            <w:pPr>
              <w:tabs>
                <w:tab w:val="right" w:pos="922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5517E8" w:rsidRPr="005517E8" w:rsidTr="00CB072B">
        <w:trPr>
          <w:gridAfter w:val="1"/>
          <w:wAfter w:w="9" w:type="dxa"/>
          <w:trHeight w:val="3715"/>
        </w:trPr>
        <w:tc>
          <w:tcPr>
            <w:tcW w:w="574" w:type="dxa"/>
            <w:vMerge w:val="restart"/>
            <w:tcBorders>
              <w:top w:val="nil"/>
              <w:bottom w:val="single" w:sz="4" w:space="0" w:color="auto"/>
            </w:tcBorders>
          </w:tcPr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5.4</w:t>
            </w:r>
          </w:p>
        </w:tc>
        <w:tc>
          <w:tcPr>
            <w:tcW w:w="3629" w:type="dxa"/>
            <w:vMerge w:val="restart"/>
            <w:tcBorders>
              <w:top w:val="nil"/>
              <w:bottom w:val="single" w:sz="4" w:space="0" w:color="auto"/>
            </w:tcBorders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«Проведение профилактики возникновения, локализация и ликвидация очагов вредных организмов»</w:t>
            </w:r>
          </w:p>
        </w:tc>
        <w:tc>
          <w:tcPr>
            <w:tcW w:w="4008" w:type="dxa"/>
            <w:vMerge w:val="restart"/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Реализация мероприятия предусматривает оперативную проверку информации лесничествами о появлении вредных организмов или иных повреждений лесов; оценку текущего санитарного (степень захламления, усыхания, загрязнения) и лесопатологического (степень повреждения, поражения вредными организмами) состояния лесов в очагах вредных организмов, а также определение границ повреждений леса; обследование участков леса, 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ослабленных различными неблагоприятными факторами; планирование, обоснование и назначение мероприятий по защите лесов; проведение санитарно-оздоровительных мероприятий по защите лесов, включая обоснование и планирование санитарно-оздоровительных мероприятий; проведение работ по вырубке погибших и повреждённых лесных насаждений с использованием выборочных и сплошных санитарных рубок; очистку лесов от захламления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C32551" w:rsidRPr="005517E8" w:rsidRDefault="00C32551" w:rsidP="00E9583C">
            <w:pPr>
              <w:tabs>
                <w:tab w:val="right" w:pos="9225"/>
              </w:tabs>
              <w:spacing w:after="120"/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Отношение площади проведённых санитарно-оздоровительных мероприятий к площади погибших и повреждённых лесов (П5.4, процентов)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Значение П5.4 = </w:t>
            </w:r>
            <w:r w:rsidRPr="005517E8">
              <w:rPr>
                <w:sz w:val="24"/>
                <w:szCs w:val="24"/>
                <w:lang w:val="en-US"/>
              </w:rPr>
              <w:t>S</w:t>
            </w:r>
            <w:r w:rsidRPr="005517E8">
              <w:rPr>
                <w:sz w:val="22"/>
                <w:szCs w:val="22"/>
              </w:rPr>
              <w:t>сом</w:t>
            </w:r>
            <w:r w:rsidRPr="005517E8">
              <w:rPr>
                <w:sz w:val="24"/>
                <w:szCs w:val="24"/>
              </w:rPr>
              <w:t xml:space="preserve">×100 / </w:t>
            </w:r>
            <w:r w:rsidRPr="005517E8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5517E8">
              <w:rPr>
                <w:sz w:val="22"/>
                <w:szCs w:val="22"/>
              </w:rPr>
              <w:t>н</w:t>
            </w:r>
            <w:proofErr w:type="gramStart"/>
            <w:r w:rsidRPr="005517E8">
              <w:rPr>
                <w:sz w:val="22"/>
                <w:szCs w:val="22"/>
              </w:rPr>
              <w:t>.у</w:t>
            </w:r>
            <w:proofErr w:type="gramEnd"/>
            <w:r w:rsidRPr="005517E8">
              <w:rPr>
                <w:sz w:val="22"/>
                <w:szCs w:val="22"/>
              </w:rPr>
              <w:t>ст</w:t>
            </w:r>
            <w:proofErr w:type="spellEnd"/>
            <w:r w:rsidRPr="005517E8">
              <w:rPr>
                <w:sz w:val="24"/>
                <w:szCs w:val="24"/>
              </w:rPr>
              <w:t xml:space="preserve">, где: 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  <w:lang w:val="en-US"/>
              </w:rPr>
              <w:t>S</w:t>
            </w:r>
            <w:r w:rsidRPr="005517E8">
              <w:t>сом</w:t>
            </w:r>
            <w:r w:rsidRPr="005517E8">
              <w:rPr>
                <w:sz w:val="24"/>
                <w:szCs w:val="24"/>
              </w:rPr>
              <w:t xml:space="preserve"> – площадь проведённых санитарно-оздоровительных мероприятий,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5517E8">
              <w:rPr>
                <w:sz w:val="22"/>
                <w:szCs w:val="22"/>
              </w:rPr>
              <w:t>н.уст</w:t>
            </w:r>
            <w:proofErr w:type="spellEnd"/>
            <w:r w:rsidRPr="005517E8">
              <w:rPr>
                <w:sz w:val="22"/>
                <w:szCs w:val="22"/>
              </w:rPr>
              <w:t xml:space="preserve"> </w:t>
            </w:r>
            <w:r w:rsidRPr="005517E8">
              <w:rPr>
                <w:sz w:val="24"/>
                <w:szCs w:val="24"/>
              </w:rPr>
              <w:t>– площадь погибших и повреждённых лесов на землях лесного фонда.</w:t>
            </w:r>
            <w:proofErr w:type="gramEnd"/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5517E8" w:rsidRPr="005517E8" w:rsidTr="007D0678">
        <w:trPr>
          <w:gridAfter w:val="1"/>
          <w:wAfter w:w="9" w:type="dxa"/>
          <w:trHeight w:val="276"/>
        </w:trPr>
        <w:tc>
          <w:tcPr>
            <w:tcW w:w="574" w:type="dxa"/>
            <w:vMerge/>
            <w:tcBorders>
              <w:bottom w:val="nil"/>
            </w:tcBorders>
          </w:tcPr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  <w:vMerge w:val="restart"/>
          </w:tcPr>
          <w:p w:rsidR="00C32551" w:rsidRPr="005517E8" w:rsidRDefault="00C32551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Количество объектов (территорий), на которых были проведены исследования состояния экологических факторов в популяциях липы сибирской </w:t>
            </w:r>
            <w:r w:rsidRPr="005517E8">
              <w:rPr>
                <w:sz w:val="24"/>
                <w:szCs w:val="24"/>
              </w:rPr>
              <w:br/>
              <w:t xml:space="preserve">(П5.5, штук) </w:t>
            </w:r>
          </w:p>
        </w:tc>
        <w:tc>
          <w:tcPr>
            <w:tcW w:w="3776" w:type="dxa"/>
            <w:vMerge w:val="restart"/>
          </w:tcPr>
          <w:p w:rsidR="00C32551" w:rsidRPr="005517E8" w:rsidRDefault="00C32551" w:rsidP="00E9583C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П5.5 равно фактическому количеству объектов (территорий), на которых были проведены исследования состояния экологических факторов в популяциях липы сибирской в отчётном периоде</w:t>
            </w:r>
          </w:p>
        </w:tc>
      </w:tr>
      <w:tr w:rsidR="005517E8" w:rsidRPr="005517E8" w:rsidTr="007D0678">
        <w:trPr>
          <w:gridAfter w:val="1"/>
          <w:wAfter w:w="9" w:type="dxa"/>
          <w:trHeight w:val="3721"/>
        </w:trPr>
        <w:tc>
          <w:tcPr>
            <w:tcW w:w="574" w:type="dxa"/>
            <w:tcBorders>
              <w:top w:val="nil"/>
            </w:tcBorders>
          </w:tcPr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32551" w:rsidRPr="005517E8" w:rsidRDefault="00C32551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</w:tcPr>
          <w:p w:rsidR="00C32551" w:rsidRPr="005517E8" w:rsidRDefault="00C32551" w:rsidP="00E9583C">
            <w:pPr>
              <w:tabs>
                <w:tab w:val="right" w:pos="9225"/>
              </w:tabs>
              <w:ind w:right="-57"/>
              <w:rPr>
                <w:b/>
                <w:sz w:val="24"/>
                <w:szCs w:val="24"/>
              </w:rPr>
            </w:pPr>
          </w:p>
        </w:tc>
      </w:tr>
      <w:tr w:rsidR="005517E8" w:rsidRPr="005517E8" w:rsidTr="007D0678">
        <w:trPr>
          <w:gridAfter w:val="1"/>
          <w:wAfter w:w="9" w:type="dxa"/>
          <w:trHeight w:val="284"/>
        </w:trPr>
        <w:tc>
          <w:tcPr>
            <w:tcW w:w="15705" w:type="dxa"/>
            <w:gridSpan w:val="5"/>
          </w:tcPr>
          <w:p w:rsidR="00C32551" w:rsidRPr="005517E8" w:rsidRDefault="00C32551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Задача 19. Восстановление погибших и вырубленных лесов.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 20. Повышение качества семян, улучшение селекционных и генетических свойств посадочного материала.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 21. Повышение эффективности и качества восстановления лесов и продуктивности лесов</w:t>
            </w:r>
          </w:p>
        </w:tc>
      </w:tr>
      <w:tr w:rsidR="005517E8" w:rsidRPr="005517E8" w:rsidTr="007D0678">
        <w:trPr>
          <w:gridAfter w:val="1"/>
          <w:wAfter w:w="9" w:type="dxa"/>
          <w:trHeight w:val="585"/>
        </w:trPr>
        <w:tc>
          <w:tcPr>
            <w:tcW w:w="574" w:type="dxa"/>
          </w:tcPr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6</w:t>
            </w:r>
          </w:p>
        </w:tc>
        <w:tc>
          <w:tcPr>
            <w:tcW w:w="3629" w:type="dxa"/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Подпрограмма «Воспроизводство лесов» </w:t>
            </w:r>
          </w:p>
        </w:tc>
        <w:tc>
          <w:tcPr>
            <w:tcW w:w="11502" w:type="dxa"/>
            <w:gridSpan w:val="3"/>
          </w:tcPr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направлена на обеспечение баланса выбытия и восстановления лесов, повышение их продуктивности и качества</w:t>
            </w:r>
          </w:p>
        </w:tc>
      </w:tr>
      <w:tr w:rsidR="005517E8" w:rsidRPr="005517E8" w:rsidTr="007D0678">
        <w:trPr>
          <w:gridAfter w:val="1"/>
          <w:wAfter w:w="9" w:type="dxa"/>
          <w:trHeight w:val="2403"/>
        </w:trPr>
        <w:tc>
          <w:tcPr>
            <w:tcW w:w="574" w:type="dxa"/>
          </w:tcPr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«Осуществление отдельных полномочий в области лесных отношений»</w:t>
            </w:r>
          </w:p>
        </w:tc>
        <w:tc>
          <w:tcPr>
            <w:tcW w:w="4008" w:type="dxa"/>
          </w:tcPr>
          <w:p w:rsidR="00C32551" w:rsidRPr="005517E8" w:rsidRDefault="00C32551" w:rsidP="00E9583C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Реализация мероприятия предусматривает следующее: выполнение работ по восстановлению лесов и лесоразведению; 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создание </w:t>
            </w:r>
            <w:proofErr w:type="gramStart"/>
            <w:r w:rsidRPr="005517E8">
              <w:rPr>
                <w:sz w:val="24"/>
                <w:szCs w:val="24"/>
              </w:rPr>
              <w:t>лесосеменных</w:t>
            </w:r>
            <w:proofErr w:type="gramEnd"/>
            <w:r w:rsidRPr="005517E8">
              <w:rPr>
                <w:sz w:val="24"/>
                <w:szCs w:val="24"/>
              </w:rPr>
              <w:t xml:space="preserve"> объектов, обеспечивающих производство посадочного материала с улучшенными наследственными свойствами; 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выращивание посадочного материала лесных растений; содействие естественному возобновлению; 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создание лесных культур; комбинированное восстановление лесов;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проведение агротехнического ухода за лесными культурами; 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создание лесных насаждений при рекультивации нарушенных земель лесного фонда;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проведение агротехнического ухода за лесными культурами;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уход за лесами в молодняках;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прореживание лесных насаждений</w:t>
            </w:r>
          </w:p>
        </w:tc>
        <w:tc>
          <w:tcPr>
            <w:tcW w:w="3718" w:type="dxa"/>
          </w:tcPr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Отношение площади искусственного восстановления лесов к площади выбытия лесов в результате сплошных рубок и гибели лесов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(П</w:t>
            </w:r>
            <w:proofErr w:type="gramStart"/>
            <w:r w:rsidRPr="005517E8">
              <w:rPr>
                <w:sz w:val="24"/>
                <w:szCs w:val="24"/>
              </w:rPr>
              <w:t>6</w:t>
            </w:r>
            <w:proofErr w:type="gramEnd"/>
            <w:r w:rsidRPr="005517E8">
              <w:rPr>
                <w:sz w:val="24"/>
                <w:szCs w:val="24"/>
              </w:rPr>
              <w:t>.1, процентов)</w:t>
            </w:r>
          </w:p>
        </w:tc>
        <w:tc>
          <w:tcPr>
            <w:tcW w:w="3776" w:type="dxa"/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6</w:t>
            </w:r>
            <w:proofErr w:type="gramEnd"/>
            <w:r w:rsidRPr="005517E8">
              <w:rPr>
                <w:sz w:val="24"/>
                <w:szCs w:val="24"/>
              </w:rPr>
              <w:t xml:space="preserve">.1 = </w:t>
            </w:r>
            <w:r w:rsidRPr="005517E8">
              <w:rPr>
                <w:sz w:val="24"/>
                <w:szCs w:val="24"/>
                <w:lang w:val="en-US"/>
              </w:rPr>
              <w:t>S</w:t>
            </w:r>
            <w:r w:rsidRPr="005517E8">
              <w:rPr>
                <w:sz w:val="24"/>
                <w:szCs w:val="24"/>
              </w:rPr>
              <w:t xml:space="preserve">илв×100 / </w:t>
            </w:r>
            <w:r w:rsidRPr="005517E8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5517E8">
              <w:rPr>
                <w:sz w:val="24"/>
                <w:szCs w:val="24"/>
              </w:rPr>
              <w:t>лвр</w:t>
            </w:r>
            <w:proofErr w:type="spellEnd"/>
            <w:r w:rsidRPr="005517E8">
              <w:rPr>
                <w:sz w:val="24"/>
                <w:szCs w:val="24"/>
              </w:rPr>
              <w:t>,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где: 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5517E8">
              <w:rPr>
                <w:sz w:val="24"/>
                <w:szCs w:val="24"/>
              </w:rPr>
              <w:t>илв</w:t>
            </w:r>
            <w:proofErr w:type="spellEnd"/>
            <w:r w:rsidRPr="005517E8">
              <w:rPr>
                <w:sz w:val="24"/>
                <w:szCs w:val="24"/>
              </w:rPr>
              <w:t xml:space="preserve"> – площадь искусственного восстановления лесов на землях лесного фонда;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5517E8">
              <w:rPr>
                <w:sz w:val="24"/>
                <w:szCs w:val="24"/>
              </w:rPr>
              <w:t>лвр</w:t>
            </w:r>
            <w:proofErr w:type="spellEnd"/>
            <w:r w:rsidRPr="005517E8">
              <w:rPr>
                <w:sz w:val="24"/>
                <w:szCs w:val="24"/>
              </w:rPr>
              <w:t xml:space="preserve"> – площадь сплошных рубок, за исключением рубок лесных насаждений, предназначенных для строительства, реконструкции и эксплуатации объектов.</w:t>
            </w:r>
            <w:proofErr w:type="gramEnd"/>
          </w:p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5517E8" w:rsidRPr="005517E8" w:rsidTr="007D0678">
        <w:trPr>
          <w:gridAfter w:val="1"/>
          <w:wAfter w:w="9" w:type="dxa"/>
          <w:trHeight w:val="624"/>
        </w:trPr>
        <w:tc>
          <w:tcPr>
            <w:tcW w:w="15705" w:type="dxa"/>
            <w:gridSpan w:val="5"/>
          </w:tcPr>
          <w:p w:rsidR="00C32551" w:rsidRPr="005517E8" w:rsidRDefault="00C32551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Задача 22. Получение актуализированной информации о лесных ресурсах и формирование на </w:t>
            </w:r>
            <w:proofErr w:type="spellStart"/>
            <w:r w:rsidRPr="005517E8">
              <w:rPr>
                <w:sz w:val="24"/>
                <w:szCs w:val="24"/>
              </w:rPr>
              <w:t>ее</w:t>
            </w:r>
            <w:proofErr w:type="spellEnd"/>
            <w:r w:rsidRPr="005517E8">
              <w:rPr>
                <w:sz w:val="24"/>
                <w:szCs w:val="24"/>
              </w:rPr>
              <w:t xml:space="preserve"> основе данных государственного лесного реестра.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 23. Создание условий для рационального и эффективного использования лесов.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after="120" w:line="223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 24. Обеспечение соблюдения требований законодательства в сфере лесных отношений</w:t>
            </w:r>
          </w:p>
        </w:tc>
      </w:tr>
      <w:tr w:rsidR="005517E8" w:rsidRPr="005517E8" w:rsidTr="007D0678">
        <w:trPr>
          <w:gridAfter w:val="1"/>
          <w:wAfter w:w="9" w:type="dxa"/>
          <w:trHeight w:val="560"/>
        </w:trPr>
        <w:tc>
          <w:tcPr>
            <w:tcW w:w="574" w:type="dxa"/>
            <w:tcBorders>
              <w:bottom w:val="single" w:sz="4" w:space="0" w:color="auto"/>
            </w:tcBorders>
          </w:tcPr>
          <w:p w:rsidR="00C32551" w:rsidRPr="005517E8" w:rsidRDefault="00C32551" w:rsidP="00E9583C">
            <w:pPr>
              <w:tabs>
                <w:tab w:val="right" w:pos="9225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</w:t>
            </w:r>
          </w:p>
        </w:tc>
        <w:tc>
          <w:tcPr>
            <w:tcW w:w="3629" w:type="dxa"/>
          </w:tcPr>
          <w:p w:rsidR="00C32551" w:rsidRPr="005517E8" w:rsidRDefault="00C32551" w:rsidP="00E9583C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«Обеспечение использования лесов»</w:t>
            </w:r>
          </w:p>
        </w:tc>
        <w:tc>
          <w:tcPr>
            <w:tcW w:w="11502" w:type="dxa"/>
            <w:gridSpan w:val="3"/>
          </w:tcPr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направлена на создание условий для рационального и интенсивного использования лесов при сохранении их экологических функций и биологического разнообразия</w:t>
            </w:r>
          </w:p>
        </w:tc>
      </w:tr>
      <w:tr w:rsidR="005517E8" w:rsidRPr="005517E8" w:rsidTr="007D0678">
        <w:trPr>
          <w:gridAfter w:val="1"/>
          <w:wAfter w:w="9" w:type="dxa"/>
          <w:trHeight w:val="1836"/>
        </w:trPr>
        <w:tc>
          <w:tcPr>
            <w:tcW w:w="574" w:type="dxa"/>
            <w:vMerge w:val="restart"/>
          </w:tcPr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7.1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7.2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7.3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7.4</w:t>
            </w:r>
          </w:p>
        </w:tc>
        <w:tc>
          <w:tcPr>
            <w:tcW w:w="3629" w:type="dxa"/>
            <w:vMerge w:val="restart"/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Мероприятия: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«Осуществление отдельных полномочий в области лесных отношений». 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«Лесоустройство».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«Организация интенсивного использования лесов с учётом сохранения их экологического потенциала, лесное планирование и регламентирование»</w:t>
            </w:r>
            <w:r w:rsidR="000E2870" w:rsidRPr="005517E8">
              <w:rPr>
                <w:sz w:val="24"/>
                <w:szCs w:val="24"/>
              </w:rPr>
              <w:t>.</w:t>
            </w:r>
            <w:r w:rsidRPr="005517E8">
              <w:rPr>
                <w:sz w:val="24"/>
                <w:szCs w:val="24"/>
              </w:rPr>
              <w:t xml:space="preserve"> 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«Определение функциональных зон в лесопарковых зонах, площади лесопарковых зон, установление и изменение границ лесопарковых зон, зелёных зон» </w:t>
            </w:r>
          </w:p>
        </w:tc>
        <w:tc>
          <w:tcPr>
            <w:tcW w:w="4008" w:type="dxa"/>
            <w:vMerge w:val="restart"/>
          </w:tcPr>
          <w:p w:rsidR="00C32551" w:rsidRPr="005517E8" w:rsidRDefault="00C32551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Мероприятия предусматривают: проектирование мер по охране, защите и воспроизводству лесов; 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 xml:space="preserve">ведение государственного лесного реестра; организацию использования лесов; выдачу разрешений на выполнение работ по геологическому изучению недр на землях лесного фонда; </w:t>
            </w:r>
            <w:proofErr w:type="gramEnd"/>
          </w:p>
          <w:p w:rsidR="00C32551" w:rsidRPr="005517E8" w:rsidRDefault="00C32551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проектирование лесных участков; таксацию лесов;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актуализацию Лесного плана Кемеровской области, утверждённого постановлением Губернатора Кемеровской области от 28.01.2009 </w:t>
            </w:r>
            <w:r w:rsidRPr="005517E8">
              <w:rPr>
                <w:sz w:val="24"/>
                <w:szCs w:val="24"/>
              </w:rPr>
              <w:br/>
              <w:t>№ 6-пг, а также лесохозяйственных регламентов лесничеств</w:t>
            </w:r>
          </w:p>
        </w:tc>
        <w:tc>
          <w:tcPr>
            <w:tcW w:w="3718" w:type="dxa"/>
          </w:tcPr>
          <w:p w:rsidR="00C32551" w:rsidRPr="005517E8" w:rsidRDefault="00C32551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площади земель лесного фонда, переданных в аренду, в общей площади земель лесного фонда (П</w:t>
            </w:r>
            <w:proofErr w:type="gramStart"/>
            <w:r w:rsidRPr="005517E8">
              <w:rPr>
                <w:sz w:val="24"/>
                <w:szCs w:val="24"/>
              </w:rPr>
              <w:t>7</w:t>
            </w:r>
            <w:proofErr w:type="gramEnd"/>
            <w:r w:rsidRPr="005517E8">
              <w:rPr>
                <w:sz w:val="24"/>
                <w:szCs w:val="24"/>
              </w:rPr>
              <w:t>.1, процентов)</w:t>
            </w:r>
          </w:p>
        </w:tc>
        <w:tc>
          <w:tcPr>
            <w:tcW w:w="3776" w:type="dxa"/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7</w:t>
            </w:r>
            <w:proofErr w:type="gramEnd"/>
            <w:r w:rsidRPr="005517E8">
              <w:rPr>
                <w:sz w:val="24"/>
                <w:szCs w:val="24"/>
              </w:rPr>
              <w:t xml:space="preserve">.1 = </w:t>
            </w:r>
            <w:r w:rsidRPr="005517E8">
              <w:rPr>
                <w:sz w:val="24"/>
                <w:szCs w:val="24"/>
                <w:lang w:val="en-US"/>
              </w:rPr>
              <w:t>S</w:t>
            </w:r>
            <w:r w:rsidRPr="005517E8">
              <w:rPr>
                <w:sz w:val="24"/>
                <w:szCs w:val="24"/>
              </w:rPr>
              <w:t xml:space="preserve">ар×100 / </w:t>
            </w:r>
            <w:r w:rsidRPr="005517E8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5517E8">
              <w:rPr>
                <w:sz w:val="24"/>
                <w:szCs w:val="24"/>
              </w:rPr>
              <w:t>лф</w:t>
            </w:r>
            <w:proofErr w:type="spellEnd"/>
            <w:r w:rsidRPr="005517E8">
              <w:rPr>
                <w:sz w:val="24"/>
                <w:szCs w:val="24"/>
              </w:rPr>
              <w:t>,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где: 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  <w:lang w:val="en-US"/>
              </w:rPr>
              <w:t>S</w:t>
            </w:r>
            <w:r w:rsidRPr="005517E8">
              <w:rPr>
                <w:sz w:val="24"/>
                <w:szCs w:val="24"/>
              </w:rPr>
              <w:t>ар – площадь земель лесного фонда, переданных в аренду;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5517E8">
              <w:rPr>
                <w:sz w:val="24"/>
                <w:szCs w:val="24"/>
              </w:rPr>
              <w:t>лф</w:t>
            </w:r>
            <w:proofErr w:type="spellEnd"/>
            <w:r w:rsidRPr="005517E8">
              <w:rPr>
                <w:sz w:val="24"/>
                <w:szCs w:val="24"/>
              </w:rPr>
              <w:t xml:space="preserve"> – площадь земель лесного фонда.</w:t>
            </w:r>
            <w:proofErr w:type="gramEnd"/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5517E8" w:rsidRPr="005517E8" w:rsidTr="007D0678">
        <w:trPr>
          <w:gridAfter w:val="1"/>
          <w:wAfter w:w="9" w:type="dxa"/>
          <w:trHeight w:val="2471"/>
        </w:trPr>
        <w:tc>
          <w:tcPr>
            <w:tcW w:w="574" w:type="dxa"/>
            <w:vMerge/>
          </w:tcPr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C32551" w:rsidRPr="005517E8" w:rsidRDefault="00C32551" w:rsidP="00E9583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Доля объёма заготовки древесины выборочными рубками в общем объёме заготовки древесины </w:t>
            </w:r>
            <w:r w:rsidRPr="005517E8">
              <w:rPr>
                <w:sz w:val="24"/>
                <w:szCs w:val="24"/>
              </w:rPr>
              <w:br/>
              <w:t>(П</w:t>
            </w:r>
            <w:proofErr w:type="gramStart"/>
            <w:r w:rsidRPr="005517E8">
              <w:rPr>
                <w:sz w:val="24"/>
                <w:szCs w:val="24"/>
              </w:rPr>
              <w:t>7</w:t>
            </w:r>
            <w:proofErr w:type="gramEnd"/>
            <w:r w:rsidRPr="005517E8">
              <w:rPr>
                <w:sz w:val="24"/>
                <w:szCs w:val="24"/>
              </w:rPr>
              <w:t>.2, процентов)</w:t>
            </w:r>
          </w:p>
        </w:tc>
        <w:tc>
          <w:tcPr>
            <w:tcW w:w="3776" w:type="dxa"/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7</w:t>
            </w:r>
            <w:proofErr w:type="gramEnd"/>
            <w:r w:rsidRPr="005517E8">
              <w:rPr>
                <w:sz w:val="24"/>
                <w:szCs w:val="24"/>
              </w:rPr>
              <w:t xml:space="preserve">.2 = </w:t>
            </w:r>
            <w:r w:rsidRPr="005517E8">
              <w:rPr>
                <w:sz w:val="24"/>
                <w:szCs w:val="24"/>
                <w:lang w:val="en-US"/>
              </w:rPr>
              <w:t>V</w:t>
            </w:r>
            <w:r w:rsidRPr="005517E8">
              <w:rPr>
                <w:sz w:val="24"/>
                <w:szCs w:val="24"/>
              </w:rPr>
              <w:t xml:space="preserve">вр×100 / </w:t>
            </w:r>
            <w:r w:rsidRPr="005517E8">
              <w:rPr>
                <w:sz w:val="24"/>
                <w:szCs w:val="24"/>
                <w:lang w:val="en-US"/>
              </w:rPr>
              <w:t>V</w:t>
            </w:r>
            <w:r w:rsidRPr="005517E8">
              <w:rPr>
                <w:sz w:val="24"/>
                <w:szCs w:val="24"/>
              </w:rPr>
              <w:t>общ,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где: </w:t>
            </w:r>
            <w:proofErr w:type="gramStart"/>
            <w:r w:rsidRPr="005517E8">
              <w:rPr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 w:rsidRPr="005517E8">
              <w:rPr>
                <w:sz w:val="24"/>
                <w:szCs w:val="24"/>
              </w:rPr>
              <w:t>вр</w:t>
            </w:r>
            <w:proofErr w:type="spellEnd"/>
            <w:r w:rsidRPr="005517E8">
              <w:rPr>
                <w:sz w:val="24"/>
                <w:szCs w:val="24"/>
              </w:rPr>
              <w:t xml:space="preserve"> – объем заготовки древесины выборочными рубками;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  <w:lang w:val="en-US"/>
              </w:rPr>
              <w:t>V</w:t>
            </w:r>
            <w:r w:rsidRPr="005517E8">
              <w:rPr>
                <w:sz w:val="24"/>
                <w:szCs w:val="24"/>
              </w:rPr>
              <w:t>общ – общий объем заготовки древесины.</w:t>
            </w:r>
            <w:proofErr w:type="gramEnd"/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5517E8" w:rsidRPr="005517E8" w:rsidTr="007D0678">
        <w:trPr>
          <w:gridAfter w:val="1"/>
          <w:wAfter w:w="9" w:type="dxa"/>
          <w:trHeight w:val="1805"/>
        </w:trPr>
        <w:tc>
          <w:tcPr>
            <w:tcW w:w="15705" w:type="dxa"/>
            <w:gridSpan w:val="5"/>
          </w:tcPr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 xml:space="preserve">Цель 5. Обеспечение сохранения и воспроизводства </w:t>
            </w:r>
            <w:proofErr w:type="gramStart"/>
            <w:r w:rsidRPr="005517E8">
              <w:rPr>
                <w:spacing w:val="-4"/>
                <w:sz w:val="24"/>
                <w:szCs w:val="24"/>
              </w:rPr>
              <w:t>водных</w:t>
            </w:r>
            <w:proofErr w:type="gramEnd"/>
            <w:r w:rsidRPr="005517E8">
              <w:rPr>
                <w:spacing w:val="-4"/>
                <w:sz w:val="24"/>
                <w:szCs w:val="24"/>
              </w:rPr>
              <w:t xml:space="preserve"> биологических и охотничьих ресурсов.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Задача 25. Сохранение и воспроизводство объектов животного мира.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Задача 26. Выявление закономерностей многолетней динамики численности мелких млекопитающих и птиц.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 xml:space="preserve">Задача 27. Организация, регулирование и охрана </w:t>
            </w:r>
            <w:proofErr w:type="gramStart"/>
            <w:r w:rsidRPr="005517E8">
              <w:rPr>
                <w:spacing w:val="-4"/>
                <w:sz w:val="24"/>
                <w:szCs w:val="24"/>
              </w:rPr>
              <w:t>водных</w:t>
            </w:r>
            <w:proofErr w:type="gramEnd"/>
            <w:r w:rsidRPr="005517E8">
              <w:rPr>
                <w:spacing w:val="-4"/>
                <w:sz w:val="24"/>
                <w:szCs w:val="24"/>
              </w:rPr>
              <w:t xml:space="preserve"> биологических ресурсов.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Задача 28. Создание условий для обеспечения эффективного государственного надзора за охраной, воспроизводством и использованием объектов животного мира и среды их обитания.</w:t>
            </w:r>
          </w:p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Задача 29. Обеспечение функционирования особо охраняемых природных территорий регионального значения</w:t>
            </w:r>
          </w:p>
        </w:tc>
      </w:tr>
      <w:tr w:rsidR="005517E8" w:rsidRPr="005517E8" w:rsidTr="007D0678">
        <w:trPr>
          <w:gridAfter w:val="1"/>
          <w:wAfter w:w="9" w:type="dxa"/>
          <w:trHeight w:val="940"/>
        </w:trPr>
        <w:tc>
          <w:tcPr>
            <w:tcW w:w="574" w:type="dxa"/>
          </w:tcPr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3629" w:type="dxa"/>
          </w:tcPr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Подпрограмма «Охрана, воспроизводство и использование объектов животного мира»</w:t>
            </w:r>
          </w:p>
        </w:tc>
        <w:tc>
          <w:tcPr>
            <w:tcW w:w="11502" w:type="dxa"/>
            <w:gridSpan w:val="3"/>
          </w:tcPr>
          <w:p w:rsidR="00C32551" w:rsidRPr="005517E8" w:rsidRDefault="00C32551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Подпрограмма направлена на охрану, воспроизводство и рациональное использование объектов животного мира и водных биологических ресурсов, создание условий для устойчивого существования животного мира и водных биоресурсов, сохранение генетического фонда диких животных и иную защиту животного мира как неотъемлемого элемента природной среды</w:t>
            </w:r>
          </w:p>
        </w:tc>
      </w:tr>
      <w:tr w:rsidR="005517E8" w:rsidRPr="005517E8" w:rsidTr="007D0678">
        <w:trPr>
          <w:gridAfter w:val="1"/>
          <w:wAfter w:w="9" w:type="dxa"/>
          <w:trHeight w:val="4762"/>
        </w:trPr>
        <w:tc>
          <w:tcPr>
            <w:tcW w:w="574" w:type="dxa"/>
          </w:tcPr>
          <w:p w:rsidR="00C32551" w:rsidRPr="005517E8" w:rsidRDefault="00C32551" w:rsidP="00E9583C">
            <w:pPr>
              <w:tabs>
                <w:tab w:val="right" w:pos="9225"/>
              </w:tabs>
              <w:spacing w:after="100" w:afterAutospacing="1"/>
              <w:jc w:val="center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629" w:type="dxa"/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Мероприятие «Осуществление переданных органам государственной власти субъектов Российской Федерации в соответствии с частью 1 статьи 6 Федерального закона от 24.04.95 № 52-ФЗ «О животном мире» полномочий Российской Федерации в области организации, регулирования и охраны водных биологических ресурсов»</w:t>
            </w:r>
          </w:p>
        </w:tc>
        <w:tc>
          <w:tcPr>
            <w:tcW w:w="4008" w:type="dxa"/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 xml:space="preserve">Мероприятие предусматривает выполнение работ по очистке от мусора береговой полосы водных объектов рыбохозяйственного значения на территории Кемеровской области с целью сохранения и улучшения их состояния </w:t>
            </w:r>
          </w:p>
        </w:tc>
        <w:tc>
          <w:tcPr>
            <w:tcW w:w="3718" w:type="dxa"/>
          </w:tcPr>
          <w:p w:rsidR="00C32551" w:rsidRPr="005517E8" w:rsidRDefault="00C32551" w:rsidP="00E9583C">
            <w:pPr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Доля протяжённости береговой полосы водных объектов рыбохо</w:t>
            </w:r>
            <w:r w:rsidRPr="005517E8">
              <w:rPr>
                <w:spacing w:val="-4"/>
                <w:sz w:val="24"/>
                <w:szCs w:val="24"/>
              </w:rPr>
              <w:softHyphen/>
              <w:t xml:space="preserve">зяйственного значения, на которых выполнены </w:t>
            </w:r>
            <w:proofErr w:type="spellStart"/>
            <w:r w:rsidRPr="005517E8">
              <w:rPr>
                <w:spacing w:val="-4"/>
                <w:sz w:val="24"/>
                <w:szCs w:val="24"/>
              </w:rPr>
              <w:t>рыбохозяйственные</w:t>
            </w:r>
            <w:proofErr w:type="spellEnd"/>
            <w:r w:rsidRPr="005517E8">
              <w:rPr>
                <w:spacing w:val="-4"/>
                <w:sz w:val="24"/>
                <w:szCs w:val="24"/>
              </w:rPr>
              <w:t xml:space="preserve"> мероприятия, в общей протяжён</w:t>
            </w:r>
            <w:r w:rsidRPr="005517E8">
              <w:rPr>
                <w:spacing w:val="-4"/>
                <w:sz w:val="24"/>
                <w:szCs w:val="24"/>
              </w:rPr>
              <w:softHyphen/>
              <w:t>ности береговой полосы водных объектов рыбохозяйственного зна</w:t>
            </w:r>
            <w:r w:rsidRPr="005517E8">
              <w:rPr>
                <w:spacing w:val="-4"/>
                <w:sz w:val="24"/>
                <w:szCs w:val="24"/>
              </w:rPr>
              <w:softHyphen/>
              <w:t>чения, нуждающихся в выполне</w:t>
            </w:r>
            <w:r w:rsidRPr="005517E8">
              <w:rPr>
                <w:spacing w:val="-4"/>
                <w:sz w:val="24"/>
                <w:szCs w:val="24"/>
              </w:rPr>
              <w:softHyphen/>
              <w:t xml:space="preserve">нии </w:t>
            </w:r>
            <w:proofErr w:type="spellStart"/>
            <w:r w:rsidRPr="005517E8">
              <w:rPr>
                <w:spacing w:val="-4"/>
                <w:sz w:val="24"/>
                <w:szCs w:val="24"/>
              </w:rPr>
              <w:t>рыбохозяйственных</w:t>
            </w:r>
            <w:proofErr w:type="spellEnd"/>
            <w:r w:rsidRPr="005517E8">
              <w:rPr>
                <w:spacing w:val="-4"/>
                <w:sz w:val="24"/>
                <w:szCs w:val="24"/>
              </w:rPr>
              <w:t xml:space="preserve"> мероприя</w:t>
            </w:r>
            <w:r w:rsidRPr="005517E8">
              <w:rPr>
                <w:spacing w:val="-4"/>
                <w:sz w:val="24"/>
                <w:szCs w:val="24"/>
              </w:rPr>
              <w:softHyphen/>
              <w:t>тий (П8.1, процентов)</w:t>
            </w:r>
          </w:p>
        </w:tc>
        <w:tc>
          <w:tcPr>
            <w:tcW w:w="3776" w:type="dxa"/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proofErr w:type="gramStart"/>
            <w:r w:rsidRPr="005517E8">
              <w:rPr>
                <w:spacing w:val="-4"/>
                <w:sz w:val="24"/>
                <w:szCs w:val="24"/>
              </w:rPr>
              <w:t>Значение П8.1 рассчитывается на основании актов выполненных работ как выраженное в процентах отношение протяжённости береговой полосы водных объектов рыбохозяйственного значения, на которых выполнены данные мероприятия, к общей протяжённости береговой полосы водных объектов рыбохозяйствен</w:t>
            </w:r>
            <w:r w:rsidRPr="005517E8">
              <w:rPr>
                <w:spacing w:val="-4"/>
                <w:sz w:val="24"/>
                <w:szCs w:val="24"/>
              </w:rPr>
              <w:softHyphen/>
              <w:t>ного значения, нуждающихся в выполнении таких мероприятий</w:t>
            </w:r>
            <w:proofErr w:type="gramEnd"/>
          </w:p>
        </w:tc>
      </w:tr>
      <w:tr w:rsidR="005517E8" w:rsidRPr="005517E8" w:rsidTr="007D0678">
        <w:trPr>
          <w:gridAfter w:val="1"/>
          <w:wAfter w:w="9" w:type="dxa"/>
          <w:trHeight w:val="4762"/>
        </w:trPr>
        <w:tc>
          <w:tcPr>
            <w:tcW w:w="574" w:type="dxa"/>
            <w:tcBorders>
              <w:bottom w:val="single" w:sz="4" w:space="0" w:color="auto"/>
            </w:tcBorders>
          </w:tcPr>
          <w:p w:rsidR="00C32551" w:rsidRPr="005517E8" w:rsidRDefault="00C32551" w:rsidP="00E9583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8.2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Мероприятие «Осуществление переданных органам государственной власти субъектов Российской Федерации в соответствии с частью 1 статьи 6 Федерального закона от 24.04.95</w:t>
            </w:r>
            <w:r w:rsidRPr="005517E8">
              <w:rPr>
                <w:spacing w:val="-4"/>
                <w:sz w:val="24"/>
                <w:szCs w:val="24"/>
              </w:rPr>
              <w:br/>
              <w:t>№ 52-ФЗ «О животном мире»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ресурсов)»</w:t>
            </w: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Реализация мероприятия заключается в выполнении комплекса мероприятий по организации и ведению пространственного мониторинга и кадастра объектов животного мира, за исключением отнесённых к объектам животного мира, находящихся на особо охраняемых природных территориях федерального значения, на территории Кемеровской области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C32551" w:rsidRPr="005517E8" w:rsidRDefault="00C32551" w:rsidP="00E9583C">
            <w:pPr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 xml:space="preserve">Доля устранённых нарушений в области охраны объектов животного мира, не отнесённых к </w:t>
            </w:r>
            <w:proofErr w:type="gramStart"/>
            <w:r w:rsidRPr="005517E8">
              <w:rPr>
                <w:spacing w:val="-4"/>
                <w:sz w:val="24"/>
                <w:szCs w:val="24"/>
              </w:rPr>
              <w:t>охотничьим</w:t>
            </w:r>
            <w:proofErr w:type="gramEnd"/>
            <w:r w:rsidRPr="005517E8">
              <w:rPr>
                <w:spacing w:val="-4"/>
                <w:sz w:val="24"/>
                <w:szCs w:val="24"/>
              </w:rPr>
              <w:t xml:space="preserve"> ресурсам, в общем количестве выявленных нарушений в данной области</w:t>
            </w:r>
            <w:r w:rsidRPr="005517E8">
              <w:rPr>
                <w:spacing w:val="-4"/>
                <w:sz w:val="24"/>
                <w:szCs w:val="24"/>
              </w:rPr>
              <w:br/>
              <w:t>(П8.2, процентов)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C32551" w:rsidRPr="005517E8" w:rsidRDefault="00C32551" w:rsidP="00E9583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 xml:space="preserve">Значение П8.2 рассчитывается как выраженное в процентах отношение устранённых нарушений в области охраны объектов животного мира, не отнесённых к охотничьим ресурсам, к выявленным нарушениям </w:t>
            </w:r>
            <w:proofErr w:type="gramStart"/>
            <w:r w:rsidRPr="005517E8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5517E8">
              <w:rPr>
                <w:spacing w:val="-4"/>
                <w:sz w:val="24"/>
                <w:szCs w:val="24"/>
              </w:rPr>
              <w:t xml:space="preserve"> указанной области. Плановые значения утверждены приказом Минприроды России от 05.05.2014 № 201</w:t>
            </w:r>
          </w:p>
        </w:tc>
      </w:tr>
      <w:tr w:rsidR="005517E8" w:rsidRPr="005517E8" w:rsidTr="001566E8">
        <w:trPr>
          <w:gridAfter w:val="1"/>
          <w:wAfter w:w="9" w:type="dxa"/>
          <w:trHeight w:val="262"/>
        </w:trPr>
        <w:tc>
          <w:tcPr>
            <w:tcW w:w="574" w:type="dxa"/>
            <w:tcBorders>
              <w:bottom w:val="nil"/>
            </w:tcBorders>
          </w:tcPr>
          <w:p w:rsidR="00A34005" w:rsidRPr="005517E8" w:rsidRDefault="00A34005" w:rsidP="00E9583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nil"/>
            </w:tcBorders>
          </w:tcPr>
          <w:p w:rsidR="00A34005" w:rsidRPr="005517E8" w:rsidRDefault="00A34005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Мероприятия:</w:t>
            </w:r>
          </w:p>
        </w:tc>
        <w:tc>
          <w:tcPr>
            <w:tcW w:w="4008" w:type="dxa"/>
            <w:tcBorders>
              <w:bottom w:val="nil"/>
            </w:tcBorders>
          </w:tcPr>
          <w:p w:rsidR="00A34005" w:rsidRPr="005517E8" w:rsidRDefault="00A34005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nil"/>
            </w:tcBorders>
          </w:tcPr>
          <w:p w:rsidR="00A34005" w:rsidRPr="005517E8" w:rsidRDefault="00A34005" w:rsidP="00E9583C">
            <w:pPr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76" w:type="dxa"/>
            <w:tcBorders>
              <w:bottom w:val="nil"/>
            </w:tcBorders>
          </w:tcPr>
          <w:p w:rsidR="00A34005" w:rsidRPr="005517E8" w:rsidRDefault="00A34005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</w:tr>
      <w:tr w:rsidR="005517E8" w:rsidRPr="005517E8" w:rsidTr="001566E8">
        <w:trPr>
          <w:gridAfter w:val="1"/>
          <w:wAfter w:w="9" w:type="dxa"/>
          <w:trHeight w:val="397"/>
        </w:trPr>
        <w:tc>
          <w:tcPr>
            <w:tcW w:w="574" w:type="dxa"/>
            <w:vMerge w:val="restart"/>
            <w:tcBorders>
              <w:top w:val="nil"/>
            </w:tcBorders>
          </w:tcPr>
          <w:p w:rsidR="005A157F" w:rsidRPr="005517E8" w:rsidRDefault="005A157F" w:rsidP="00E9583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8.3</w:t>
            </w:r>
          </w:p>
        </w:tc>
        <w:tc>
          <w:tcPr>
            <w:tcW w:w="3629" w:type="dxa"/>
            <w:vMerge w:val="restart"/>
            <w:tcBorders>
              <w:top w:val="nil"/>
            </w:tcBorders>
          </w:tcPr>
          <w:p w:rsidR="005A157F" w:rsidRPr="005517E8" w:rsidRDefault="005A157F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 xml:space="preserve">«Осуществление переданных органам государственной власти субъектов Российской Федерации в соответствии с частью 1 </w:t>
            </w:r>
            <w:r w:rsidRPr="005517E8">
              <w:rPr>
                <w:spacing w:val="-4"/>
                <w:sz w:val="24"/>
                <w:szCs w:val="24"/>
              </w:rPr>
              <w:br/>
              <w:t>статьи 33 Федерального закона</w:t>
            </w:r>
            <w:r w:rsidRPr="005517E8">
              <w:rPr>
                <w:spacing w:val="-4"/>
                <w:sz w:val="24"/>
                <w:szCs w:val="24"/>
              </w:rPr>
              <w:br/>
              <w:t xml:space="preserve">от 24.07.2009 № 209-ФЗ «Об охоте </w:t>
            </w:r>
            <w:proofErr w:type="gramStart"/>
            <w:r w:rsidRPr="005517E8">
              <w:rPr>
                <w:spacing w:val="-4"/>
                <w:sz w:val="24"/>
                <w:szCs w:val="24"/>
              </w:rPr>
              <w:t>и</w:t>
            </w:r>
            <w:proofErr w:type="gramEnd"/>
            <w:r w:rsidRPr="005517E8">
              <w:rPr>
                <w:spacing w:val="-4"/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</w:t>
            </w:r>
            <w:r w:rsidR="003603CC" w:rsidRPr="005517E8">
              <w:rPr>
                <w:spacing w:val="-4"/>
                <w:sz w:val="24"/>
                <w:szCs w:val="24"/>
              </w:rPr>
              <w:t xml:space="preserve"> </w:t>
            </w:r>
            <w:r w:rsidRPr="005517E8">
              <w:rPr>
                <w:spacing w:val="-4"/>
                <w:sz w:val="24"/>
                <w:szCs w:val="24"/>
              </w:rPr>
              <w:t xml:space="preserve">полномочий Российской Федерации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5517E8">
              <w:rPr>
                <w:spacing w:val="-4"/>
                <w:sz w:val="24"/>
                <w:szCs w:val="24"/>
              </w:rPr>
              <w:t>охотхозяйственных</w:t>
            </w:r>
            <w:proofErr w:type="spellEnd"/>
            <w:r w:rsidRPr="005517E8">
              <w:rPr>
                <w:spacing w:val="-4"/>
                <w:sz w:val="24"/>
                <w:szCs w:val="24"/>
              </w:rPr>
              <w:t xml:space="preserve"> соглашений».</w:t>
            </w:r>
          </w:p>
        </w:tc>
        <w:tc>
          <w:tcPr>
            <w:tcW w:w="4008" w:type="dxa"/>
            <w:vMerge w:val="restart"/>
            <w:tcBorders>
              <w:top w:val="nil"/>
            </w:tcBorders>
          </w:tcPr>
          <w:p w:rsidR="005A157F" w:rsidRPr="005517E8" w:rsidRDefault="005A157F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 xml:space="preserve">Реализация мероприятия предусматривает заключение </w:t>
            </w:r>
            <w:proofErr w:type="spellStart"/>
            <w:r w:rsidRPr="005517E8">
              <w:rPr>
                <w:sz w:val="24"/>
                <w:szCs w:val="24"/>
              </w:rPr>
              <w:t>охотхозяйственных</w:t>
            </w:r>
            <w:proofErr w:type="spellEnd"/>
            <w:r w:rsidRPr="005517E8">
              <w:rPr>
                <w:sz w:val="24"/>
                <w:szCs w:val="24"/>
              </w:rPr>
              <w:t xml:space="preserve"> соглашений, приобретение и выдачу разрешений на добычу охотничьих ресурсов, проведение биотехнических и </w:t>
            </w:r>
            <w:proofErr w:type="spellStart"/>
            <w:r w:rsidRPr="005517E8">
              <w:rPr>
                <w:sz w:val="24"/>
                <w:szCs w:val="24"/>
              </w:rPr>
              <w:t>охотхозяйственных</w:t>
            </w:r>
            <w:proofErr w:type="spellEnd"/>
            <w:r w:rsidRPr="005517E8">
              <w:rPr>
                <w:sz w:val="24"/>
                <w:szCs w:val="24"/>
              </w:rPr>
              <w:t xml:space="preserve"> мероприятий, проведение рейдовых мероприятий с целью осуществления государственного охотничьего надзора</w:t>
            </w:r>
            <w:proofErr w:type="gramEnd"/>
          </w:p>
        </w:tc>
        <w:tc>
          <w:tcPr>
            <w:tcW w:w="3718" w:type="dxa"/>
            <w:tcBorders>
              <w:top w:val="nil"/>
              <w:bottom w:val="single" w:sz="4" w:space="0" w:color="auto"/>
            </w:tcBorders>
          </w:tcPr>
          <w:p w:rsidR="005A157F" w:rsidRPr="005517E8" w:rsidRDefault="005A157F" w:rsidP="00E9583C">
            <w:pPr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Отношение фактической добычи охотничьих ресурсов к установленным лимитам добычи по отдельным видам охотничьих ресурсов: лось, косул</w:t>
            </w:r>
            <w:r w:rsidR="00E27873" w:rsidRPr="005517E8">
              <w:rPr>
                <w:spacing w:val="-4"/>
                <w:sz w:val="24"/>
                <w:szCs w:val="24"/>
              </w:rPr>
              <w:t>я</w:t>
            </w:r>
            <w:r w:rsidRPr="005517E8">
              <w:rPr>
                <w:spacing w:val="-4"/>
                <w:sz w:val="24"/>
                <w:szCs w:val="24"/>
              </w:rPr>
              <w:t>, олень благородный, соболь (П8.3, процентов)</w:t>
            </w:r>
          </w:p>
        </w:tc>
        <w:tc>
          <w:tcPr>
            <w:tcW w:w="3776" w:type="dxa"/>
            <w:tcBorders>
              <w:top w:val="nil"/>
              <w:bottom w:val="single" w:sz="4" w:space="0" w:color="auto"/>
            </w:tcBorders>
          </w:tcPr>
          <w:p w:rsidR="005A157F" w:rsidRPr="005517E8" w:rsidRDefault="005A157F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Плановые значения П8.3 утверждены приказом Минприроды России от 05.05.2014 № 201. Фактические значения рассчитываются как выраженное в процентах отношение фактической добычи охотничьих ресурсов к установленным лимитам добычи соответствующих видов охотничьих ресурсов</w:t>
            </w:r>
          </w:p>
        </w:tc>
      </w:tr>
      <w:tr w:rsidR="005517E8" w:rsidRPr="005517E8" w:rsidTr="001566E8">
        <w:trPr>
          <w:gridAfter w:val="1"/>
          <w:wAfter w:w="9" w:type="dxa"/>
          <w:trHeight w:val="397"/>
        </w:trPr>
        <w:tc>
          <w:tcPr>
            <w:tcW w:w="574" w:type="dxa"/>
            <w:vMerge/>
            <w:tcBorders>
              <w:bottom w:val="nil"/>
            </w:tcBorders>
          </w:tcPr>
          <w:p w:rsidR="005A157F" w:rsidRPr="005517E8" w:rsidRDefault="005A157F" w:rsidP="00E9583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bottom w:val="nil"/>
            </w:tcBorders>
          </w:tcPr>
          <w:p w:rsidR="005A157F" w:rsidRPr="005517E8" w:rsidRDefault="005A157F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bottom w:val="nil"/>
            </w:tcBorders>
          </w:tcPr>
          <w:p w:rsidR="005A157F" w:rsidRPr="005517E8" w:rsidRDefault="005A157F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5A157F" w:rsidRPr="005517E8" w:rsidRDefault="005A157F" w:rsidP="00E9583C">
            <w:pPr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 xml:space="preserve">Доля площади закреплённых охотничьих угодий в общей площади охотничьих угодий Кемеровской области </w:t>
            </w:r>
            <w:r w:rsidRPr="005517E8">
              <w:rPr>
                <w:spacing w:val="-4"/>
                <w:sz w:val="24"/>
                <w:szCs w:val="24"/>
              </w:rPr>
              <w:br/>
              <w:t>(П8.4, процентов)</w:t>
            </w:r>
          </w:p>
          <w:p w:rsidR="005A157F" w:rsidRPr="005517E8" w:rsidRDefault="005A157F" w:rsidP="00E9583C">
            <w:pPr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5A157F" w:rsidRPr="005517E8" w:rsidRDefault="005A157F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Значение П8.4 рассчитывается как выраженное в процентах отношение площади закреплённых охотничьих угодий к общей площади охотничьих угодий на территории Кемеровской области. Плановое значение утверждено приказом Минприроды России от 05.05.2014 №201</w:t>
            </w:r>
          </w:p>
        </w:tc>
      </w:tr>
      <w:tr w:rsidR="005517E8" w:rsidRPr="005517E8" w:rsidTr="001566E8">
        <w:trPr>
          <w:gridAfter w:val="1"/>
          <w:wAfter w:w="9" w:type="dxa"/>
          <w:trHeight w:val="397"/>
        </w:trPr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5A157F" w:rsidRPr="005517E8" w:rsidRDefault="005A157F" w:rsidP="00E9583C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8.4</w:t>
            </w:r>
          </w:p>
        </w:tc>
        <w:tc>
          <w:tcPr>
            <w:tcW w:w="3629" w:type="dxa"/>
            <w:vMerge w:val="restart"/>
            <w:tcBorders>
              <w:top w:val="nil"/>
            </w:tcBorders>
          </w:tcPr>
          <w:p w:rsidR="005A157F" w:rsidRPr="005517E8" w:rsidRDefault="005A157F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 xml:space="preserve">«Осуществление переданных органам государственной власти субъектов Российской Федерации в соответствии с частью 1 </w:t>
            </w:r>
            <w:r w:rsidRPr="005517E8">
              <w:rPr>
                <w:spacing w:val="-4"/>
                <w:sz w:val="24"/>
                <w:szCs w:val="24"/>
              </w:rPr>
              <w:br/>
              <w:t>статьи 33 Федерального закона</w:t>
            </w:r>
            <w:r w:rsidRPr="005517E8">
              <w:rPr>
                <w:spacing w:val="-4"/>
                <w:sz w:val="24"/>
                <w:szCs w:val="24"/>
              </w:rPr>
              <w:br/>
              <w:t xml:space="preserve">от 24.07.2009 № 209-ФЗ «Об охоте </w:t>
            </w:r>
            <w:proofErr w:type="gramStart"/>
            <w:r w:rsidRPr="005517E8">
              <w:rPr>
                <w:spacing w:val="-4"/>
                <w:sz w:val="24"/>
                <w:szCs w:val="24"/>
              </w:rPr>
              <w:t>и</w:t>
            </w:r>
            <w:proofErr w:type="gramEnd"/>
            <w:r w:rsidRPr="005517E8">
              <w:rPr>
                <w:spacing w:val="-4"/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 (за исключением полномочий Российской Федерации по федеральному </w:t>
            </w:r>
            <w:r w:rsidRPr="005517E8">
              <w:rPr>
                <w:spacing w:val="-4"/>
                <w:sz w:val="24"/>
                <w:szCs w:val="24"/>
              </w:rPr>
              <w:lastRenderedPageBreak/>
              <w:t xml:space="preserve">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5517E8">
              <w:rPr>
                <w:spacing w:val="-4"/>
                <w:sz w:val="24"/>
                <w:szCs w:val="24"/>
              </w:rPr>
              <w:t>охотхозяйственных</w:t>
            </w:r>
            <w:proofErr w:type="spellEnd"/>
            <w:r w:rsidRPr="005517E8">
              <w:rPr>
                <w:spacing w:val="-4"/>
                <w:sz w:val="24"/>
                <w:szCs w:val="24"/>
              </w:rPr>
              <w:t xml:space="preserve"> соглашений)».</w:t>
            </w:r>
          </w:p>
          <w:p w:rsidR="005A157F" w:rsidRPr="005517E8" w:rsidRDefault="005A157F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 xml:space="preserve">«Расходы на осуществление переданных органам государственной власти субъектов Российской Федерации в соответствии с частью 1 статьи 33 Федерального закона от 24.07.2009 № 209-ФЗ «Об охоте </w:t>
            </w:r>
            <w:proofErr w:type="gramStart"/>
            <w:r w:rsidRPr="005517E8">
              <w:rPr>
                <w:spacing w:val="-4"/>
                <w:sz w:val="24"/>
                <w:szCs w:val="24"/>
              </w:rPr>
              <w:t>и</w:t>
            </w:r>
            <w:proofErr w:type="gramEnd"/>
            <w:r w:rsidRPr="005517E8">
              <w:rPr>
                <w:spacing w:val="-4"/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ресурсов»</w:t>
            </w:r>
          </w:p>
        </w:tc>
        <w:tc>
          <w:tcPr>
            <w:tcW w:w="4008" w:type="dxa"/>
            <w:tcBorders>
              <w:top w:val="nil"/>
              <w:bottom w:val="single" w:sz="4" w:space="0" w:color="auto"/>
            </w:tcBorders>
          </w:tcPr>
          <w:p w:rsidR="005A157F" w:rsidRPr="005517E8" w:rsidRDefault="005A157F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lastRenderedPageBreak/>
              <w:t xml:space="preserve">Мероприятие включает в себя деятельность по учёту численности объектов животного мира, издание документов об утверждении лимита добычи охотничьих ресурсов, а также об определении видов разрешений охоты и параметров осуществления охоты в охотничьих угодьях на территории Кемеровской области на основе Правил охоты, за исключением особо охраняемых природных территорий федерального значения, ведение государственного </w:t>
            </w:r>
            <w:proofErr w:type="spellStart"/>
            <w:r w:rsidRPr="005517E8">
              <w:rPr>
                <w:sz w:val="24"/>
                <w:szCs w:val="24"/>
              </w:rPr>
              <w:t>охотхозяйственного</w:t>
            </w:r>
            <w:proofErr w:type="spellEnd"/>
            <w:r w:rsidRPr="005517E8">
              <w:rPr>
                <w:sz w:val="24"/>
                <w:szCs w:val="24"/>
              </w:rPr>
              <w:t xml:space="preserve"> реестра, ведение</w:t>
            </w:r>
            <w:r w:rsidRPr="005517E8">
              <w:rPr>
                <w:spacing w:val="-4"/>
                <w:sz w:val="24"/>
                <w:szCs w:val="24"/>
              </w:rPr>
              <w:t xml:space="preserve"> </w:t>
            </w:r>
            <w:r w:rsidRPr="005517E8">
              <w:rPr>
                <w:sz w:val="24"/>
                <w:szCs w:val="24"/>
              </w:rPr>
              <w:t>административного делопроизводства</w:t>
            </w:r>
            <w:proofErr w:type="gramEnd"/>
          </w:p>
          <w:p w:rsidR="005A157F" w:rsidRPr="005517E8" w:rsidRDefault="005A157F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18" w:type="dxa"/>
            <w:vMerge w:val="restart"/>
            <w:tcBorders>
              <w:top w:val="single" w:sz="4" w:space="0" w:color="auto"/>
            </w:tcBorders>
          </w:tcPr>
          <w:p w:rsidR="005A157F" w:rsidRPr="005517E8" w:rsidRDefault="005A157F" w:rsidP="00E9583C">
            <w:pPr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Доля привлечённых к ответственности лиц за нарушения законодательства в области охоты и сохранения охотничьих ресурсов в общем количестве возбуждённых дел об административных правонарушениях в области охоты и сохранения охотничьих ресурсов (П8.5, процентов)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</w:tcBorders>
          </w:tcPr>
          <w:p w:rsidR="005A157F" w:rsidRPr="005517E8" w:rsidRDefault="005A157F" w:rsidP="00E9583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 xml:space="preserve">Значение П8.5 рассчитывается как выраженное в процентах отношение привлечённых к ответственности лиц за нарушения законодательства в области охоты и сохранения охотничьих ресурсов к общему количеству возбуждённых дел об административных правонарушениях </w:t>
            </w:r>
            <w:proofErr w:type="gramStart"/>
            <w:r w:rsidRPr="005517E8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5517E8">
              <w:rPr>
                <w:spacing w:val="-4"/>
                <w:sz w:val="24"/>
                <w:szCs w:val="24"/>
              </w:rPr>
              <w:t xml:space="preserve"> указанной области. Плановые значения утверждены приказом Минприроды России от 05.05.2014 № 201</w:t>
            </w:r>
          </w:p>
        </w:tc>
      </w:tr>
      <w:tr w:rsidR="005517E8" w:rsidRPr="005517E8" w:rsidTr="00CD6BBE">
        <w:trPr>
          <w:gridAfter w:val="1"/>
          <w:wAfter w:w="9" w:type="dxa"/>
          <w:trHeight w:val="3791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5A157F" w:rsidRPr="005517E8" w:rsidRDefault="005A157F" w:rsidP="00E9583C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5A157F" w:rsidRPr="005517E8" w:rsidRDefault="005A157F" w:rsidP="00E9583C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5A157F" w:rsidRPr="005517E8" w:rsidRDefault="005A157F" w:rsidP="00E9583C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5A157F" w:rsidRPr="005517E8" w:rsidRDefault="005A157F" w:rsidP="00E9583C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5A157F" w:rsidRPr="005517E8" w:rsidRDefault="005A157F" w:rsidP="00E9583C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5A157F" w:rsidRPr="005517E8" w:rsidRDefault="005A157F" w:rsidP="00E9583C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8.5</w:t>
            </w:r>
          </w:p>
        </w:tc>
        <w:tc>
          <w:tcPr>
            <w:tcW w:w="3629" w:type="dxa"/>
            <w:vMerge/>
            <w:tcBorders>
              <w:bottom w:val="single" w:sz="4" w:space="0" w:color="auto"/>
            </w:tcBorders>
          </w:tcPr>
          <w:p w:rsidR="005A157F" w:rsidRPr="005517E8" w:rsidRDefault="005A157F" w:rsidP="00E9583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5A157F" w:rsidRPr="005517E8" w:rsidRDefault="005A157F" w:rsidP="00E9583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5A157F" w:rsidRPr="005517E8" w:rsidRDefault="005A157F" w:rsidP="00E9583C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776" w:type="dxa"/>
            <w:vMerge/>
          </w:tcPr>
          <w:p w:rsidR="005A157F" w:rsidRPr="005517E8" w:rsidRDefault="005A157F" w:rsidP="00E9583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</w:p>
        </w:tc>
      </w:tr>
      <w:tr w:rsidR="005517E8" w:rsidRPr="005517E8" w:rsidTr="004C66C4">
        <w:trPr>
          <w:gridAfter w:val="1"/>
          <w:wAfter w:w="9" w:type="dxa"/>
          <w:trHeight w:val="2119"/>
        </w:trPr>
        <w:tc>
          <w:tcPr>
            <w:tcW w:w="574" w:type="dxa"/>
            <w:vMerge w:val="restart"/>
          </w:tcPr>
          <w:p w:rsidR="00CD6BBE" w:rsidRPr="005517E8" w:rsidRDefault="00CD6BB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8.6</w:t>
            </w:r>
          </w:p>
        </w:tc>
        <w:tc>
          <w:tcPr>
            <w:tcW w:w="3629" w:type="dxa"/>
            <w:vMerge w:val="restart"/>
          </w:tcPr>
          <w:p w:rsidR="00CD6BBE" w:rsidRPr="005517E8" w:rsidRDefault="00CD6BB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Мероприятие «Проведение </w:t>
            </w:r>
            <w:proofErr w:type="spellStart"/>
            <w:r w:rsidRPr="005517E8">
              <w:rPr>
                <w:sz w:val="24"/>
                <w:szCs w:val="24"/>
              </w:rPr>
              <w:t>охотхозяйственных</w:t>
            </w:r>
            <w:proofErr w:type="spellEnd"/>
            <w:r w:rsidRPr="005517E8">
              <w:rPr>
                <w:sz w:val="24"/>
                <w:szCs w:val="24"/>
              </w:rPr>
              <w:t xml:space="preserve"> и биотехнических мероприятий»</w:t>
            </w:r>
          </w:p>
        </w:tc>
        <w:tc>
          <w:tcPr>
            <w:tcW w:w="4008" w:type="dxa"/>
            <w:vMerge w:val="restart"/>
          </w:tcPr>
          <w:p w:rsidR="00CD6BBE" w:rsidRPr="005517E8" w:rsidRDefault="00CD6BB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Реализация мероприятия заключается в осуществлении мер, направленных на поддержание и увеличение численности охотничьих ресурсов,</w:t>
            </w:r>
          </w:p>
          <w:p w:rsidR="00CD6BBE" w:rsidRPr="005517E8" w:rsidRDefault="00CD6BB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 том числе: </w:t>
            </w:r>
          </w:p>
          <w:p w:rsidR="00CD6BBE" w:rsidRPr="005517E8" w:rsidRDefault="00CD6BB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устранение незаконной добычи охотничьих ресурсов, устранение разрушения и уничтожения среды их обитания; </w:t>
            </w:r>
          </w:p>
          <w:p w:rsidR="00CD6BBE" w:rsidRPr="005517E8" w:rsidRDefault="00CD6BB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регулирование численности объектов животного мира, </w:t>
            </w:r>
            <w:proofErr w:type="gramStart"/>
            <w:r w:rsidRPr="005517E8">
              <w:rPr>
                <w:sz w:val="24"/>
                <w:szCs w:val="24"/>
              </w:rPr>
              <w:t>влияющих</w:t>
            </w:r>
            <w:proofErr w:type="gramEnd"/>
            <w:r w:rsidRPr="005517E8">
              <w:rPr>
                <w:sz w:val="24"/>
                <w:szCs w:val="24"/>
              </w:rPr>
              <w:t xml:space="preserve"> на сокращение численности охотничьих ресурсов; </w:t>
            </w:r>
          </w:p>
          <w:p w:rsidR="00CD6BBE" w:rsidRPr="005517E8" w:rsidRDefault="00CD6BB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 xml:space="preserve">предотвращение гибели охотничьих ресурсов от стихийных бедствий природного и техногенного характера; </w:t>
            </w:r>
            <w:proofErr w:type="gramEnd"/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CD6BBE" w:rsidRPr="005517E8" w:rsidRDefault="00CD6BBE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Продуктивность охотничьих угодий в субъекте Российской Федерации (П8.6, рублей/</w:t>
            </w:r>
            <w:proofErr w:type="gramStart"/>
            <w:r w:rsidRPr="005517E8">
              <w:rPr>
                <w:sz w:val="24"/>
                <w:szCs w:val="24"/>
              </w:rPr>
              <w:t>га</w:t>
            </w:r>
            <w:proofErr w:type="gramEnd"/>
            <w:r w:rsidRPr="005517E8">
              <w:rPr>
                <w:sz w:val="24"/>
                <w:szCs w:val="24"/>
              </w:rPr>
              <w:t>)</w:t>
            </w:r>
          </w:p>
        </w:tc>
        <w:tc>
          <w:tcPr>
            <w:tcW w:w="3776" w:type="dxa"/>
          </w:tcPr>
          <w:p w:rsidR="00CD6BBE" w:rsidRPr="005517E8" w:rsidRDefault="00CD6BB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Значение П8.6 рассчитывается как отношение сумм, полученных </w:t>
            </w:r>
            <w:proofErr w:type="spellStart"/>
            <w:r w:rsidRPr="005517E8">
              <w:rPr>
                <w:sz w:val="24"/>
                <w:szCs w:val="24"/>
              </w:rPr>
              <w:t>охотпользователями</w:t>
            </w:r>
            <w:proofErr w:type="spellEnd"/>
            <w:r w:rsidRPr="005517E8">
              <w:rPr>
                <w:sz w:val="24"/>
                <w:szCs w:val="24"/>
              </w:rPr>
              <w:t xml:space="preserve"> от реализации разрешений, к общей площади охотничьих угодий в Кемеровской области. Плановые значения утверждены приказом Минприроды России от 05.05.2014 № 201</w:t>
            </w:r>
          </w:p>
        </w:tc>
      </w:tr>
      <w:tr w:rsidR="005517E8" w:rsidRPr="005517E8" w:rsidTr="00CD6BBE">
        <w:trPr>
          <w:gridAfter w:val="1"/>
          <w:wAfter w:w="9" w:type="dxa"/>
          <w:trHeight w:val="2322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CD6BBE" w:rsidRPr="005517E8" w:rsidRDefault="00CD6BB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bottom w:val="single" w:sz="4" w:space="0" w:color="auto"/>
            </w:tcBorders>
          </w:tcPr>
          <w:p w:rsidR="00CD6BBE" w:rsidRPr="005517E8" w:rsidRDefault="00CD6BB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CD6BBE" w:rsidRPr="005517E8" w:rsidRDefault="00CD6BBE" w:rsidP="00E9583C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CD6BBE" w:rsidRPr="005517E8" w:rsidRDefault="00CD6BBE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Обеспеченность муниципальных образований, на территории которых находятся охотничьи угодья, государственными охотничьими инспекторами </w:t>
            </w:r>
            <w:r w:rsidRPr="005517E8">
              <w:rPr>
                <w:sz w:val="24"/>
                <w:szCs w:val="24"/>
              </w:rPr>
              <w:br/>
              <w:t>(П8.7, человек / район)</w:t>
            </w:r>
          </w:p>
          <w:p w:rsidR="00CD6BBE" w:rsidRPr="005517E8" w:rsidRDefault="00CD6BBE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CD6BBE" w:rsidRPr="005517E8" w:rsidRDefault="00CD6BB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Значение П8.7 рассчитывается как отношение штатной численности государственных инспекторов к числу муниципальных образований Кемеровской области. Плановые значения утверждены приказом Минприроды России от 05.05.2014 № 201 </w:t>
            </w:r>
          </w:p>
        </w:tc>
      </w:tr>
      <w:tr w:rsidR="005517E8" w:rsidRPr="005517E8" w:rsidTr="00CD6BBE">
        <w:trPr>
          <w:gridAfter w:val="1"/>
          <w:wAfter w:w="9" w:type="dxa"/>
          <w:trHeight w:val="4739"/>
        </w:trPr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CD6BBE" w:rsidRPr="005517E8" w:rsidRDefault="00CD6BB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</w:tcPr>
          <w:p w:rsidR="00CD6BBE" w:rsidRPr="005517E8" w:rsidRDefault="00CD6BB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 w:val="restart"/>
          </w:tcPr>
          <w:p w:rsidR="00CB072B" w:rsidRPr="005517E8" w:rsidRDefault="00CB072B" w:rsidP="00E9583C">
            <w:pPr>
              <w:tabs>
                <w:tab w:val="right" w:pos="9225"/>
              </w:tabs>
              <w:spacing w:line="233" w:lineRule="auto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 xml:space="preserve">создание в охотничьих угодьях зон охраны охотничьих ресурсов; подкормка охотничьих ресурсов и улучшение кормовых условий среды их обитания (выкладка кормов; посадка и культивирование растений кормовых культур; создание искусственных водопоев; обеспечение доступа к кормам; </w:t>
            </w:r>
            <w:proofErr w:type="gramEnd"/>
          </w:p>
          <w:p w:rsidR="00CB072B" w:rsidRPr="005517E8" w:rsidRDefault="00CB072B" w:rsidP="00E9583C">
            <w:pPr>
              <w:tabs>
                <w:tab w:val="right" w:pos="9225"/>
              </w:tabs>
              <w:spacing w:line="233" w:lineRule="auto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>создание сооружений для выкладки кормов); мелиорация охотничьих угодий, улучшение условий защиты и естественного воспроизводства охотничьих ресурсов (создание защитных посадок растений; устройство искусственных мест размножения, жилищ, укрытий охотничьих ресурсов);</w:t>
            </w:r>
            <w:proofErr w:type="gramEnd"/>
          </w:p>
          <w:p w:rsidR="00CB072B" w:rsidRPr="005517E8" w:rsidRDefault="00CB072B" w:rsidP="00E9583C">
            <w:pPr>
              <w:tabs>
                <w:tab w:val="right" w:pos="9225"/>
              </w:tabs>
              <w:spacing w:line="233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акклиматизация и расселение </w:t>
            </w:r>
            <w:proofErr w:type="gramStart"/>
            <w:r w:rsidRPr="005517E8">
              <w:rPr>
                <w:sz w:val="24"/>
                <w:szCs w:val="24"/>
              </w:rPr>
              <w:t>охотничьих</w:t>
            </w:r>
            <w:proofErr w:type="gramEnd"/>
            <w:r w:rsidRPr="005517E8">
              <w:rPr>
                <w:sz w:val="24"/>
                <w:szCs w:val="24"/>
              </w:rPr>
              <w:t xml:space="preserve"> ресурсов;</w:t>
            </w:r>
          </w:p>
          <w:p w:rsidR="00CB072B" w:rsidRPr="005517E8" w:rsidRDefault="00CB072B" w:rsidP="00E9583C">
            <w:pPr>
              <w:tabs>
                <w:tab w:val="right" w:pos="9225"/>
              </w:tabs>
              <w:spacing w:line="233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размещение охотничьих ресурсов в среде их обитания, выращенных в </w:t>
            </w:r>
            <w:proofErr w:type="spellStart"/>
            <w:r w:rsidRPr="005517E8">
              <w:rPr>
                <w:sz w:val="24"/>
                <w:szCs w:val="24"/>
              </w:rPr>
              <w:t>полувольных</w:t>
            </w:r>
            <w:proofErr w:type="spellEnd"/>
            <w:r w:rsidRPr="005517E8">
              <w:rPr>
                <w:sz w:val="24"/>
                <w:szCs w:val="24"/>
              </w:rPr>
              <w:t xml:space="preserve"> условиях и искусственно созданной среде обитания;</w:t>
            </w:r>
          </w:p>
          <w:p w:rsidR="00CB072B" w:rsidRPr="005517E8" w:rsidRDefault="00CB072B" w:rsidP="00E9583C">
            <w:pPr>
              <w:tabs>
                <w:tab w:val="right" w:pos="9225"/>
              </w:tabs>
              <w:spacing w:line="233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предотвращение болезней охотничьих ресурсов (профилактика и лечение инвазионных, инфекционных и эктопаразитарных заболеваний).</w:t>
            </w:r>
          </w:p>
          <w:p w:rsidR="00CB072B" w:rsidRPr="005517E8" w:rsidRDefault="00CB072B" w:rsidP="00E9583C">
            <w:pPr>
              <w:tabs>
                <w:tab w:val="right" w:pos="9225"/>
              </w:tabs>
              <w:spacing w:line="233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Биотехнические мероприятия проводятся в закреплённых и общедоступных охотничьих угодьях</w:t>
            </w:r>
          </w:p>
          <w:p w:rsidR="00CD6BBE" w:rsidRPr="005517E8" w:rsidRDefault="00CD6BBE" w:rsidP="00E9583C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CD6BBE" w:rsidRPr="005517E8" w:rsidRDefault="00CD6BBE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Отношение количества видов охотничьих ресурсов, по которым ведётся учёт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субъекта Российской Федерации (П8.8, процентов)</w:t>
            </w:r>
          </w:p>
        </w:tc>
        <w:tc>
          <w:tcPr>
            <w:tcW w:w="3776" w:type="dxa"/>
          </w:tcPr>
          <w:p w:rsidR="00CD6BBE" w:rsidRPr="005517E8" w:rsidRDefault="00CD6BB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П.8.8 рассчитывается как выраженное в процентах отношение количества видов охотничьих ресурсов, по которым ведётся учёт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субъекта Российской Федерации. Плановые значения утверждены приказом Минприроды России от 05.05.2014 № 201</w:t>
            </w:r>
          </w:p>
        </w:tc>
      </w:tr>
      <w:tr w:rsidR="005517E8" w:rsidRPr="005517E8" w:rsidTr="00CD6BBE">
        <w:trPr>
          <w:gridAfter w:val="1"/>
          <w:wAfter w:w="9" w:type="dxa"/>
          <w:trHeight w:val="3745"/>
        </w:trPr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CD6BBE" w:rsidRPr="005517E8" w:rsidRDefault="00CD6BB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bottom w:val="single" w:sz="4" w:space="0" w:color="auto"/>
            </w:tcBorders>
          </w:tcPr>
          <w:p w:rsidR="00CD6BBE" w:rsidRPr="005517E8" w:rsidRDefault="00CD6BB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CD6BBE" w:rsidRPr="005517E8" w:rsidRDefault="00CD6BBE" w:rsidP="00E9583C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CD6BBE" w:rsidRPr="005517E8" w:rsidRDefault="00CD6BBE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Издание документа об утверждении лимита добычи охотничьих ресурсов на территории Кемеровской области в срок до 1 августа текущего года (П8.9, единиц)</w:t>
            </w:r>
          </w:p>
          <w:p w:rsidR="00CD6BBE" w:rsidRPr="005517E8" w:rsidRDefault="00CD6BBE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CD6BBE" w:rsidRPr="005517E8" w:rsidRDefault="00CD6BB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П.8.9 = 1 (издание постановления Губернатора Кемеровской области «Об утверждении лимита добычи и квот добычи охотничьих ресурсов на территории Кемеровской области, за исключением таких лимитов и квот в отношении охотничьих ресурсов, находящихся на особо охраняемых природных территориях федерального значения»). Плановые значения утверждены приказом Минприроды России от 05.05.2014 № 201</w:t>
            </w:r>
          </w:p>
        </w:tc>
      </w:tr>
      <w:tr w:rsidR="005517E8" w:rsidRPr="005517E8" w:rsidTr="004C66C4">
        <w:trPr>
          <w:gridAfter w:val="1"/>
          <w:wAfter w:w="9" w:type="dxa"/>
          <w:trHeight w:val="4232"/>
        </w:trPr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CD6BBE" w:rsidRPr="005517E8" w:rsidRDefault="00CD6BB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</w:tcPr>
          <w:p w:rsidR="00CD6BBE" w:rsidRPr="005517E8" w:rsidRDefault="00CD6BB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CD6BBE" w:rsidRPr="005517E8" w:rsidRDefault="00CD6BBE" w:rsidP="00E9583C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CD6BBE" w:rsidRPr="005517E8" w:rsidRDefault="00CD6BBE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Соответствие изданного нормативного правового акта об утверждении видов разрешённой охоты и параметров осуществления охоты в охотничьих угодьях на территории Кемеровской области законодательству Российской Федерации (П8.10, единиц)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CD6BBE" w:rsidRPr="005517E8" w:rsidRDefault="00CD6BB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Значение П8.10 = 1 (постановление Губернатора Кемеровской области от 26.07.2012 № 38-пг (в редакции </w:t>
            </w:r>
            <w:r w:rsidRPr="005517E8">
              <w:rPr>
                <w:sz w:val="24"/>
                <w:szCs w:val="24"/>
              </w:rPr>
              <w:br/>
              <w:t xml:space="preserve">от 03.04.2013 с изменениями, внесёнными решением Кемеровского областного суда от 14.11.2012 3-131/12) соответствует Правилам охоты, утверждённым приказом Минприроды России от 16.11.2010 № 512, Федеральному закону от 24.07.2009 №209-ФЗ </w:t>
            </w:r>
            <w:r w:rsidRPr="005517E8">
              <w:rPr>
                <w:sz w:val="24"/>
                <w:szCs w:val="24"/>
              </w:rPr>
              <w:br/>
              <w:t xml:space="preserve">«Об охоте </w:t>
            </w:r>
            <w:proofErr w:type="gramStart"/>
            <w:r w:rsidRPr="005517E8">
              <w:rPr>
                <w:sz w:val="24"/>
                <w:szCs w:val="24"/>
              </w:rPr>
              <w:t>и</w:t>
            </w:r>
            <w:proofErr w:type="gramEnd"/>
            <w:r w:rsidRPr="005517E8">
              <w:rPr>
                <w:sz w:val="24"/>
                <w:szCs w:val="24"/>
              </w:rPr>
              <w:t xml:space="preserve"> о сохранении охотничьих ресурсов»). Плановые значения утверждены приказом Минприроды России от 05.05.2014 № 201 </w:t>
            </w:r>
          </w:p>
        </w:tc>
      </w:tr>
      <w:tr w:rsidR="005517E8" w:rsidRPr="005517E8" w:rsidTr="004C66C4">
        <w:trPr>
          <w:gridAfter w:val="1"/>
          <w:wAfter w:w="9" w:type="dxa"/>
          <w:trHeight w:val="4292"/>
        </w:trPr>
        <w:tc>
          <w:tcPr>
            <w:tcW w:w="574" w:type="dxa"/>
            <w:tcBorders>
              <w:top w:val="nil"/>
            </w:tcBorders>
          </w:tcPr>
          <w:p w:rsidR="00CD6BBE" w:rsidRPr="005517E8" w:rsidRDefault="00CD6BB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CD6BBE" w:rsidRPr="005517E8" w:rsidRDefault="00CD6BBE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CD6BBE" w:rsidRPr="005517E8" w:rsidRDefault="00CD6BBE" w:rsidP="00E9583C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CD6BBE" w:rsidRPr="005517E8" w:rsidRDefault="00CD6BBE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Количество представленных сведений государственного </w:t>
            </w:r>
            <w:proofErr w:type="spellStart"/>
            <w:r w:rsidRPr="005517E8">
              <w:rPr>
                <w:sz w:val="24"/>
                <w:szCs w:val="24"/>
              </w:rPr>
              <w:t>охотхозяйственного</w:t>
            </w:r>
            <w:proofErr w:type="spellEnd"/>
            <w:r w:rsidRPr="005517E8">
              <w:rPr>
                <w:sz w:val="24"/>
                <w:szCs w:val="24"/>
              </w:rPr>
              <w:t xml:space="preserve"> реестра в Минприроды России в установленные сроки  (П8.11, единиц)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CD6BBE" w:rsidRPr="005517E8" w:rsidRDefault="00CD6BB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Значение П8.11 соответствует количеству направленных в установленные сроки в Минприроды России отчётов «Государственный </w:t>
            </w:r>
            <w:proofErr w:type="spellStart"/>
            <w:r w:rsidRPr="005517E8">
              <w:rPr>
                <w:sz w:val="24"/>
                <w:szCs w:val="24"/>
              </w:rPr>
              <w:t>охотхозяйственный</w:t>
            </w:r>
            <w:proofErr w:type="spellEnd"/>
            <w:r w:rsidRPr="005517E8">
              <w:rPr>
                <w:sz w:val="24"/>
                <w:szCs w:val="24"/>
              </w:rPr>
              <w:t xml:space="preserve"> реестр», что подтверждается соответствующими уведомлениями об их получении. Плановые значения утверждены приказом Минприроды России </w:t>
            </w:r>
            <w:r w:rsidRPr="005517E8">
              <w:rPr>
                <w:sz w:val="24"/>
                <w:szCs w:val="24"/>
              </w:rPr>
              <w:br/>
              <w:t>от 05.05.2014 №</w:t>
            </w:r>
            <w:r w:rsidR="00CB072B" w:rsidRPr="005517E8">
              <w:rPr>
                <w:sz w:val="24"/>
                <w:szCs w:val="24"/>
              </w:rPr>
              <w:t> </w:t>
            </w:r>
            <w:r w:rsidRPr="005517E8">
              <w:rPr>
                <w:sz w:val="24"/>
                <w:szCs w:val="24"/>
              </w:rPr>
              <w:t>201</w:t>
            </w:r>
          </w:p>
        </w:tc>
      </w:tr>
      <w:tr w:rsidR="005517E8" w:rsidRPr="005517E8" w:rsidTr="00CD6BBE">
        <w:trPr>
          <w:gridAfter w:val="1"/>
          <w:wAfter w:w="9" w:type="dxa"/>
          <w:trHeight w:val="1836"/>
        </w:trPr>
        <w:tc>
          <w:tcPr>
            <w:tcW w:w="574" w:type="dxa"/>
          </w:tcPr>
          <w:p w:rsidR="00063CC9" w:rsidRPr="005517E8" w:rsidRDefault="00063CC9" w:rsidP="00E9583C">
            <w:pPr>
              <w:tabs>
                <w:tab w:val="right" w:pos="9225"/>
              </w:tabs>
              <w:spacing w:after="100" w:afterAutospacing="1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8.7</w:t>
            </w:r>
          </w:p>
        </w:tc>
        <w:tc>
          <w:tcPr>
            <w:tcW w:w="3629" w:type="dxa"/>
          </w:tcPr>
          <w:p w:rsidR="00063CC9" w:rsidRPr="005517E8" w:rsidRDefault="00063CC9" w:rsidP="00E9583C">
            <w:pPr>
              <w:tabs>
                <w:tab w:val="right" w:pos="9225"/>
              </w:tabs>
              <w:spacing w:after="100" w:afterAutospacing="1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Мероприятие «Территориальное </w:t>
            </w:r>
            <w:proofErr w:type="spellStart"/>
            <w:r w:rsidRPr="005517E8">
              <w:rPr>
                <w:sz w:val="24"/>
                <w:szCs w:val="24"/>
              </w:rPr>
              <w:t>охотустройство</w:t>
            </w:r>
            <w:proofErr w:type="spellEnd"/>
            <w:r w:rsidRPr="005517E8">
              <w:rPr>
                <w:sz w:val="24"/>
                <w:szCs w:val="24"/>
              </w:rPr>
              <w:t xml:space="preserve"> </w:t>
            </w:r>
            <w:proofErr w:type="spellStart"/>
            <w:r w:rsidRPr="005517E8">
              <w:rPr>
                <w:sz w:val="24"/>
                <w:szCs w:val="24"/>
              </w:rPr>
              <w:t>охотугодий</w:t>
            </w:r>
            <w:proofErr w:type="spellEnd"/>
            <w:r w:rsidRPr="005517E8">
              <w:rPr>
                <w:sz w:val="24"/>
                <w:szCs w:val="24"/>
              </w:rPr>
              <w:t xml:space="preserve"> на территории Кемеровской области»</w:t>
            </w:r>
          </w:p>
        </w:tc>
        <w:tc>
          <w:tcPr>
            <w:tcW w:w="4008" w:type="dxa"/>
          </w:tcPr>
          <w:p w:rsidR="00063CC9" w:rsidRPr="005517E8" w:rsidRDefault="00063CC9" w:rsidP="00E9583C">
            <w:pPr>
              <w:tabs>
                <w:tab w:val="right" w:pos="9225"/>
              </w:tabs>
              <w:spacing w:after="100" w:afterAutospacing="1" w:line="228" w:lineRule="auto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>Реализация мероприятия предусматривает погашение кредиторской задолженности, сложившейся на 01.01.2014, за работы по составлению схем размещения, использования и охраны охотничьих угодий на территории Кузбасса</w:t>
            </w:r>
            <w:proofErr w:type="gramEnd"/>
          </w:p>
        </w:tc>
        <w:tc>
          <w:tcPr>
            <w:tcW w:w="3718" w:type="dxa"/>
          </w:tcPr>
          <w:p w:rsidR="00063CC9" w:rsidRPr="005517E8" w:rsidRDefault="00063CC9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Количество </w:t>
            </w:r>
            <w:r w:rsidR="00A3325E" w:rsidRPr="005517E8">
              <w:rPr>
                <w:sz w:val="24"/>
                <w:szCs w:val="24"/>
              </w:rPr>
              <w:t>утверждённых</w:t>
            </w:r>
            <w:r w:rsidRPr="005517E8">
              <w:rPr>
                <w:sz w:val="24"/>
                <w:szCs w:val="24"/>
              </w:rPr>
              <w:t xml:space="preserve"> схем размещения, использования и охраны охотничьих угодий на территории Кемеровской области (П8.12, экземпляров)</w:t>
            </w:r>
          </w:p>
        </w:tc>
        <w:tc>
          <w:tcPr>
            <w:tcW w:w="3776" w:type="dxa"/>
          </w:tcPr>
          <w:p w:rsidR="00063CC9" w:rsidRPr="005517E8" w:rsidRDefault="00063CC9" w:rsidP="00E9583C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Значение П8.12 равно количеству </w:t>
            </w:r>
            <w:r w:rsidR="00A3325E" w:rsidRPr="005517E8">
              <w:rPr>
                <w:sz w:val="24"/>
                <w:szCs w:val="24"/>
              </w:rPr>
              <w:t>утверждённых</w:t>
            </w:r>
            <w:r w:rsidRPr="005517E8">
              <w:rPr>
                <w:sz w:val="24"/>
                <w:szCs w:val="24"/>
              </w:rPr>
              <w:t xml:space="preserve"> схем размещения использования и охраны охотничьих угодий на территории Кемеровской области</w:t>
            </w:r>
          </w:p>
        </w:tc>
      </w:tr>
      <w:tr w:rsidR="005517E8" w:rsidRPr="005517E8" w:rsidTr="00A3325E">
        <w:trPr>
          <w:gridAfter w:val="1"/>
          <w:wAfter w:w="9" w:type="dxa"/>
          <w:trHeight w:val="2370"/>
        </w:trPr>
        <w:tc>
          <w:tcPr>
            <w:tcW w:w="574" w:type="dxa"/>
            <w:tcBorders>
              <w:bottom w:val="single" w:sz="4" w:space="0" w:color="auto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spacing w:after="100" w:afterAutospacing="1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8.8</w:t>
            </w:r>
          </w:p>
        </w:tc>
        <w:tc>
          <w:tcPr>
            <w:tcW w:w="3629" w:type="dxa"/>
          </w:tcPr>
          <w:p w:rsidR="00063CC9" w:rsidRPr="005517E8" w:rsidRDefault="00063CC9" w:rsidP="00E9583C">
            <w:pPr>
              <w:tabs>
                <w:tab w:val="right" w:pos="9225"/>
              </w:tabs>
              <w:spacing w:after="100" w:afterAutospacing="1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«Разработка паспортов действующих особо охраняемых природных территорий регионального значения»</w:t>
            </w:r>
          </w:p>
        </w:tc>
        <w:tc>
          <w:tcPr>
            <w:tcW w:w="4008" w:type="dxa"/>
          </w:tcPr>
          <w:p w:rsidR="00063CC9" w:rsidRPr="005517E8" w:rsidRDefault="00063CC9" w:rsidP="00E9583C">
            <w:pPr>
              <w:tabs>
                <w:tab w:val="right" w:pos="9225"/>
              </w:tabs>
              <w:spacing w:after="100" w:afterAutospacing="1" w:line="228" w:lineRule="auto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>Реализация данного мероприятия предусматривает осуществление деятельности по разработке и изданию паспортов ООПТ регионального значения; издание постановления Коллегии Администрации Кемеровской области «Об утверждении паспортов особо охраняемых природных территорий»</w:t>
            </w:r>
            <w:proofErr w:type="gramEnd"/>
          </w:p>
        </w:tc>
        <w:tc>
          <w:tcPr>
            <w:tcW w:w="3718" w:type="dxa"/>
          </w:tcPr>
          <w:p w:rsidR="00063CC9" w:rsidRPr="005517E8" w:rsidRDefault="00063CC9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ООПТ регионального значения, прошедших паспортизацию (П8.13, единиц)</w:t>
            </w:r>
          </w:p>
        </w:tc>
        <w:tc>
          <w:tcPr>
            <w:tcW w:w="3776" w:type="dxa"/>
          </w:tcPr>
          <w:p w:rsidR="00063CC9" w:rsidRPr="005517E8" w:rsidRDefault="00063CC9" w:rsidP="00E9583C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Значение П8.13 равно количеству ООПТ регионального значения, в отношении которых в отчётном периоде завершены работы по разработке и изданию паспортов </w:t>
            </w:r>
          </w:p>
        </w:tc>
      </w:tr>
      <w:tr w:rsidR="005517E8" w:rsidRPr="005517E8" w:rsidTr="00A3325E">
        <w:trPr>
          <w:gridAfter w:val="1"/>
          <w:wAfter w:w="9" w:type="dxa"/>
          <w:trHeight w:val="1191"/>
        </w:trPr>
        <w:tc>
          <w:tcPr>
            <w:tcW w:w="574" w:type="dxa"/>
            <w:vMerge w:val="restart"/>
            <w:tcBorders>
              <w:bottom w:val="nil"/>
            </w:tcBorders>
          </w:tcPr>
          <w:p w:rsidR="00A3325E" w:rsidRPr="005517E8" w:rsidRDefault="00A3325E" w:rsidP="00E9583C">
            <w:pPr>
              <w:tabs>
                <w:tab w:val="right" w:pos="9225"/>
              </w:tabs>
              <w:spacing w:after="100" w:afterAutospacing="1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8.9</w:t>
            </w:r>
          </w:p>
        </w:tc>
        <w:tc>
          <w:tcPr>
            <w:tcW w:w="3629" w:type="dxa"/>
            <w:vMerge w:val="restart"/>
          </w:tcPr>
          <w:p w:rsidR="00A3325E" w:rsidRPr="005517E8" w:rsidRDefault="00A3325E" w:rsidP="00E9583C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«Образование, функционирование особо охраняемых природных территорий регионального значения»</w:t>
            </w:r>
          </w:p>
        </w:tc>
        <w:tc>
          <w:tcPr>
            <w:tcW w:w="4008" w:type="dxa"/>
            <w:vMerge w:val="restart"/>
          </w:tcPr>
          <w:p w:rsidR="00A3325E" w:rsidRPr="005517E8" w:rsidRDefault="00A3325E" w:rsidP="00E9583C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Предусматривается проведение работ по ликвидации заказников, выполнивших своё предназначение, и мероприятий по созданию новых ООПТ с целью сохранения биологического разнообразия животного и растительного мира Кемеровской области; издание соответствующих постановлений Коллегии Администрации Кемеровской области о создании и (или) ликвидации ООПТ</w:t>
            </w:r>
          </w:p>
        </w:tc>
        <w:tc>
          <w:tcPr>
            <w:tcW w:w="3718" w:type="dxa"/>
          </w:tcPr>
          <w:p w:rsidR="00A3325E" w:rsidRPr="005517E8" w:rsidRDefault="00A3325E" w:rsidP="00E9583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517E8">
              <w:rPr>
                <w:sz w:val="24"/>
                <w:szCs w:val="24"/>
              </w:rPr>
              <w:t>созданных</w:t>
            </w:r>
            <w:proofErr w:type="gramEnd"/>
            <w:r w:rsidRPr="005517E8">
              <w:rPr>
                <w:sz w:val="24"/>
                <w:szCs w:val="24"/>
              </w:rPr>
              <w:t xml:space="preserve"> ООПТ регионального значения </w:t>
            </w:r>
          </w:p>
          <w:p w:rsidR="00A3325E" w:rsidRPr="005517E8" w:rsidRDefault="00A3325E" w:rsidP="00E9583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(П8.14, единиц) </w:t>
            </w:r>
          </w:p>
        </w:tc>
        <w:tc>
          <w:tcPr>
            <w:tcW w:w="3776" w:type="dxa"/>
          </w:tcPr>
          <w:p w:rsidR="00A3325E" w:rsidRPr="005517E8" w:rsidRDefault="00A3325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Значение П8.14 равно количеству </w:t>
            </w:r>
            <w:proofErr w:type="gramStart"/>
            <w:r w:rsidRPr="005517E8">
              <w:rPr>
                <w:sz w:val="24"/>
                <w:szCs w:val="24"/>
              </w:rPr>
              <w:t>созданных</w:t>
            </w:r>
            <w:proofErr w:type="gramEnd"/>
            <w:r w:rsidRPr="005517E8">
              <w:rPr>
                <w:sz w:val="24"/>
                <w:szCs w:val="24"/>
              </w:rPr>
              <w:t xml:space="preserve"> в отчётном периоде ООПТ регионального значения</w:t>
            </w:r>
          </w:p>
        </w:tc>
      </w:tr>
      <w:tr w:rsidR="005517E8" w:rsidRPr="005517E8" w:rsidTr="00A3325E">
        <w:trPr>
          <w:gridAfter w:val="1"/>
          <w:wAfter w:w="9" w:type="dxa"/>
          <w:trHeight w:val="1191"/>
        </w:trPr>
        <w:tc>
          <w:tcPr>
            <w:tcW w:w="574" w:type="dxa"/>
            <w:vMerge/>
            <w:tcBorders>
              <w:bottom w:val="nil"/>
            </w:tcBorders>
          </w:tcPr>
          <w:p w:rsidR="00A3325E" w:rsidRPr="005517E8" w:rsidRDefault="00A3325E" w:rsidP="00E9583C">
            <w:pPr>
              <w:tabs>
                <w:tab w:val="right" w:pos="9225"/>
              </w:tabs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A3325E" w:rsidRPr="005517E8" w:rsidRDefault="00A3325E" w:rsidP="00E9583C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A3325E" w:rsidRPr="005517E8" w:rsidRDefault="00A3325E" w:rsidP="00E9583C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A3325E" w:rsidRPr="005517E8" w:rsidRDefault="00A3325E" w:rsidP="00E9583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ликвидированных ООПТ регионального значения (П8.15, единиц)</w:t>
            </w:r>
          </w:p>
        </w:tc>
        <w:tc>
          <w:tcPr>
            <w:tcW w:w="3776" w:type="dxa"/>
          </w:tcPr>
          <w:p w:rsidR="00A3325E" w:rsidRPr="005517E8" w:rsidRDefault="00A3325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Значение П8.15 равно количеству ООПТ регионального значения, </w:t>
            </w:r>
            <w:proofErr w:type="gramStart"/>
            <w:r w:rsidRPr="005517E8">
              <w:rPr>
                <w:sz w:val="24"/>
                <w:szCs w:val="24"/>
              </w:rPr>
              <w:t>ликвидированных</w:t>
            </w:r>
            <w:proofErr w:type="gramEnd"/>
            <w:r w:rsidRPr="005517E8">
              <w:rPr>
                <w:sz w:val="24"/>
                <w:szCs w:val="24"/>
              </w:rPr>
              <w:t xml:space="preserve"> в отчётном периоде</w:t>
            </w:r>
          </w:p>
        </w:tc>
      </w:tr>
      <w:tr w:rsidR="005517E8" w:rsidRPr="005517E8" w:rsidTr="00A3325E">
        <w:trPr>
          <w:gridAfter w:val="1"/>
          <w:wAfter w:w="9" w:type="dxa"/>
          <w:trHeight w:val="1191"/>
        </w:trPr>
        <w:tc>
          <w:tcPr>
            <w:tcW w:w="574" w:type="dxa"/>
            <w:vMerge/>
            <w:tcBorders>
              <w:bottom w:val="nil"/>
            </w:tcBorders>
          </w:tcPr>
          <w:p w:rsidR="00A3325E" w:rsidRPr="005517E8" w:rsidRDefault="00A3325E" w:rsidP="00E9583C">
            <w:pPr>
              <w:tabs>
                <w:tab w:val="right" w:pos="9225"/>
              </w:tabs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A3325E" w:rsidRPr="005517E8" w:rsidRDefault="00A3325E" w:rsidP="00E9583C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A3325E" w:rsidRPr="005517E8" w:rsidRDefault="00A3325E" w:rsidP="00E9583C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A3325E" w:rsidRPr="005517E8" w:rsidRDefault="00A3325E" w:rsidP="00E9583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Количество созданных </w:t>
            </w:r>
            <w:r w:rsidRPr="005517E8">
              <w:rPr>
                <w:sz w:val="24"/>
                <w:szCs w:val="24"/>
              </w:rPr>
              <w:br/>
              <w:t>карт-планов ООПТ регионального значения (П8.16, единиц)</w:t>
            </w:r>
          </w:p>
        </w:tc>
        <w:tc>
          <w:tcPr>
            <w:tcW w:w="3776" w:type="dxa"/>
          </w:tcPr>
          <w:p w:rsidR="00A3325E" w:rsidRPr="005517E8" w:rsidRDefault="00A3325E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Значение П8.16 равно количеству созданных в отчётном периоде карт-планов особо охраняемых природных территорий регионального значения </w:t>
            </w:r>
          </w:p>
        </w:tc>
      </w:tr>
      <w:tr w:rsidR="005517E8" w:rsidRPr="005517E8" w:rsidTr="00A3325E">
        <w:trPr>
          <w:gridAfter w:val="1"/>
          <w:wAfter w:w="9" w:type="dxa"/>
          <w:trHeight w:val="1644"/>
        </w:trPr>
        <w:tc>
          <w:tcPr>
            <w:tcW w:w="574" w:type="dxa"/>
            <w:tcBorders>
              <w:top w:val="nil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after="100" w:afterAutospacing="1" w:line="230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063CC9" w:rsidRPr="005517E8" w:rsidRDefault="00063CC9" w:rsidP="00E9583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5517E8">
              <w:rPr>
                <w:sz w:val="24"/>
                <w:szCs w:val="24"/>
              </w:rPr>
              <w:t>проведенных</w:t>
            </w:r>
            <w:proofErr w:type="spellEnd"/>
            <w:r w:rsidRPr="005517E8">
              <w:rPr>
                <w:sz w:val="24"/>
                <w:szCs w:val="24"/>
              </w:rPr>
              <w:t xml:space="preserve"> экологических экспертиз ООПТ регионального значения</w:t>
            </w:r>
            <w:r w:rsidRPr="005517E8">
              <w:rPr>
                <w:sz w:val="24"/>
                <w:szCs w:val="24"/>
              </w:rPr>
              <w:br/>
              <w:t>(П8.17, единиц)</w:t>
            </w:r>
          </w:p>
        </w:tc>
        <w:tc>
          <w:tcPr>
            <w:tcW w:w="3776" w:type="dxa"/>
          </w:tcPr>
          <w:p w:rsidR="00063CC9" w:rsidRPr="005517E8" w:rsidRDefault="00063CC9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П8.17 равно количеству выполненных в отчётном периоде экологических экспертиз особо охраняемых природных территорий регионального значения</w:t>
            </w:r>
          </w:p>
        </w:tc>
      </w:tr>
      <w:tr w:rsidR="005517E8" w:rsidRPr="005517E8" w:rsidTr="007D0678">
        <w:trPr>
          <w:gridAfter w:val="1"/>
          <w:wAfter w:w="9" w:type="dxa"/>
          <w:trHeight w:val="1269"/>
        </w:trPr>
        <w:tc>
          <w:tcPr>
            <w:tcW w:w="15705" w:type="dxa"/>
            <w:gridSpan w:val="5"/>
            <w:tcBorders>
              <w:bottom w:val="single" w:sz="4" w:space="0" w:color="auto"/>
            </w:tcBorders>
          </w:tcPr>
          <w:p w:rsidR="00063CC9" w:rsidRPr="005517E8" w:rsidRDefault="00063CC9" w:rsidP="00E9583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Цель 6. Обеспечение эффективной деятельности органов государственной власти и подведомственных учреждений в сфере воспроизводства и использования природных ресурсов.</w:t>
            </w:r>
          </w:p>
          <w:p w:rsidR="00063CC9" w:rsidRPr="005517E8" w:rsidRDefault="00063CC9" w:rsidP="00E9583C">
            <w:pPr>
              <w:tabs>
                <w:tab w:val="right" w:pos="9225"/>
              </w:tabs>
              <w:spacing w:line="230" w:lineRule="auto"/>
              <w:ind w:right="57"/>
              <w:jc w:val="both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 30. Повышение качества оказания государственных услуг и исполнения государственных функций в сфере воспроизводства и использования природных ресурсов.</w:t>
            </w:r>
          </w:p>
          <w:p w:rsidR="00063CC9" w:rsidRPr="005517E8" w:rsidRDefault="00063CC9" w:rsidP="00E9583C">
            <w:pPr>
              <w:tabs>
                <w:tab w:val="right" w:pos="9225"/>
              </w:tabs>
              <w:spacing w:after="120" w:line="230" w:lineRule="auto"/>
              <w:jc w:val="both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Задача 31. Обеспечение эффективного управления государственными финансами в сфере воспроизводства и использования природных ресурсов</w:t>
            </w:r>
          </w:p>
        </w:tc>
      </w:tr>
      <w:tr w:rsidR="005517E8" w:rsidRPr="005517E8" w:rsidTr="000E2870">
        <w:trPr>
          <w:gridAfter w:val="1"/>
          <w:wAfter w:w="9" w:type="dxa"/>
          <w:trHeight w:val="956"/>
        </w:trPr>
        <w:tc>
          <w:tcPr>
            <w:tcW w:w="574" w:type="dxa"/>
            <w:tcBorders>
              <w:bottom w:val="single" w:sz="4" w:space="0" w:color="auto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1502" w:type="dxa"/>
            <w:gridSpan w:val="3"/>
            <w:tcBorders>
              <w:bottom w:val="single" w:sz="4" w:space="0" w:color="auto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spacing w:after="240" w:line="228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направлена на обеспечение условий для достижения целей Государственной программы в целом и входящих в её состав подпрограмм, качества и доступности государственных услуг в сфере экологии, воспроизводства и использования природных ресурсов, эффективности бюджетных расходов в указанной сфере</w:t>
            </w:r>
          </w:p>
        </w:tc>
      </w:tr>
      <w:tr w:rsidR="005517E8" w:rsidRPr="005517E8" w:rsidTr="000E2870">
        <w:trPr>
          <w:gridAfter w:val="1"/>
          <w:wAfter w:w="9" w:type="dxa"/>
          <w:trHeight w:val="1304"/>
        </w:trPr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063CC9" w:rsidRPr="005517E8" w:rsidRDefault="00063CC9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9.1</w:t>
            </w:r>
          </w:p>
          <w:p w:rsidR="00063CC9" w:rsidRPr="005517E8" w:rsidRDefault="00063CC9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063CC9" w:rsidRPr="005517E8" w:rsidRDefault="00063CC9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Мероприятия:</w:t>
            </w:r>
          </w:p>
          <w:p w:rsidR="00063CC9" w:rsidRPr="005517E8" w:rsidRDefault="00063CC9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«Обеспечение деятельности органов государственной власти». </w:t>
            </w:r>
          </w:p>
          <w:p w:rsidR="00063CC9" w:rsidRPr="005517E8" w:rsidRDefault="00063CC9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«Осуществление отдельных полномочий в области лесных отношений»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>Реализация мероприятий заключается в осуществлении финансирования деятельности ДПР Кемеровской области, ДЛК Кемеровской области и ДООЖМ Кемеровской области (оплата труда, закупка товаров, работ и услуг для обеспечения государственных нужд, уплата налогов, сборов и иных платежей, социальные выплаты)</w:t>
            </w:r>
            <w:proofErr w:type="gramEnd"/>
          </w:p>
        </w:tc>
        <w:tc>
          <w:tcPr>
            <w:tcW w:w="3718" w:type="dxa"/>
            <w:tcBorders>
              <w:top w:val="nil"/>
            </w:tcBorders>
          </w:tcPr>
          <w:p w:rsidR="00063CC9" w:rsidRPr="005517E8" w:rsidRDefault="00063CC9" w:rsidP="00E9583C">
            <w:pPr>
              <w:rPr>
                <w:b/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Исполнение плановых показателей бюджета по расходам и администрируемым платежам за отчётный период ДПР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.1, процентов)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Значения 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.1, П9.1-1, П9.1-2, П9.2, П9.2-1, П9.2-2, П9.3, П9.3-1 определяются как выраженное в процентах отношение фактического значения показателя исполнения бюджета по расходам и администрируемым платежам к соответствующему плановому значению</w:t>
            </w:r>
          </w:p>
          <w:p w:rsidR="00063CC9" w:rsidRPr="005517E8" w:rsidRDefault="00063CC9" w:rsidP="00E9583C">
            <w:pPr>
              <w:tabs>
                <w:tab w:val="right" w:pos="9225"/>
              </w:tabs>
              <w:spacing w:line="228" w:lineRule="auto"/>
              <w:ind w:right="-57"/>
              <w:rPr>
                <w:sz w:val="24"/>
                <w:szCs w:val="24"/>
              </w:rPr>
            </w:pPr>
          </w:p>
        </w:tc>
      </w:tr>
      <w:tr w:rsidR="005517E8" w:rsidRPr="005517E8" w:rsidTr="000E2870">
        <w:trPr>
          <w:gridAfter w:val="1"/>
          <w:wAfter w:w="9" w:type="dxa"/>
          <w:trHeight w:val="1304"/>
        </w:trPr>
        <w:tc>
          <w:tcPr>
            <w:tcW w:w="574" w:type="dxa"/>
            <w:tcBorders>
              <w:top w:val="nil"/>
              <w:bottom w:val="nil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063CC9" w:rsidRPr="005517E8" w:rsidRDefault="00063CC9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Исполнение плановых показателей бюджета по расходам за отчётный период ДПР Кемеровской области </w:t>
            </w:r>
          </w:p>
          <w:p w:rsidR="00063CC9" w:rsidRPr="005517E8" w:rsidRDefault="00063CC9" w:rsidP="00E9583C">
            <w:pPr>
              <w:spacing w:after="12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.1-1, процентов)</w:t>
            </w:r>
          </w:p>
        </w:tc>
        <w:tc>
          <w:tcPr>
            <w:tcW w:w="3776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</w:tr>
      <w:tr w:rsidR="005517E8" w:rsidRPr="005517E8" w:rsidTr="008B6183">
        <w:trPr>
          <w:gridAfter w:val="1"/>
          <w:wAfter w:w="9" w:type="dxa"/>
          <w:trHeight w:val="1304"/>
        </w:trPr>
        <w:tc>
          <w:tcPr>
            <w:tcW w:w="574" w:type="dxa"/>
            <w:tcBorders>
              <w:top w:val="nil"/>
              <w:bottom w:val="nil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063CC9" w:rsidRPr="005517E8" w:rsidRDefault="00063CC9" w:rsidP="00E9583C">
            <w:pPr>
              <w:spacing w:after="12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Исполнение плановых показателей бюджета по администрируемым платежам за отчётный период </w:t>
            </w:r>
            <w:r w:rsidRPr="005517E8">
              <w:rPr>
                <w:sz w:val="24"/>
                <w:szCs w:val="24"/>
              </w:rPr>
              <w:br/>
              <w:t xml:space="preserve">ДПР Кемеровской области </w:t>
            </w:r>
            <w:r w:rsidRPr="005517E8">
              <w:rPr>
                <w:sz w:val="24"/>
                <w:szCs w:val="24"/>
              </w:rPr>
              <w:br/>
              <w:t>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.1-2, процентов)</w:t>
            </w:r>
          </w:p>
        </w:tc>
        <w:tc>
          <w:tcPr>
            <w:tcW w:w="3776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</w:tr>
      <w:tr w:rsidR="005517E8" w:rsidRPr="005517E8" w:rsidTr="008B6183">
        <w:trPr>
          <w:gridAfter w:val="1"/>
          <w:wAfter w:w="9" w:type="dxa"/>
          <w:trHeight w:val="1304"/>
        </w:trPr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063CC9" w:rsidRPr="005517E8" w:rsidRDefault="00063CC9" w:rsidP="00E9583C">
            <w:pPr>
              <w:spacing w:after="120"/>
              <w:rPr>
                <w:b/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Исполнение плановых показателей бюджета по расходам и администрируемым платежам за отчётный период ДЛК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.2, процентов)</w:t>
            </w:r>
          </w:p>
        </w:tc>
        <w:tc>
          <w:tcPr>
            <w:tcW w:w="3776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line="228" w:lineRule="auto"/>
              <w:ind w:right="-57"/>
              <w:rPr>
                <w:sz w:val="24"/>
                <w:szCs w:val="24"/>
              </w:rPr>
            </w:pPr>
          </w:p>
        </w:tc>
      </w:tr>
      <w:tr w:rsidR="005517E8" w:rsidRPr="005517E8" w:rsidTr="008B6183">
        <w:trPr>
          <w:gridAfter w:val="1"/>
          <w:wAfter w:w="9" w:type="dxa"/>
          <w:trHeight w:val="1304"/>
        </w:trPr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063CC9" w:rsidRPr="005517E8" w:rsidRDefault="00063CC9" w:rsidP="00E9583C">
            <w:pPr>
              <w:spacing w:after="12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Исполнение плановых показателей бюджета по расходам за отчётный период ДЛК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.2-1, процентов)</w:t>
            </w:r>
          </w:p>
        </w:tc>
        <w:tc>
          <w:tcPr>
            <w:tcW w:w="3776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line="228" w:lineRule="auto"/>
              <w:ind w:right="-57"/>
              <w:rPr>
                <w:sz w:val="24"/>
                <w:szCs w:val="24"/>
              </w:rPr>
            </w:pPr>
          </w:p>
        </w:tc>
      </w:tr>
      <w:tr w:rsidR="005517E8" w:rsidRPr="005517E8" w:rsidTr="00A3325E">
        <w:trPr>
          <w:gridAfter w:val="1"/>
          <w:wAfter w:w="9" w:type="dxa"/>
          <w:trHeight w:val="1304"/>
        </w:trPr>
        <w:tc>
          <w:tcPr>
            <w:tcW w:w="574" w:type="dxa"/>
            <w:tcBorders>
              <w:top w:val="nil"/>
              <w:bottom w:val="nil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063CC9" w:rsidRPr="005517E8" w:rsidRDefault="00063CC9" w:rsidP="00E9583C">
            <w:pPr>
              <w:spacing w:after="12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</w:t>
            </w:r>
            <w:r w:rsidRPr="005517E8">
              <w:rPr>
                <w:sz w:val="24"/>
                <w:szCs w:val="24"/>
              </w:rPr>
              <w:br/>
              <w:t xml:space="preserve">ДЛК Кемеровской области </w:t>
            </w:r>
            <w:r w:rsidRPr="005517E8">
              <w:rPr>
                <w:sz w:val="24"/>
                <w:szCs w:val="24"/>
              </w:rPr>
              <w:br/>
              <w:t>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.2-2, процентов)</w:t>
            </w:r>
          </w:p>
        </w:tc>
        <w:tc>
          <w:tcPr>
            <w:tcW w:w="3776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line="228" w:lineRule="auto"/>
              <w:ind w:right="-57"/>
              <w:rPr>
                <w:sz w:val="24"/>
                <w:szCs w:val="24"/>
              </w:rPr>
            </w:pPr>
          </w:p>
        </w:tc>
      </w:tr>
      <w:tr w:rsidR="005517E8" w:rsidRPr="005517E8" w:rsidTr="00A3325E">
        <w:trPr>
          <w:gridAfter w:val="1"/>
          <w:wAfter w:w="9" w:type="dxa"/>
          <w:trHeight w:val="632"/>
        </w:trPr>
        <w:tc>
          <w:tcPr>
            <w:tcW w:w="574" w:type="dxa"/>
            <w:tcBorders>
              <w:top w:val="nil"/>
              <w:bottom w:val="nil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063CC9" w:rsidRPr="005517E8" w:rsidRDefault="00063CC9" w:rsidP="00E9583C">
            <w:pPr>
              <w:spacing w:after="12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Исполнение плановых показателей бюджета по расходам и администрируемым платежам за отчётный период ДООЖМ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.3, процентов)</w:t>
            </w:r>
          </w:p>
        </w:tc>
        <w:tc>
          <w:tcPr>
            <w:tcW w:w="3776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line="228" w:lineRule="auto"/>
              <w:ind w:right="-57"/>
              <w:rPr>
                <w:sz w:val="24"/>
                <w:szCs w:val="24"/>
              </w:rPr>
            </w:pPr>
          </w:p>
        </w:tc>
      </w:tr>
      <w:tr w:rsidR="005517E8" w:rsidRPr="005517E8" w:rsidTr="007D0678">
        <w:trPr>
          <w:gridAfter w:val="1"/>
          <w:wAfter w:w="9" w:type="dxa"/>
          <w:trHeight w:val="135"/>
        </w:trPr>
        <w:tc>
          <w:tcPr>
            <w:tcW w:w="574" w:type="dxa"/>
            <w:tcBorders>
              <w:top w:val="nil"/>
              <w:bottom w:val="nil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vMerge w:val="restart"/>
          </w:tcPr>
          <w:p w:rsidR="00063CC9" w:rsidRPr="005517E8" w:rsidRDefault="00063CC9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Исполнение плановых показателей бюджета по расходам за отчётный период ДООЖМ Кемеровской области </w:t>
            </w:r>
            <w:r w:rsidRPr="005517E8">
              <w:rPr>
                <w:sz w:val="24"/>
                <w:szCs w:val="24"/>
              </w:rPr>
              <w:br/>
              <w:t>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.3-1, процентов)</w:t>
            </w:r>
          </w:p>
        </w:tc>
        <w:tc>
          <w:tcPr>
            <w:tcW w:w="3776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</w:p>
        </w:tc>
      </w:tr>
      <w:tr w:rsidR="005517E8" w:rsidRPr="005517E8" w:rsidTr="007D0678">
        <w:trPr>
          <w:gridAfter w:val="1"/>
          <w:wAfter w:w="9" w:type="dxa"/>
          <w:trHeight w:val="630"/>
        </w:trPr>
        <w:tc>
          <w:tcPr>
            <w:tcW w:w="574" w:type="dxa"/>
            <w:tcBorders>
              <w:top w:val="nil"/>
              <w:bottom w:val="nil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063CC9" w:rsidRPr="005517E8" w:rsidRDefault="00063CC9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76" w:type="dxa"/>
            <w:vMerge/>
          </w:tcPr>
          <w:p w:rsidR="00063CC9" w:rsidRPr="005517E8" w:rsidRDefault="00063CC9" w:rsidP="00E9583C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</w:p>
        </w:tc>
      </w:tr>
      <w:tr w:rsidR="005517E8" w:rsidRPr="005517E8" w:rsidTr="00CA24FF">
        <w:trPr>
          <w:gridAfter w:val="1"/>
          <w:wAfter w:w="9" w:type="dxa"/>
          <w:trHeight w:val="2921"/>
        </w:trPr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  <w:tcBorders>
              <w:bottom w:val="single" w:sz="4" w:space="0" w:color="auto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bottom w:val="single" w:sz="4" w:space="0" w:color="auto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Объем платежей в бюджетную систему Российской Федерации от использования лесов, расположенных на землях лесного фонда, в расчёте на один гектар земель лесного фонда </w:t>
            </w:r>
            <w:r w:rsidRPr="005517E8">
              <w:rPr>
                <w:sz w:val="24"/>
                <w:szCs w:val="24"/>
              </w:rPr>
              <w:br/>
              <w:t>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.4, руб. / га)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063CC9" w:rsidRPr="005517E8" w:rsidRDefault="00063CC9" w:rsidP="00E9583C">
            <w:pPr>
              <w:tabs>
                <w:tab w:val="right" w:pos="9225"/>
              </w:tabs>
              <w:jc w:val="both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 xml:space="preserve">.4 = ОП / ПЗЛФ, где: </w:t>
            </w:r>
          </w:p>
          <w:p w:rsidR="00063CC9" w:rsidRPr="005517E8" w:rsidRDefault="00063CC9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ОП – объём платежей, поступивших в бюджетную систему от использования лесов, расположенных на землях лесного фонда, по состоянию на конец отчётного периода, руб.;</w:t>
            </w:r>
          </w:p>
          <w:p w:rsidR="00063CC9" w:rsidRPr="005517E8" w:rsidRDefault="00063CC9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ПЗЛФ – площадь земель лесного фонда на территории Кемеровской области, га.</w:t>
            </w:r>
          </w:p>
          <w:p w:rsidR="00063CC9" w:rsidRPr="005517E8" w:rsidRDefault="00063CC9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Рассчитывается по итогам года</w:t>
            </w:r>
          </w:p>
        </w:tc>
      </w:tr>
      <w:tr w:rsidR="005517E8" w:rsidRPr="005517E8" w:rsidTr="004C66C4">
        <w:trPr>
          <w:gridAfter w:val="1"/>
          <w:wAfter w:w="9" w:type="dxa"/>
          <w:trHeight w:val="3111"/>
        </w:trPr>
        <w:tc>
          <w:tcPr>
            <w:tcW w:w="574" w:type="dxa"/>
            <w:vMerge w:val="restart"/>
          </w:tcPr>
          <w:p w:rsidR="00B268DF" w:rsidRPr="005517E8" w:rsidRDefault="00B268DF" w:rsidP="00E9583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9.3</w:t>
            </w:r>
          </w:p>
        </w:tc>
        <w:tc>
          <w:tcPr>
            <w:tcW w:w="3629" w:type="dxa"/>
            <w:vMerge w:val="restart"/>
          </w:tcPr>
          <w:p w:rsidR="00B268DF" w:rsidRPr="005517E8" w:rsidRDefault="00B268DF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«Обеспечение деятельности (оказание услуг) подведомственных учреждений»</w:t>
            </w:r>
          </w:p>
        </w:tc>
        <w:tc>
          <w:tcPr>
            <w:tcW w:w="4008" w:type="dxa"/>
            <w:vMerge w:val="restart"/>
          </w:tcPr>
          <w:p w:rsidR="00B268DF" w:rsidRPr="005517E8" w:rsidRDefault="00B268DF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>Реализация мероприятия заключается в осуществлении финансирования деятельности ГКУ Кемеровской области «Областной комитет природных ресурсов» и ГКУ «Дирекция особо охраняемых природных территорий Кемеровской области» (в том числе оплата труда, закупка товаров, работ и услуг для обеспечения государственных нужд, уплата налогов, сборов и иных платежей)</w:t>
            </w:r>
            <w:proofErr w:type="gramEnd"/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B268DF" w:rsidRPr="005517E8" w:rsidRDefault="00B268DF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Доля выполненных более чем на 85 процентов плановых показателей государственного задания в общем количестве установленных показателей государственного задания </w:t>
            </w:r>
          </w:p>
          <w:p w:rsidR="00B268DF" w:rsidRPr="005517E8" w:rsidRDefault="00B268DF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.5, процентов)</w:t>
            </w:r>
          </w:p>
        </w:tc>
        <w:tc>
          <w:tcPr>
            <w:tcW w:w="3776" w:type="dxa"/>
          </w:tcPr>
          <w:p w:rsidR="00B268DF" w:rsidRPr="005517E8" w:rsidRDefault="00B268DF" w:rsidP="00E9583C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.5 определяется как выраженное в процентах отношение количества плановых показателей государственного задания</w:t>
            </w:r>
            <w:r w:rsidRPr="005517E8">
              <w:rPr>
                <w:iCs/>
                <w:sz w:val="24"/>
                <w:szCs w:val="24"/>
              </w:rPr>
              <w:t xml:space="preserve"> ГКУ Кемеровской области «Областной комитет природных ресурсов» и ГКУ </w:t>
            </w:r>
            <w:r w:rsidRPr="005517E8">
              <w:rPr>
                <w:sz w:val="24"/>
                <w:szCs w:val="24"/>
              </w:rPr>
              <w:t>«Дирекция особо охраняемых природных территорий Кемеровской области», выполненных на 85 процентов и более, к общему количеству установленных показателей государственного задания</w:t>
            </w:r>
          </w:p>
        </w:tc>
      </w:tr>
      <w:tr w:rsidR="005517E8" w:rsidRPr="005517E8" w:rsidTr="004C66C4">
        <w:trPr>
          <w:gridAfter w:val="1"/>
          <w:wAfter w:w="9" w:type="dxa"/>
          <w:trHeight w:val="1023"/>
        </w:trPr>
        <w:tc>
          <w:tcPr>
            <w:tcW w:w="574" w:type="dxa"/>
            <w:vMerge/>
          </w:tcPr>
          <w:p w:rsidR="00B268DF" w:rsidRPr="005517E8" w:rsidRDefault="00B268DF" w:rsidP="00E9583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B268DF" w:rsidRPr="005517E8" w:rsidRDefault="00B268DF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B268DF" w:rsidRPr="005517E8" w:rsidRDefault="00B268DF" w:rsidP="00E9583C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B268DF" w:rsidRPr="005517E8" w:rsidRDefault="00B268DF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выполненных на 85 процентов и более плановых показателей государственного задания в общем количестве установленных показателей государственного задания ГКУ Кемеровской области «Областной комитет природных ресурсов» 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.5-1)</w:t>
            </w:r>
          </w:p>
        </w:tc>
        <w:tc>
          <w:tcPr>
            <w:tcW w:w="3776" w:type="dxa"/>
          </w:tcPr>
          <w:p w:rsidR="00B268DF" w:rsidRPr="005517E8" w:rsidRDefault="00B268DF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.5-1 определяется как выраженное в процентах отношение количества плановых показателей государственного задания</w:t>
            </w:r>
            <w:r w:rsidRPr="005517E8">
              <w:rPr>
                <w:iCs/>
                <w:sz w:val="24"/>
                <w:szCs w:val="24"/>
              </w:rPr>
              <w:t xml:space="preserve"> ГКУ Кемеровской области «Областной комитет природных ресурсов»,</w:t>
            </w:r>
            <w:r w:rsidRPr="005517E8">
              <w:rPr>
                <w:sz w:val="24"/>
                <w:szCs w:val="24"/>
              </w:rPr>
              <w:t xml:space="preserve"> выполненных на 85 процентов и более, к количеству установленных показателей государственного задания</w:t>
            </w:r>
          </w:p>
        </w:tc>
      </w:tr>
      <w:tr w:rsidR="005517E8" w:rsidRPr="005517E8" w:rsidTr="004C66C4">
        <w:trPr>
          <w:gridAfter w:val="1"/>
          <w:wAfter w:w="9" w:type="dxa"/>
          <w:trHeight w:val="227"/>
        </w:trPr>
        <w:tc>
          <w:tcPr>
            <w:tcW w:w="574" w:type="dxa"/>
            <w:vMerge/>
          </w:tcPr>
          <w:p w:rsidR="00B268DF" w:rsidRPr="005517E8" w:rsidRDefault="00B268DF" w:rsidP="00E9583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B268DF" w:rsidRPr="005517E8" w:rsidRDefault="00B268DF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B268DF" w:rsidRPr="005517E8" w:rsidRDefault="00B268DF" w:rsidP="00E9583C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B268DF" w:rsidRPr="005517E8" w:rsidRDefault="00B268DF" w:rsidP="00E9583C">
            <w:pPr>
              <w:rPr>
                <w:iCs/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Доля выполненных на 85 процентов и более плановых показателей государственного задания в общем количестве установленных показателей государственного задания </w:t>
            </w:r>
            <w:r w:rsidRPr="005517E8">
              <w:rPr>
                <w:sz w:val="24"/>
                <w:szCs w:val="24"/>
              </w:rPr>
              <w:br/>
              <w:t>ГКУ «Дирекция особо охраняемых природных территорий Кемеровской области» 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.5-2)</w:t>
            </w:r>
          </w:p>
        </w:tc>
        <w:tc>
          <w:tcPr>
            <w:tcW w:w="3776" w:type="dxa"/>
          </w:tcPr>
          <w:p w:rsidR="00B268DF" w:rsidRPr="005517E8" w:rsidRDefault="00B268DF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.5-2 определяется как выраженное в процентах отношение количества плановых показателей государственного задания</w:t>
            </w:r>
            <w:r w:rsidRPr="005517E8">
              <w:rPr>
                <w:iCs/>
                <w:sz w:val="24"/>
                <w:szCs w:val="24"/>
              </w:rPr>
              <w:t xml:space="preserve"> ГКУ </w:t>
            </w:r>
            <w:r w:rsidRPr="005517E8">
              <w:rPr>
                <w:sz w:val="24"/>
                <w:szCs w:val="24"/>
              </w:rPr>
              <w:t>«Дирекция особо охраняемых природных территорий Кемеровской области», выполненных на 85 процентов и более, к общему количеству установленных показателей государственного задания</w:t>
            </w:r>
          </w:p>
        </w:tc>
      </w:tr>
      <w:tr w:rsidR="005517E8" w:rsidRPr="005517E8" w:rsidTr="00CB072B">
        <w:trPr>
          <w:gridAfter w:val="1"/>
          <w:wAfter w:w="9" w:type="dxa"/>
          <w:trHeight w:val="2970"/>
        </w:trPr>
        <w:tc>
          <w:tcPr>
            <w:tcW w:w="574" w:type="dxa"/>
          </w:tcPr>
          <w:p w:rsidR="00063CC9" w:rsidRPr="005517E8" w:rsidRDefault="00063CC9" w:rsidP="00E9583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9.4</w:t>
            </w:r>
          </w:p>
        </w:tc>
        <w:tc>
          <w:tcPr>
            <w:tcW w:w="3629" w:type="dxa"/>
          </w:tcPr>
          <w:p w:rsidR="00063CC9" w:rsidRPr="005517E8" w:rsidRDefault="00063CC9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«Материально–техническое обеспечение проведения регионального государственного экологического надзора за выполнением требований законодательства Российской Федерации в области охраны окружающей среды»</w:t>
            </w:r>
          </w:p>
        </w:tc>
        <w:tc>
          <w:tcPr>
            <w:tcW w:w="4008" w:type="dxa"/>
          </w:tcPr>
          <w:p w:rsidR="00063CC9" w:rsidRPr="005517E8" w:rsidRDefault="00063CC9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Реализация мероприятия заключается в финансировании следующих затрат:</w:t>
            </w:r>
          </w:p>
          <w:p w:rsidR="00063CC9" w:rsidRPr="005517E8" w:rsidRDefault="00063CC9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лабораторные исследования;</w:t>
            </w:r>
          </w:p>
          <w:p w:rsidR="00063CC9" w:rsidRPr="005517E8" w:rsidRDefault="00063CC9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проведение экспертиз;</w:t>
            </w:r>
          </w:p>
          <w:p w:rsidR="00063CC9" w:rsidRPr="005517E8" w:rsidRDefault="00063CC9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привлечение экспертов;</w:t>
            </w:r>
          </w:p>
          <w:p w:rsidR="00063CC9" w:rsidRPr="005517E8" w:rsidRDefault="00063CC9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возмещение затрат по решению суда;</w:t>
            </w:r>
          </w:p>
          <w:p w:rsidR="00063CC9" w:rsidRPr="005517E8" w:rsidRDefault="00063CC9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5517E8">
              <w:rPr>
                <w:sz w:val="24"/>
                <w:szCs w:val="24"/>
              </w:rPr>
              <w:t>космоснимков</w:t>
            </w:r>
            <w:proofErr w:type="spellEnd"/>
            <w:r w:rsidRPr="005517E8">
              <w:rPr>
                <w:sz w:val="24"/>
                <w:szCs w:val="24"/>
              </w:rPr>
              <w:t xml:space="preserve"> дистанционного зондирования Земли; </w:t>
            </w:r>
          </w:p>
          <w:p w:rsidR="00063CC9" w:rsidRPr="005517E8" w:rsidRDefault="00063CC9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приобретение офисной и компьютерной техники, программного обеспечения</w:t>
            </w:r>
          </w:p>
        </w:tc>
        <w:tc>
          <w:tcPr>
            <w:tcW w:w="3718" w:type="dxa"/>
          </w:tcPr>
          <w:p w:rsidR="00063CC9" w:rsidRPr="005517E8" w:rsidRDefault="00063CC9" w:rsidP="00E9583C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 </w:t>
            </w:r>
            <w:r w:rsidRPr="005517E8">
              <w:rPr>
                <w:sz w:val="24"/>
                <w:szCs w:val="24"/>
              </w:rPr>
              <w:br/>
              <w:t>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 xml:space="preserve">.6, процентов) </w:t>
            </w:r>
          </w:p>
        </w:tc>
        <w:tc>
          <w:tcPr>
            <w:tcW w:w="3776" w:type="dxa"/>
          </w:tcPr>
          <w:p w:rsidR="00063CC9" w:rsidRPr="005517E8" w:rsidRDefault="00063CC9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.6 определяется как процентное отношение фактически выполненных плановых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 к утверждённому на год количеству плановых проверок соблюдения указанных требований</w:t>
            </w:r>
          </w:p>
        </w:tc>
      </w:tr>
      <w:tr w:rsidR="005517E8" w:rsidRPr="005517E8" w:rsidTr="00CB072B">
        <w:trPr>
          <w:gridAfter w:val="1"/>
          <w:wAfter w:w="9" w:type="dxa"/>
          <w:trHeight w:val="2903"/>
        </w:trPr>
        <w:tc>
          <w:tcPr>
            <w:tcW w:w="574" w:type="dxa"/>
          </w:tcPr>
          <w:p w:rsidR="00063CC9" w:rsidRPr="005517E8" w:rsidRDefault="00063CC9" w:rsidP="00E9583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9.5</w:t>
            </w:r>
          </w:p>
        </w:tc>
        <w:tc>
          <w:tcPr>
            <w:tcW w:w="3629" w:type="dxa"/>
          </w:tcPr>
          <w:p w:rsidR="00063CC9" w:rsidRPr="005517E8" w:rsidRDefault="00063CC9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«Материально–техническое обеспечение проведения комплексного государственного надзора за выполнением требований законодательства Российской Федерации в сфере охраны объектов животного мира»</w:t>
            </w:r>
          </w:p>
        </w:tc>
        <w:tc>
          <w:tcPr>
            <w:tcW w:w="4008" w:type="dxa"/>
          </w:tcPr>
          <w:p w:rsidR="00063CC9" w:rsidRPr="005517E8" w:rsidRDefault="00063CC9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Реализация мероприятия заключается в финансировании затрат по материально-техническому обеспечению проведения государственного экологического надзора за выполнением законодательства в сфере охраны объектов животного мира (приобретение наземных и водных транспортных средств: снегоходов, </w:t>
            </w:r>
            <w:proofErr w:type="spellStart"/>
            <w:r w:rsidRPr="005517E8">
              <w:rPr>
                <w:sz w:val="24"/>
                <w:szCs w:val="24"/>
              </w:rPr>
              <w:t>квадроциклов</w:t>
            </w:r>
            <w:proofErr w:type="spellEnd"/>
            <w:r w:rsidRPr="005517E8">
              <w:rPr>
                <w:sz w:val="24"/>
                <w:szCs w:val="24"/>
              </w:rPr>
              <w:t>, лодок и т.п.)</w:t>
            </w:r>
          </w:p>
        </w:tc>
        <w:tc>
          <w:tcPr>
            <w:tcW w:w="3718" w:type="dxa"/>
          </w:tcPr>
          <w:p w:rsidR="00063CC9" w:rsidRPr="005517E8" w:rsidRDefault="00063CC9" w:rsidP="00E9583C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Отношение количества выявленных нарушений законодательства в сфере охраны, использования объектов животного мира в отчётном периоде к соответствующему периоду </w:t>
            </w:r>
            <w:r w:rsidRPr="005517E8">
              <w:rPr>
                <w:sz w:val="24"/>
                <w:szCs w:val="24"/>
              </w:rPr>
              <w:br/>
              <w:t>2013 года 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.7, процентов)</w:t>
            </w:r>
          </w:p>
          <w:p w:rsidR="00063CC9" w:rsidRPr="005517E8" w:rsidRDefault="00063CC9" w:rsidP="00E9583C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063CC9" w:rsidRPr="005517E8" w:rsidRDefault="00063CC9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Значение 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.7 определяется как процентное отношение количества выявленных нарушений законодательства в сфере охраны, использования объектов животного мира к соответствующему периоду 2013 года</w:t>
            </w:r>
          </w:p>
        </w:tc>
      </w:tr>
    </w:tbl>
    <w:p w:rsidR="009A2085" w:rsidRPr="005517E8" w:rsidRDefault="009A2085" w:rsidP="00E9583C">
      <w:pPr>
        <w:tabs>
          <w:tab w:val="right" w:pos="9225"/>
        </w:tabs>
        <w:spacing w:before="120" w:after="120"/>
        <w:jc w:val="center"/>
        <w:outlineLvl w:val="0"/>
        <w:rPr>
          <w:b/>
          <w:sz w:val="28"/>
          <w:szCs w:val="28"/>
        </w:rPr>
      </w:pPr>
      <w:r w:rsidRPr="005517E8">
        <w:rPr>
          <w:b/>
          <w:sz w:val="28"/>
          <w:szCs w:val="28"/>
        </w:rPr>
        <w:t>4. Ресурсное обеспечение реализации Государственной программы</w:t>
      </w:r>
    </w:p>
    <w:p w:rsidR="009A2085" w:rsidRPr="005517E8" w:rsidRDefault="009A2085" w:rsidP="00E9583C">
      <w:pPr>
        <w:tabs>
          <w:tab w:val="right" w:pos="9225"/>
        </w:tabs>
        <w:jc w:val="both"/>
        <w:rPr>
          <w:sz w:val="2"/>
          <w:szCs w:val="2"/>
        </w:rPr>
      </w:pPr>
    </w:p>
    <w:tbl>
      <w:tblPr>
        <w:tblW w:w="5370" w:type="pct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8705"/>
        <w:gridCol w:w="3318"/>
        <w:gridCol w:w="1037"/>
        <w:gridCol w:w="1034"/>
        <w:gridCol w:w="1052"/>
      </w:tblGrid>
      <w:tr w:rsidR="005517E8" w:rsidRPr="005517E8" w:rsidTr="00F77B86">
        <w:trPr>
          <w:trHeight w:val="310"/>
          <w:tblHeader/>
        </w:trPr>
        <w:tc>
          <w:tcPr>
            <w:tcW w:w="179" w:type="pct"/>
            <w:vMerge w:val="restart"/>
          </w:tcPr>
          <w:p w:rsidR="008075FB" w:rsidRPr="005517E8" w:rsidRDefault="008075FB" w:rsidP="00E9583C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№</w:t>
            </w:r>
          </w:p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>п</w:t>
            </w:r>
            <w:proofErr w:type="gramEnd"/>
            <w:r w:rsidRPr="005517E8">
              <w:rPr>
                <w:sz w:val="24"/>
                <w:szCs w:val="24"/>
              </w:rPr>
              <w:t>/п</w:t>
            </w:r>
          </w:p>
        </w:tc>
        <w:tc>
          <w:tcPr>
            <w:tcW w:w="2771" w:type="pct"/>
            <w:vMerge w:val="restart"/>
            <w:vAlign w:val="center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Наименование Государственной программы, </w:t>
            </w:r>
            <w:r w:rsidRPr="005517E8">
              <w:rPr>
                <w:sz w:val="24"/>
                <w:szCs w:val="24"/>
              </w:rPr>
              <w:br/>
              <w:t>подпрограммы, основного мероприятия, мероприятия</w:t>
            </w:r>
          </w:p>
        </w:tc>
        <w:tc>
          <w:tcPr>
            <w:tcW w:w="1056" w:type="pct"/>
            <w:vMerge w:val="restart"/>
            <w:vAlign w:val="center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4" w:type="pct"/>
            <w:gridSpan w:val="3"/>
            <w:vAlign w:val="center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Объем финансовых ресурсов, тыс. руб.</w:t>
            </w:r>
          </w:p>
        </w:tc>
      </w:tr>
      <w:tr w:rsidR="005517E8" w:rsidRPr="005517E8" w:rsidTr="00F77B86">
        <w:trPr>
          <w:trHeight w:val="310"/>
          <w:tblHeader/>
        </w:trPr>
        <w:tc>
          <w:tcPr>
            <w:tcW w:w="179" w:type="pct"/>
            <w:vMerge/>
          </w:tcPr>
          <w:p w:rsidR="008075FB" w:rsidRPr="005517E8" w:rsidRDefault="008075FB" w:rsidP="00E9583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pct"/>
            <w:vMerge/>
            <w:vAlign w:val="center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vMerge/>
            <w:vAlign w:val="center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8075FB" w:rsidRPr="005517E8" w:rsidRDefault="008075FB" w:rsidP="00E9583C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2014 год</w:t>
            </w:r>
          </w:p>
        </w:tc>
        <w:tc>
          <w:tcPr>
            <w:tcW w:w="329" w:type="pct"/>
            <w:vAlign w:val="center"/>
          </w:tcPr>
          <w:p w:rsidR="008075FB" w:rsidRPr="005517E8" w:rsidRDefault="008075FB" w:rsidP="00E9583C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2015 год</w:t>
            </w:r>
          </w:p>
        </w:tc>
        <w:tc>
          <w:tcPr>
            <w:tcW w:w="335" w:type="pct"/>
            <w:vAlign w:val="center"/>
          </w:tcPr>
          <w:p w:rsidR="008075FB" w:rsidRPr="005517E8" w:rsidRDefault="008075FB" w:rsidP="00E9583C">
            <w:pPr>
              <w:spacing w:before="120" w:after="120"/>
              <w:ind w:left="-57" w:right="-57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2016 год</w:t>
            </w:r>
          </w:p>
        </w:tc>
      </w:tr>
    </w:tbl>
    <w:p w:rsidR="008075FB" w:rsidRPr="005517E8" w:rsidRDefault="008075FB" w:rsidP="00E9583C">
      <w:pPr>
        <w:rPr>
          <w:sz w:val="2"/>
          <w:szCs w:val="2"/>
        </w:rPr>
      </w:pPr>
    </w:p>
    <w:tbl>
      <w:tblPr>
        <w:tblW w:w="5370" w:type="pct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8746"/>
        <w:gridCol w:w="3274"/>
        <w:gridCol w:w="1046"/>
        <w:gridCol w:w="1046"/>
        <w:gridCol w:w="1034"/>
      </w:tblGrid>
      <w:tr w:rsidR="005517E8" w:rsidRPr="005517E8" w:rsidTr="00F77B86">
        <w:trPr>
          <w:trHeight w:val="170"/>
          <w:tblHeader/>
        </w:trPr>
        <w:tc>
          <w:tcPr>
            <w:tcW w:w="179" w:type="pct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  <w:tc>
          <w:tcPr>
            <w:tcW w:w="2784" w:type="pct"/>
            <w:vAlign w:val="center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</w:t>
            </w: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  <w:lang w:val="en-US"/>
              </w:rPr>
            </w:pPr>
            <w:r w:rsidRPr="005517E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</w:t>
            </w:r>
          </w:p>
        </w:tc>
        <w:tc>
          <w:tcPr>
            <w:tcW w:w="329" w:type="pct"/>
            <w:vAlign w:val="center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6</w:t>
            </w:r>
          </w:p>
        </w:tc>
      </w:tr>
      <w:tr w:rsidR="005517E8" w:rsidRPr="001657FE" w:rsidTr="00F77B86">
        <w:trPr>
          <w:trHeight w:val="227"/>
        </w:trPr>
        <w:tc>
          <w:tcPr>
            <w:tcW w:w="179" w:type="pct"/>
            <w:vMerge w:val="restart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 w:val="restart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Государственная программа Кемеровской области «Экология и природные ресурсы Кузбасса» на 2014 – 2016 годы</w:t>
            </w: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427 428,6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385 779,1</w:t>
            </w:r>
          </w:p>
        </w:tc>
        <w:tc>
          <w:tcPr>
            <w:tcW w:w="329" w:type="pct"/>
            <w:vAlign w:val="center"/>
          </w:tcPr>
          <w:p w:rsidR="008075FB" w:rsidRPr="001657FE" w:rsidRDefault="006D6D8B" w:rsidP="00C93D5B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388 </w:t>
            </w:r>
            <w:r w:rsidR="00C93D5B" w:rsidRPr="001657FE">
              <w:rPr>
                <w:sz w:val="24"/>
                <w:szCs w:val="24"/>
              </w:rPr>
              <w:t>704</w:t>
            </w:r>
            <w:r w:rsidRPr="001657FE">
              <w:rPr>
                <w:sz w:val="24"/>
                <w:szCs w:val="24"/>
              </w:rPr>
              <w:t>,</w:t>
            </w:r>
            <w:r w:rsidR="00C93D5B" w:rsidRPr="001657FE">
              <w:rPr>
                <w:sz w:val="24"/>
                <w:szCs w:val="24"/>
              </w:rPr>
              <w:t>9</w:t>
            </w:r>
          </w:p>
        </w:tc>
      </w:tr>
      <w:tr w:rsidR="005517E8" w:rsidRPr="001657FE" w:rsidTr="00F77B86">
        <w:trPr>
          <w:trHeight w:val="227"/>
        </w:trPr>
        <w:tc>
          <w:tcPr>
            <w:tcW w:w="179" w:type="pct"/>
            <w:vMerge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136 047,6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123 255,8</w:t>
            </w:r>
          </w:p>
        </w:tc>
        <w:tc>
          <w:tcPr>
            <w:tcW w:w="329" w:type="pct"/>
            <w:vAlign w:val="center"/>
          </w:tcPr>
          <w:p w:rsidR="008075FB" w:rsidRPr="001657FE" w:rsidRDefault="001566E8" w:rsidP="00C93D5B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12</w:t>
            </w:r>
            <w:r w:rsidR="00C93D5B" w:rsidRPr="001657FE">
              <w:rPr>
                <w:sz w:val="24"/>
                <w:szCs w:val="24"/>
              </w:rPr>
              <w:t>3</w:t>
            </w:r>
            <w:r w:rsidRPr="001657FE">
              <w:rPr>
                <w:sz w:val="24"/>
                <w:szCs w:val="24"/>
              </w:rPr>
              <w:t> </w:t>
            </w:r>
            <w:r w:rsidR="00C93D5B" w:rsidRPr="001657FE">
              <w:rPr>
                <w:sz w:val="24"/>
                <w:szCs w:val="24"/>
              </w:rPr>
              <w:t>503</w:t>
            </w:r>
            <w:r w:rsidRPr="001657FE">
              <w:rPr>
                <w:sz w:val="24"/>
                <w:szCs w:val="24"/>
              </w:rPr>
              <w:t>,</w:t>
            </w:r>
            <w:r w:rsidR="00C93D5B" w:rsidRPr="001657FE">
              <w:rPr>
                <w:sz w:val="24"/>
                <w:szCs w:val="24"/>
              </w:rPr>
              <w:t>1</w:t>
            </w:r>
          </w:p>
        </w:tc>
      </w:tr>
      <w:tr w:rsidR="005517E8" w:rsidRPr="001657FE" w:rsidTr="00F77B86">
        <w:trPr>
          <w:trHeight w:val="20"/>
        </w:trPr>
        <w:tc>
          <w:tcPr>
            <w:tcW w:w="179" w:type="pct"/>
            <w:vMerge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8075FB" w:rsidRPr="005517E8" w:rsidRDefault="008075FB" w:rsidP="00E9583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8075FB" w:rsidRPr="001657FE" w:rsidRDefault="008075FB" w:rsidP="00E9583C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5517E8" w:rsidRPr="001657FE" w:rsidTr="00F77B86">
        <w:trPr>
          <w:trHeight w:val="20"/>
        </w:trPr>
        <w:tc>
          <w:tcPr>
            <w:tcW w:w="179" w:type="pct"/>
            <w:vMerge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8075FB" w:rsidRPr="005517E8" w:rsidRDefault="008075FB" w:rsidP="00E9583C">
            <w:pPr>
              <w:spacing w:before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291 381,0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262 523,3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8075F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265 201,8</w:t>
            </w:r>
          </w:p>
        </w:tc>
      </w:tr>
      <w:tr w:rsidR="005517E8" w:rsidRPr="001657FE" w:rsidTr="00527FF4">
        <w:trPr>
          <w:trHeight w:val="340"/>
        </w:trPr>
        <w:tc>
          <w:tcPr>
            <w:tcW w:w="179" w:type="pct"/>
            <w:vMerge w:val="restart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784" w:type="pct"/>
            <w:vMerge w:val="restart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1 146,0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1 794,0</w:t>
            </w:r>
          </w:p>
        </w:tc>
        <w:tc>
          <w:tcPr>
            <w:tcW w:w="329" w:type="pct"/>
            <w:vAlign w:val="center"/>
          </w:tcPr>
          <w:p w:rsidR="008075FB" w:rsidRPr="001657FE" w:rsidRDefault="006D6D8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5 696,0</w:t>
            </w:r>
          </w:p>
        </w:tc>
      </w:tr>
      <w:tr w:rsidR="005517E8" w:rsidRPr="001657FE" w:rsidTr="00527FF4">
        <w:trPr>
          <w:trHeight w:val="340"/>
        </w:trPr>
        <w:tc>
          <w:tcPr>
            <w:tcW w:w="179" w:type="pct"/>
            <w:vMerge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1 146,0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1 794,0</w:t>
            </w:r>
          </w:p>
        </w:tc>
        <w:tc>
          <w:tcPr>
            <w:tcW w:w="329" w:type="pct"/>
            <w:vAlign w:val="center"/>
          </w:tcPr>
          <w:p w:rsidR="008075FB" w:rsidRPr="001657FE" w:rsidRDefault="006D6D8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5 696,0</w:t>
            </w:r>
          </w:p>
        </w:tc>
      </w:tr>
      <w:tr w:rsidR="005517E8" w:rsidRPr="001657FE" w:rsidTr="00527FF4">
        <w:trPr>
          <w:trHeight w:val="340"/>
        </w:trPr>
        <w:tc>
          <w:tcPr>
            <w:tcW w:w="179" w:type="pct"/>
            <w:vMerge w:val="restart"/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1.1</w:t>
            </w:r>
          </w:p>
        </w:tc>
        <w:tc>
          <w:tcPr>
            <w:tcW w:w="2784" w:type="pct"/>
            <w:vMerge w:val="restart"/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64,0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340,0</w:t>
            </w:r>
          </w:p>
        </w:tc>
        <w:tc>
          <w:tcPr>
            <w:tcW w:w="329" w:type="pct"/>
            <w:vAlign w:val="center"/>
          </w:tcPr>
          <w:p w:rsidR="008075FB" w:rsidRPr="001657FE" w:rsidRDefault="006D6D8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173</w:t>
            </w:r>
            <w:r w:rsidR="008075FB" w:rsidRPr="001657FE">
              <w:rPr>
                <w:sz w:val="24"/>
                <w:szCs w:val="24"/>
              </w:rPr>
              <w:t>,0</w:t>
            </w:r>
          </w:p>
        </w:tc>
      </w:tr>
      <w:tr w:rsidR="005517E8" w:rsidRPr="001657FE" w:rsidTr="00527FF4">
        <w:trPr>
          <w:trHeight w:val="340"/>
        </w:trPr>
        <w:tc>
          <w:tcPr>
            <w:tcW w:w="179" w:type="pct"/>
            <w:vMerge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64,0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340,0</w:t>
            </w:r>
          </w:p>
        </w:tc>
        <w:tc>
          <w:tcPr>
            <w:tcW w:w="329" w:type="pct"/>
            <w:vAlign w:val="center"/>
          </w:tcPr>
          <w:p w:rsidR="008075FB" w:rsidRPr="001657FE" w:rsidRDefault="006D6D8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173</w:t>
            </w:r>
            <w:r w:rsidR="008075FB" w:rsidRPr="001657FE">
              <w:rPr>
                <w:sz w:val="24"/>
                <w:szCs w:val="24"/>
              </w:rPr>
              <w:t>,0</w:t>
            </w:r>
          </w:p>
        </w:tc>
      </w:tr>
      <w:tr w:rsidR="005517E8" w:rsidRPr="005517E8" w:rsidTr="00527FF4">
        <w:trPr>
          <w:trHeight w:val="340"/>
        </w:trPr>
        <w:tc>
          <w:tcPr>
            <w:tcW w:w="179" w:type="pct"/>
            <w:vMerge w:val="restart"/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1.2</w:t>
            </w:r>
          </w:p>
        </w:tc>
        <w:tc>
          <w:tcPr>
            <w:tcW w:w="2784" w:type="pct"/>
            <w:vMerge w:val="restart"/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160,0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200,0</w:t>
            </w:r>
          </w:p>
        </w:tc>
        <w:tc>
          <w:tcPr>
            <w:tcW w:w="329" w:type="pct"/>
            <w:vAlign w:val="center"/>
          </w:tcPr>
          <w:p w:rsidR="008075FB" w:rsidRPr="005517E8" w:rsidRDefault="001566E8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527FF4">
        <w:trPr>
          <w:trHeight w:val="340"/>
        </w:trPr>
        <w:tc>
          <w:tcPr>
            <w:tcW w:w="179" w:type="pct"/>
            <w:vMerge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160,0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200,0</w:t>
            </w:r>
          </w:p>
        </w:tc>
        <w:tc>
          <w:tcPr>
            <w:tcW w:w="329" w:type="pct"/>
            <w:vAlign w:val="center"/>
          </w:tcPr>
          <w:p w:rsidR="008075FB" w:rsidRPr="005517E8" w:rsidRDefault="001566E8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</w:t>
            </w:r>
            <w:r w:rsidR="008075FB" w:rsidRPr="005517E8">
              <w:rPr>
                <w:sz w:val="24"/>
                <w:szCs w:val="24"/>
              </w:rPr>
              <w:t>,0</w:t>
            </w:r>
          </w:p>
        </w:tc>
      </w:tr>
      <w:tr w:rsidR="005517E8" w:rsidRPr="005517E8" w:rsidTr="00527FF4">
        <w:trPr>
          <w:trHeight w:val="283"/>
        </w:trPr>
        <w:tc>
          <w:tcPr>
            <w:tcW w:w="179" w:type="pct"/>
            <w:vMerge w:val="restart"/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1.3</w:t>
            </w:r>
          </w:p>
        </w:tc>
        <w:tc>
          <w:tcPr>
            <w:tcW w:w="2784" w:type="pct"/>
            <w:vMerge w:val="restart"/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691,0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1 195,0</w:t>
            </w:r>
          </w:p>
        </w:tc>
        <w:tc>
          <w:tcPr>
            <w:tcW w:w="329" w:type="pct"/>
            <w:vAlign w:val="center"/>
          </w:tcPr>
          <w:p w:rsidR="008075FB" w:rsidRPr="005517E8" w:rsidRDefault="001566E8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723,0</w:t>
            </w:r>
          </w:p>
        </w:tc>
      </w:tr>
      <w:tr w:rsidR="005517E8" w:rsidRPr="005517E8" w:rsidTr="00527FF4">
        <w:trPr>
          <w:trHeight w:val="283"/>
        </w:trPr>
        <w:tc>
          <w:tcPr>
            <w:tcW w:w="179" w:type="pct"/>
            <w:vMerge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691,0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1 195,0</w:t>
            </w:r>
          </w:p>
        </w:tc>
        <w:tc>
          <w:tcPr>
            <w:tcW w:w="329" w:type="pct"/>
            <w:vAlign w:val="center"/>
          </w:tcPr>
          <w:p w:rsidR="008075FB" w:rsidRPr="005517E8" w:rsidRDefault="001566E8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723,0</w:t>
            </w:r>
          </w:p>
        </w:tc>
      </w:tr>
      <w:tr w:rsidR="005517E8" w:rsidRPr="005517E8" w:rsidTr="00527FF4">
        <w:trPr>
          <w:trHeight w:val="283"/>
        </w:trPr>
        <w:tc>
          <w:tcPr>
            <w:tcW w:w="179" w:type="pct"/>
            <w:vMerge w:val="restart"/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1.4</w:t>
            </w:r>
          </w:p>
        </w:tc>
        <w:tc>
          <w:tcPr>
            <w:tcW w:w="2784" w:type="pct"/>
            <w:vMerge w:val="restart"/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231,0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59,0</w:t>
            </w:r>
          </w:p>
        </w:tc>
        <w:tc>
          <w:tcPr>
            <w:tcW w:w="329" w:type="pct"/>
            <w:vAlign w:val="center"/>
          </w:tcPr>
          <w:p w:rsidR="008075FB" w:rsidRPr="005517E8" w:rsidRDefault="001566E8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527FF4">
        <w:trPr>
          <w:trHeight w:val="283"/>
        </w:trPr>
        <w:tc>
          <w:tcPr>
            <w:tcW w:w="179" w:type="pct"/>
            <w:vMerge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231,0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59,0</w:t>
            </w:r>
          </w:p>
        </w:tc>
        <w:tc>
          <w:tcPr>
            <w:tcW w:w="329" w:type="pct"/>
            <w:vAlign w:val="center"/>
          </w:tcPr>
          <w:p w:rsidR="008075FB" w:rsidRPr="005517E8" w:rsidRDefault="001566E8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527FF4">
        <w:trPr>
          <w:trHeight w:val="409"/>
        </w:trPr>
        <w:tc>
          <w:tcPr>
            <w:tcW w:w="179" w:type="pct"/>
            <w:vMerge w:val="restart"/>
          </w:tcPr>
          <w:p w:rsidR="00C213DA" w:rsidRPr="005517E8" w:rsidRDefault="00C213DA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1.5</w:t>
            </w:r>
          </w:p>
        </w:tc>
        <w:tc>
          <w:tcPr>
            <w:tcW w:w="2784" w:type="pct"/>
            <w:vMerge w:val="restart"/>
          </w:tcPr>
          <w:p w:rsidR="00C213DA" w:rsidRPr="005517E8" w:rsidRDefault="00C213DA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1042" w:type="pct"/>
            <w:vAlign w:val="center"/>
          </w:tcPr>
          <w:p w:rsidR="00C213DA" w:rsidRPr="005517E8" w:rsidRDefault="00C213DA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527FF4">
        <w:trPr>
          <w:trHeight w:val="409"/>
        </w:trPr>
        <w:tc>
          <w:tcPr>
            <w:tcW w:w="179" w:type="pct"/>
            <w:vMerge/>
          </w:tcPr>
          <w:p w:rsidR="00C213DA" w:rsidRPr="005517E8" w:rsidRDefault="00C213DA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213DA" w:rsidRPr="005517E8" w:rsidRDefault="00C213DA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213DA" w:rsidRPr="005517E8" w:rsidRDefault="00C213DA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527FF4">
        <w:trPr>
          <w:trHeight w:val="340"/>
        </w:trPr>
        <w:tc>
          <w:tcPr>
            <w:tcW w:w="179" w:type="pct"/>
            <w:vMerge w:val="restart"/>
          </w:tcPr>
          <w:p w:rsidR="00C213DA" w:rsidRPr="005517E8" w:rsidRDefault="00C213DA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1.6</w:t>
            </w:r>
          </w:p>
        </w:tc>
        <w:tc>
          <w:tcPr>
            <w:tcW w:w="2784" w:type="pct"/>
            <w:vMerge w:val="restart"/>
          </w:tcPr>
          <w:p w:rsidR="00C213DA" w:rsidRPr="005517E8" w:rsidRDefault="00C213DA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«Ликвидация прошлого экологического ущерба на территории Кемеровской области»</w:t>
            </w:r>
          </w:p>
        </w:tc>
        <w:tc>
          <w:tcPr>
            <w:tcW w:w="1042" w:type="pct"/>
            <w:vAlign w:val="center"/>
          </w:tcPr>
          <w:p w:rsidR="00C213DA" w:rsidRPr="005517E8" w:rsidRDefault="00C213DA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527FF4">
        <w:trPr>
          <w:trHeight w:val="340"/>
        </w:trPr>
        <w:tc>
          <w:tcPr>
            <w:tcW w:w="179" w:type="pct"/>
            <w:vMerge/>
          </w:tcPr>
          <w:p w:rsidR="00C213DA" w:rsidRPr="005517E8" w:rsidRDefault="00C213DA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213DA" w:rsidRPr="005517E8" w:rsidRDefault="00C213DA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213DA" w:rsidRPr="005517E8" w:rsidRDefault="00C213DA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527FF4">
        <w:trPr>
          <w:trHeight w:val="283"/>
        </w:trPr>
        <w:tc>
          <w:tcPr>
            <w:tcW w:w="179" w:type="pct"/>
            <w:vMerge w:val="restart"/>
          </w:tcPr>
          <w:p w:rsidR="00C213DA" w:rsidRPr="005517E8" w:rsidRDefault="00C213DA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1.7</w:t>
            </w:r>
          </w:p>
        </w:tc>
        <w:tc>
          <w:tcPr>
            <w:tcW w:w="2784" w:type="pct"/>
            <w:vMerge w:val="restart"/>
          </w:tcPr>
          <w:p w:rsidR="00C213DA" w:rsidRPr="005517E8" w:rsidRDefault="00C213DA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«Проведение регионального государственного экологического надзора за выполнением требований законодательства Российской Федерации в области охраны окружающей среды»</w:t>
            </w:r>
          </w:p>
        </w:tc>
        <w:tc>
          <w:tcPr>
            <w:tcW w:w="1042" w:type="pct"/>
            <w:vAlign w:val="center"/>
          </w:tcPr>
          <w:p w:rsidR="00C213DA" w:rsidRPr="005517E8" w:rsidRDefault="00C213DA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527FF4">
        <w:trPr>
          <w:trHeight w:val="283"/>
        </w:trPr>
        <w:tc>
          <w:tcPr>
            <w:tcW w:w="179" w:type="pct"/>
            <w:vMerge/>
          </w:tcPr>
          <w:p w:rsidR="00C213DA" w:rsidRPr="005517E8" w:rsidRDefault="00C213DA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213DA" w:rsidRPr="005517E8" w:rsidRDefault="00C213DA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213DA" w:rsidRPr="005517E8" w:rsidRDefault="00C213DA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527FF4">
        <w:trPr>
          <w:trHeight w:val="340"/>
        </w:trPr>
        <w:tc>
          <w:tcPr>
            <w:tcW w:w="179" w:type="pct"/>
            <w:vMerge w:val="restart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1.</w:t>
            </w:r>
            <w:r w:rsidR="00C213DA" w:rsidRPr="005517E8">
              <w:rPr>
                <w:sz w:val="24"/>
                <w:szCs w:val="24"/>
              </w:rPr>
              <w:t>8</w:t>
            </w:r>
          </w:p>
        </w:tc>
        <w:tc>
          <w:tcPr>
            <w:tcW w:w="2784" w:type="pct"/>
            <w:vMerge w:val="restart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«Разработка территориальной схемы обращения с отходами производства и потребления»</w:t>
            </w: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8075FB" w:rsidRPr="005517E8" w:rsidRDefault="001566E8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4 8</w:t>
            </w:r>
            <w:r w:rsidR="00B6295E" w:rsidRPr="005517E8">
              <w:rPr>
                <w:sz w:val="24"/>
                <w:szCs w:val="24"/>
              </w:rPr>
              <w:t>00,0</w:t>
            </w:r>
          </w:p>
        </w:tc>
      </w:tr>
      <w:tr w:rsidR="005517E8" w:rsidRPr="005517E8" w:rsidTr="00527FF4">
        <w:trPr>
          <w:trHeight w:val="340"/>
        </w:trPr>
        <w:tc>
          <w:tcPr>
            <w:tcW w:w="179" w:type="pct"/>
            <w:vMerge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8075FB" w:rsidRPr="005517E8" w:rsidRDefault="001566E8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4 8</w:t>
            </w:r>
            <w:r w:rsidR="00B6295E" w:rsidRPr="005517E8">
              <w:rPr>
                <w:sz w:val="24"/>
                <w:szCs w:val="24"/>
              </w:rPr>
              <w:t>00,0</w:t>
            </w:r>
          </w:p>
        </w:tc>
      </w:tr>
      <w:tr w:rsidR="005517E8" w:rsidRPr="005517E8" w:rsidTr="00527FF4">
        <w:trPr>
          <w:trHeight w:val="340"/>
        </w:trPr>
        <w:tc>
          <w:tcPr>
            <w:tcW w:w="179" w:type="pct"/>
            <w:vMerge w:val="restart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</w:t>
            </w:r>
          </w:p>
        </w:tc>
        <w:tc>
          <w:tcPr>
            <w:tcW w:w="2784" w:type="pct"/>
            <w:vMerge w:val="restart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187,0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7,8</w:t>
            </w:r>
          </w:p>
        </w:tc>
        <w:tc>
          <w:tcPr>
            <w:tcW w:w="329" w:type="pct"/>
            <w:vAlign w:val="center"/>
          </w:tcPr>
          <w:p w:rsidR="008075FB" w:rsidRPr="005517E8" w:rsidRDefault="00B75EF0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82,1</w:t>
            </w:r>
          </w:p>
        </w:tc>
      </w:tr>
      <w:tr w:rsidR="005517E8" w:rsidRPr="005517E8" w:rsidTr="00527FF4">
        <w:trPr>
          <w:trHeight w:val="340"/>
        </w:trPr>
        <w:tc>
          <w:tcPr>
            <w:tcW w:w="179" w:type="pct"/>
            <w:vMerge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187,0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7,8</w:t>
            </w:r>
          </w:p>
        </w:tc>
        <w:tc>
          <w:tcPr>
            <w:tcW w:w="329" w:type="pct"/>
            <w:vAlign w:val="center"/>
          </w:tcPr>
          <w:p w:rsidR="008075FB" w:rsidRPr="005517E8" w:rsidRDefault="00B75EF0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82,1</w:t>
            </w:r>
          </w:p>
        </w:tc>
      </w:tr>
      <w:tr w:rsidR="005517E8" w:rsidRPr="005517E8" w:rsidTr="00527FF4">
        <w:trPr>
          <w:trHeight w:val="283"/>
        </w:trPr>
        <w:tc>
          <w:tcPr>
            <w:tcW w:w="179" w:type="pct"/>
            <w:vMerge w:val="restart"/>
          </w:tcPr>
          <w:p w:rsidR="008075FB" w:rsidRPr="005517E8" w:rsidRDefault="008075FB" w:rsidP="00E9583C">
            <w:pPr>
              <w:spacing w:after="12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2.1</w:t>
            </w:r>
          </w:p>
        </w:tc>
        <w:tc>
          <w:tcPr>
            <w:tcW w:w="2784" w:type="pct"/>
            <w:vMerge w:val="restart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187,0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7,8</w:t>
            </w:r>
          </w:p>
        </w:tc>
        <w:tc>
          <w:tcPr>
            <w:tcW w:w="329" w:type="pct"/>
            <w:vAlign w:val="center"/>
          </w:tcPr>
          <w:p w:rsidR="008075FB" w:rsidRPr="005517E8" w:rsidRDefault="00B75EF0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82,1</w:t>
            </w:r>
          </w:p>
        </w:tc>
      </w:tr>
      <w:tr w:rsidR="005517E8" w:rsidRPr="005517E8" w:rsidTr="00527FF4">
        <w:trPr>
          <w:trHeight w:val="283"/>
        </w:trPr>
        <w:tc>
          <w:tcPr>
            <w:tcW w:w="179" w:type="pct"/>
            <w:vMerge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187,0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7,8</w:t>
            </w:r>
          </w:p>
        </w:tc>
        <w:tc>
          <w:tcPr>
            <w:tcW w:w="329" w:type="pct"/>
            <w:vAlign w:val="center"/>
          </w:tcPr>
          <w:p w:rsidR="008075FB" w:rsidRPr="005517E8" w:rsidRDefault="00B75EF0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82,1</w:t>
            </w:r>
          </w:p>
        </w:tc>
      </w:tr>
      <w:tr w:rsidR="005517E8" w:rsidRPr="005517E8" w:rsidTr="00527FF4">
        <w:trPr>
          <w:trHeight w:val="409"/>
        </w:trPr>
        <w:tc>
          <w:tcPr>
            <w:tcW w:w="179" w:type="pct"/>
            <w:vMerge w:val="restart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2.2</w:t>
            </w:r>
          </w:p>
        </w:tc>
        <w:tc>
          <w:tcPr>
            <w:tcW w:w="2784" w:type="pct"/>
            <w:vMerge w:val="restart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«Завершение работ по проекту «Проведение поисково-оценочных и разведочных работ на природный строительный камень на территории Кемеровского и Топкинского районов Кемеровской области»</w:t>
            </w: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527FF4">
        <w:trPr>
          <w:trHeight w:val="409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  <w:tcBorders>
              <w:bottom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527FF4">
        <w:trPr>
          <w:trHeight w:val="340"/>
        </w:trPr>
        <w:tc>
          <w:tcPr>
            <w:tcW w:w="179" w:type="pct"/>
            <w:vMerge w:val="restart"/>
          </w:tcPr>
          <w:p w:rsidR="00C213DA" w:rsidRPr="005517E8" w:rsidRDefault="00C213DA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2.3</w:t>
            </w:r>
          </w:p>
        </w:tc>
        <w:tc>
          <w:tcPr>
            <w:tcW w:w="2784" w:type="pct"/>
            <w:vMerge w:val="restart"/>
          </w:tcPr>
          <w:p w:rsidR="00C213DA" w:rsidRPr="005517E8" w:rsidRDefault="00C213DA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1042" w:type="pct"/>
            <w:vAlign w:val="center"/>
          </w:tcPr>
          <w:p w:rsidR="00C213DA" w:rsidRPr="005517E8" w:rsidRDefault="00C213DA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527FF4">
        <w:trPr>
          <w:trHeight w:val="340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C213DA" w:rsidRPr="005517E8" w:rsidRDefault="00C213DA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  <w:tcBorders>
              <w:bottom w:val="single" w:sz="4" w:space="0" w:color="auto"/>
            </w:tcBorders>
          </w:tcPr>
          <w:p w:rsidR="00C213DA" w:rsidRPr="005517E8" w:rsidRDefault="00C213DA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vAlign w:val="center"/>
          </w:tcPr>
          <w:p w:rsidR="00C213DA" w:rsidRPr="005517E8" w:rsidRDefault="00C213DA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C213DA" w:rsidRPr="005517E8" w:rsidRDefault="00C213DA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E9583C">
        <w:trPr>
          <w:trHeight w:val="340"/>
        </w:trPr>
        <w:tc>
          <w:tcPr>
            <w:tcW w:w="179" w:type="pct"/>
            <w:vMerge w:val="restart"/>
            <w:tcBorders>
              <w:top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84" w:type="pct"/>
            <w:vMerge w:val="restart"/>
            <w:tcBorders>
              <w:top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Подпрограмма «Использование </w:t>
            </w:r>
            <w:proofErr w:type="gramStart"/>
            <w:r w:rsidRPr="005517E8">
              <w:rPr>
                <w:sz w:val="24"/>
                <w:szCs w:val="24"/>
              </w:rPr>
              <w:t>водных</w:t>
            </w:r>
            <w:proofErr w:type="gramEnd"/>
            <w:r w:rsidRPr="005517E8">
              <w:rPr>
                <w:sz w:val="24"/>
                <w:szCs w:val="24"/>
              </w:rPr>
              <w:t xml:space="preserve"> ресурсов»</w:t>
            </w: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53 014,0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46 252,6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8075FB" w:rsidRPr="005517E8" w:rsidRDefault="00B75EF0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41 745,0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680"/>
        </w:trPr>
        <w:tc>
          <w:tcPr>
            <w:tcW w:w="179" w:type="pct"/>
            <w:vMerge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8075FB" w:rsidRPr="005517E8" w:rsidRDefault="008075FB" w:rsidP="00E9583C">
            <w:pPr>
              <w:spacing w:before="4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53 014,0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8075FB" w:rsidRPr="005517E8" w:rsidRDefault="008075F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46 252,6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8075FB" w:rsidRPr="005517E8" w:rsidRDefault="00B75EF0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41 745,0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 w:val="restart"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3.1</w:t>
            </w:r>
          </w:p>
        </w:tc>
        <w:tc>
          <w:tcPr>
            <w:tcW w:w="2784" w:type="pct"/>
            <w:vMerge w:val="restart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 w:val="restart"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3.2</w:t>
            </w:r>
          </w:p>
        </w:tc>
        <w:tc>
          <w:tcPr>
            <w:tcW w:w="2784" w:type="pct"/>
            <w:vMerge w:val="restart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53 014,0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46 252,6</w:t>
            </w:r>
          </w:p>
        </w:tc>
        <w:tc>
          <w:tcPr>
            <w:tcW w:w="329" w:type="pct"/>
            <w:vAlign w:val="center"/>
          </w:tcPr>
          <w:p w:rsidR="007F116B" w:rsidRPr="005517E8" w:rsidRDefault="00B75EF0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41 745,0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spacing w:before="60" w:after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53 014,0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46 252,6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7F116B" w:rsidRPr="005517E8" w:rsidRDefault="00B75EF0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41 745,0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 w:val="restart"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</w:t>
            </w:r>
          </w:p>
        </w:tc>
        <w:tc>
          <w:tcPr>
            <w:tcW w:w="2784" w:type="pct"/>
            <w:vMerge w:val="restart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Подпрограмма «Развитие </w:t>
            </w:r>
            <w:proofErr w:type="gramStart"/>
            <w:r w:rsidRPr="005517E8">
              <w:rPr>
                <w:sz w:val="24"/>
                <w:szCs w:val="24"/>
              </w:rPr>
              <w:t>водохозяйственного</w:t>
            </w:r>
            <w:proofErr w:type="gramEnd"/>
            <w:r w:rsidRPr="005517E8">
              <w:rPr>
                <w:sz w:val="24"/>
                <w:szCs w:val="24"/>
              </w:rPr>
              <w:t xml:space="preserve"> комплекса»</w:t>
            </w: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21 289,3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10 010,6</w:t>
            </w:r>
          </w:p>
        </w:tc>
        <w:tc>
          <w:tcPr>
            <w:tcW w:w="329" w:type="pct"/>
            <w:vAlign w:val="center"/>
          </w:tcPr>
          <w:p w:rsidR="007F116B" w:rsidRPr="005517E8" w:rsidRDefault="004A60EC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11 441,7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14 951,5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2 283,7</w:t>
            </w:r>
          </w:p>
        </w:tc>
        <w:tc>
          <w:tcPr>
            <w:tcW w:w="329" w:type="pct"/>
            <w:vAlign w:val="center"/>
          </w:tcPr>
          <w:p w:rsidR="007F116B" w:rsidRPr="005517E8" w:rsidRDefault="004A60EC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2 174,0</w:t>
            </w:r>
          </w:p>
        </w:tc>
      </w:tr>
      <w:tr w:rsidR="005517E8" w:rsidRPr="005517E8" w:rsidTr="00F77B86">
        <w:trPr>
          <w:trHeight w:val="57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spacing w:before="60" w:after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7F116B" w:rsidRPr="005517E8" w:rsidRDefault="007F116B" w:rsidP="00E9583C">
            <w:pPr>
              <w:spacing w:before="60" w:after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5517E8" w:rsidRDefault="007F116B" w:rsidP="00E9583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6 337,8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5517E8" w:rsidRDefault="007F116B" w:rsidP="00E9583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7 726,9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7F116B" w:rsidRPr="005517E8" w:rsidRDefault="007F116B" w:rsidP="00E9583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9 267,7</w:t>
            </w:r>
          </w:p>
        </w:tc>
      </w:tr>
      <w:tr w:rsidR="005517E8" w:rsidRPr="005517E8" w:rsidTr="00F77B86">
        <w:trPr>
          <w:trHeight w:val="510"/>
        </w:trPr>
        <w:tc>
          <w:tcPr>
            <w:tcW w:w="179" w:type="pct"/>
            <w:vMerge w:val="restart"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4.1</w:t>
            </w:r>
          </w:p>
        </w:tc>
        <w:tc>
          <w:tcPr>
            <w:tcW w:w="2784" w:type="pct"/>
            <w:vMerge w:val="restart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Мероприятие «Разработка проектной документации, включая инженерные изыскания, её экспертиза и проверка </w:t>
            </w:r>
            <w:proofErr w:type="gramStart"/>
            <w:r w:rsidRPr="005517E8">
              <w:rPr>
                <w:sz w:val="24"/>
                <w:szCs w:val="24"/>
              </w:rPr>
              <w:t>достоверности определения сметной стоимости капитального ремонта</w:t>
            </w:r>
            <w:proofErr w:type="gramEnd"/>
            <w:r w:rsidRPr="005517E8">
              <w:rPr>
                <w:sz w:val="24"/>
                <w:szCs w:val="24"/>
              </w:rPr>
              <w:t xml:space="preserve"> и реконструкции гидротехнических сооружений»</w:t>
            </w: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4 </w:t>
            </w:r>
            <w:r w:rsidR="000E2870" w:rsidRPr="005517E8">
              <w:rPr>
                <w:sz w:val="24"/>
                <w:szCs w:val="24"/>
              </w:rPr>
              <w:t>893</w:t>
            </w:r>
            <w:r w:rsidRPr="005517E8">
              <w:rPr>
                <w:sz w:val="24"/>
                <w:szCs w:val="24"/>
              </w:rPr>
              <w:t>,</w:t>
            </w:r>
            <w:r w:rsidR="000E2870" w:rsidRPr="005517E8">
              <w:rPr>
                <w:sz w:val="24"/>
                <w:szCs w:val="24"/>
              </w:rPr>
              <w:t>5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587,5</w:t>
            </w:r>
          </w:p>
        </w:tc>
        <w:tc>
          <w:tcPr>
            <w:tcW w:w="329" w:type="pct"/>
            <w:vAlign w:val="center"/>
          </w:tcPr>
          <w:p w:rsidR="007F116B" w:rsidRPr="005517E8" w:rsidRDefault="00F77B86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665,0</w:t>
            </w:r>
          </w:p>
        </w:tc>
      </w:tr>
      <w:tr w:rsidR="005517E8" w:rsidRPr="005517E8" w:rsidTr="00F77B86">
        <w:trPr>
          <w:trHeight w:val="510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</w:t>
            </w:r>
            <w:r w:rsidR="000E2870" w:rsidRPr="005517E8">
              <w:rPr>
                <w:sz w:val="24"/>
                <w:szCs w:val="24"/>
              </w:rPr>
              <w:t> 893,5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587,5</w:t>
            </w:r>
          </w:p>
        </w:tc>
        <w:tc>
          <w:tcPr>
            <w:tcW w:w="329" w:type="pct"/>
            <w:vAlign w:val="center"/>
          </w:tcPr>
          <w:p w:rsidR="007F116B" w:rsidRPr="005517E8" w:rsidRDefault="00F77B86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665,0</w:t>
            </w:r>
          </w:p>
        </w:tc>
      </w:tr>
      <w:tr w:rsidR="005517E8" w:rsidRPr="005517E8" w:rsidTr="00F77B86">
        <w:trPr>
          <w:trHeight w:val="567"/>
        </w:trPr>
        <w:tc>
          <w:tcPr>
            <w:tcW w:w="179" w:type="pct"/>
            <w:vMerge w:val="restart"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4.1.1</w:t>
            </w:r>
          </w:p>
        </w:tc>
        <w:tc>
          <w:tcPr>
            <w:tcW w:w="2784" w:type="pct"/>
            <w:vMerge w:val="restart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Разработка проектной документации, включая инженерные изыскания,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5517E8">
              <w:rPr>
                <w:sz w:val="24"/>
                <w:szCs w:val="24"/>
              </w:rPr>
              <w:t>Ленинск-Кузнецкого</w:t>
            </w:r>
            <w:proofErr w:type="gramEnd"/>
            <w:r w:rsidRPr="005517E8">
              <w:rPr>
                <w:sz w:val="24"/>
                <w:szCs w:val="24"/>
              </w:rPr>
              <w:t xml:space="preserve"> муниципального района Кемеровской области</w:t>
            </w: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4 850,0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567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4 850,0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567"/>
        </w:trPr>
        <w:tc>
          <w:tcPr>
            <w:tcW w:w="179" w:type="pct"/>
            <w:vMerge w:val="restart"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4.1.2</w:t>
            </w:r>
          </w:p>
        </w:tc>
        <w:tc>
          <w:tcPr>
            <w:tcW w:w="2784" w:type="pct"/>
            <w:vMerge w:val="restart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Экспертиза проектной документации и результатов инженерных изысканий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5517E8">
              <w:rPr>
                <w:sz w:val="24"/>
                <w:szCs w:val="24"/>
              </w:rPr>
              <w:t>Ленинск-Кузнецкого</w:t>
            </w:r>
            <w:proofErr w:type="gramEnd"/>
            <w:r w:rsidRPr="005517E8">
              <w:rPr>
                <w:sz w:val="24"/>
                <w:szCs w:val="24"/>
              </w:rPr>
              <w:t xml:space="preserve"> муниципального района Кемеровской области»</w:t>
            </w: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567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567"/>
        </w:trPr>
        <w:tc>
          <w:tcPr>
            <w:tcW w:w="179" w:type="pct"/>
            <w:vMerge w:val="restart"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4.1.3</w:t>
            </w:r>
          </w:p>
        </w:tc>
        <w:tc>
          <w:tcPr>
            <w:tcW w:w="2784" w:type="pct"/>
            <w:vMerge w:val="restart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Экспертиза проектной документации и результатов инженерных изысканий по объекту «Капитальный ремонт гидротехнических сооружений пруда № 13-12-1 (478) на р. Голодаевка </w:t>
            </w:r>
            <w:proofErr w:type="gramStart"/>
            <w:r w:rsidRPr="005517E8">
              <w:rPr>
                <w:sz w:val="24"/>
                <w:szCs w:val="24"/>
              </w:rPr>
              <w:t>в</w:t>
            </w:r>
            <w:proofErr w:type="gramEnd"/>
            <w:r w:rsidRPr="005517E8">
              <w:rPr>
                <w:sz w:val="24"/>
                <w:szCs w:val="24"/>
              </w:rPr>
              <w:t xml:space="preserve"> с. Ариничево Ленинск-Кузнецкого муниципального района Кемеровской области»</w:t>
            </w: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587,5</w:t>
            </w:r>
          </w:p>
        </w:tc>
        <w:tc>
          <w:tcPr>
            <w:tcW w:w="329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567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587,5</w:t>
            </w:r>
          </w:p>
        </w:tc>
        <w:tc>
          <w:tcPr>
            <w:tcW w:w="329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454"/>
        </w:trPr>
        <w:tc>
          <w:tcPr>
            <w:tcW w:w="179" w:type="pct"/>
            <w:vMerge w:val="restart"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4.1.4</w:t>
            </w:r>
          </w:p>
        </w:tc>
        <w:tc>
          <w:tcPr>
            <w:tcW w:w="2784" w:type="pct"/>
            <w:vMerge w:val="restart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9-22-2 (461) на р. Черемшанка в районе г. Топки Кемеровской области»</w:t>
            </w: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43,5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454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43,5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454"/>
        </w:trPr>
        <w:tc>
          <w:tcPr>
            <w:tcW w:w="179" w:type="pct"/>
            <w:vMerge w:val="restart"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4.1.5</w:t>
            </w:r>
          </w:p>
        </w:tc>
        <w:tc>
          <w:tcPr>
            <w:tcW w:w="2784" w:type="pct"/>
            <w:vMerge w:val="restart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Проверка достоверности определения сметной стоимости по объекту «Капитальный ремонт гидротехнических сооружений пруда № 13-12-1 (478) на р. Голодаевка </w:t>
            </w:r>
            <w:proofErr w:type="gramStart"/>
            <w:r w:rsidRPr="005517E8">
              <w:rPr>
                <w:sz w:val="24"/>
                <w:szCs w:val="24"/>
              </w:rPr>
              <w:t>в</w:t>
            </w:r>
            <w:proofErr w:type="gramEnd"/>
            <w:r w:rsidRPr="005517E8">
              <w:rPr>
                <w:sz w:val="24"/>
                <w:szCs w:val="24"/>
              </w:rPr>
              <w:t xml:space="preserve"> с.</w:t>
            </w:r>
            <w:r w:rsidR="008E7EB3" w:rsidRPr="005517E8">
              <w:rPr>
                <w:sz w:val="24"/>
                <w:szCs w:val="24"/>
              </w:rPr>
              <w:t> </w:t>
            </w:r>
            <w:r w:rsidRPr="005517E8">
              <w:rPr>
                <w:sz w:val="24"/>
                <w:szCs w:val="24"/>
              </w:rPr>
              <w:t>Ариничево Ленинск-Кузнецкого муниципального района Кемеровской области»</w:t>
            </w: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5517E8" w:rsidRDefault="00F77B86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77,0</w:t>
            </w:r>
          </w:p>
        </w:tc>
      </w:tr>
      <w:tr w:rsidR="005517E8" w:rsidRPr="005517E8" w:rsidTr="00F77B86">
        <w:trPr>
          <w:trHeight w:val="454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5517E8" w:rsidRDefault="00F77B86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77,0</w:t>
            </w:r>
          </w:p>
        </w:tc>
      </w:tr>
      <w:tr w:rsidR="005517E8" w:rsidRPr="005517E8" w:rsidTr="00F77B86">
        <w:trPr>
          <w:trHeight w:val="454"/>
        </w:trPr>
        <w:tc>
          <w:tcPr>
            <w:tcW w:w="179" w:type="pct"/>
            <w:vMerge w:val="restart"/>
          </w:tcPr>
          <w:p w:rsidR="008E7EB3" w:rsidRPr="005517E8" w:rsidRDefault="008E7EB3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4.1.6</w:t>
            </w:r>
          </w:p>
        </w:tc>
        <w:tc>
          <w:tcPr>
            <w:tcW w:w="2784" w:type="pct"/>
            <w:vMerge w:val="restart"/>
          </w:tcPr>
          <w:p w:rsidR="008E7EB3" w:rsidRPr="005517E8" w:rsidRDefault="008E7EB3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5517E8">
              <w:rPr>
                <w:sz w:val="24"/>
                <w:szCs w:val="24"/>
              </w:rPr>
              <w:t>Ленинск-Кузнецкого</w:t>
            </w:r>
            <w:proofErr w:type="gramEnd"/>
            <w:r w:rsidRPr="005517E8">
              <w:rPr>
                <w:sz w:val="24"/>
                <w:szCs w:val="24"/>
              </w:rPr>
              <w:t xml:space="preserve"> муниципального района Кемеровской области»</w:t>
            </w:r>
          </w:p>
        </w:tc>
        <w:tc>
          <w:tcPr>
            <w:tcW w:w="1042" w:type="pct"/>
            <w:vAlign w:val="center"/>
          </w:tcPr>
          <w:p w:rsidR="008E7EB3" w:rsidRPr="005517E8" w:rsidRDefault="008E7EB3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8E7EB3" w:rsidRPr="005517E8" w:rsidRDefault="008E7EB3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8E7EB3" w:rsidRPr="005517E8" w:rsidRDefault="008E7EB3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8E7EB3" w:rsidRPr="005517E8" w:rsidRDefault="00F77B86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454"/>
        </w:trPr>
        <w:tc>
          <w:tcPr>
            <w:tcW w:w="179" w:type="pct"/>
            <w:vMerge/>
          </w:tcPr>
          <w:p w:rsidR="008E7EB3" w:rsidRPr="005517E8" w:rsidRDefault="008E7EB3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8E7EB3" w:rsidRPr="005517E8" w:rsidRDefault="008E7EB3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8E7EB3" w:rsidRPr="005517E8" w:rsidRDefault="008E7EB3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8E7EB3" w:rsidRPr="005517E8" w:rsidRDefault="008E7EB3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8E7EB3" w:rsidRPr="005517E8" w:rsidRDefault="008E7EB3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8E7EB3" w:rsidRPr="005517E8" w:rsidRDefault="00F77B86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454"/>
        </w:trPr>
        <w:tc>
          <w:tcPr>
            <w:tcW w:w="179" w:type="pct"/>
            <w:vMerge w:val="restart"/>
          </w:tcPr>
          <w:p w:rsidR="00AE03FF" w:rsidRPr="005517E8" w:rsidRDefault="00AE03FF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4.1.</w:t>
            </w:r>
            <w:r w:rsidR="008E7EB3" w:rsidRPr="005517E8">
              <w:rPr>
                <w:sz w:val="24"/>
                <w:szCs w:val="24"/>
              </w:rPr>
              <w:t>7</w:t>
            </w:r>
          </w:p>
        </w:tc>
        <w:tc>
          <w:tcPr>
            <w:tcW w:w="2784" w:type="pct"/>
            <w:vMerge w:val="restart"/>
          </w:tcPr>
          <w:p w:rsidR="00AE03FF" w:rsidRPr="005517E8" w:rsidRDefault="00AE03FF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Оплата работ прошлых лет (экспертиза проектной документации и результатов инженерных изысканий по объекту «Капитальный ремонт гидротехнических сооружений пруда № 13-12-1 (478) на р. Голодаевка </w:t>
            </w:r>
            <w:proofErr w:type="gramStart"/>
            <w:r w:rsidRPr="005517E8">
              <w:rPr>
                <w:sz w:val="24"/>
                <w:szCs w:val="24"/>
              </w:rPr>
              <w:t>в</w:t>
            </w:r>
            <w:proofErr w:type="gramEnd"/>
            <w:r w:rsidRPr="005517E8">
              <w:rPr>
                <w:sz w:val="24"/>
                <w:szCs w:val="24"/>
              </w:rPr>
              <w:t xml:space="preserve"> с. Ариничево Ленинск-Кузнецкого муниципального района Кемеровской области»)</w:t>
            </w:r>
          </w:p>
        </w:tc>
        <w:tc>
          <w:tcPr>
            <w:tcW w:w="1042" w:type="pct"/>
            <w:vAlign w:val="center"/>
          </w:tcPr>
          <w:p w:rsidR="00AE03FF" w:rsidRPr="005517E8" w:rsidRDefault="00AE03FF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AE03FF" w:rsidRPr="005517E8" w:rsidRDefault="00AE03FF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AE03FF" w:rsidRPr="005517E8" w:rsidRDefault="00AE03FF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AE03FF" w:rsidRPr="005517E8" w:rsidRDefault="00F77B86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588,0</w:t>
            </w:r>
          </w:p>
        </w:tc>
      </w:tr>
      <w:tr w:rsidR="005517E8" w:rsidRPr="005517E8" w:rsidTr="00F77B86">
        <w:trPr>
          <w:trHeight w:val="454"/>
        </w:trPr>
        <w:tc>
          <w:tcPr>
            <w:tcW w:w="179" w:type="pct"/>
            <w:vMerge/>
          </w:tcPr>
          <w:p w:rsidR="00AE03FF" w:rsidRPr="005517E8" w:rsidRDefault="00AE03FF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AE03FF" w:rsidRPr="005517E8" w:rsidRDefault="00AE03FF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AE03FF" w:rsidRPr="005517E8" w:rsidRDefault="00AE03FF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AE03FF" w:rsidRPr="005517E8" w:rsidRDefault="00AE03FF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AE03FF" w:rsidRPr="005517E8" w:rsidRDefault="00AE03FF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AE03FF" w:rsidRPr="005517E8" w:rsidRDefault="00F77B86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588,0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 w:val="restart"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4.2</w:t>
            </w:r>
          </w:p>
        </w:tc>
        <w:tc>
          <w:tcPr>
            <w:tcW w:w="2784" w:type="pct"/>
            <w:vMerge w:val="restart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сооружений»</w:t>
            </w: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16 395,8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9 423,1</w:t>
            </w:r>
          </w:p>
        </w:tc>
        <w:tc>
          <w:tcPr>
            <w:tcW w:w="329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10 776,7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10 058,0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1 696,2</w:t>
            </w:r>
          </w:p>
        </w:tc>
        <w:tc>
          <w:tcPr>
            <w:tcW w:w="329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1 509,0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spacing w:before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F77B86">
        <w:trPr>
          <w:trHeight w:val="454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6 337,8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7 726,9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9 267,7</w:t>
            </w:r>
          </w:p>
        </w:tc>
      </w:tr>
      <w:tr w:rsidR="005517E8" w:rsidRPr="005517E8" w:rsidTr="00F77B86">
        <w:trPr>
          <w:trHeight w:val="397"/>
        </w:trPr>
        <w:tc>
          <w:tcPr>
            <w:tcW w:w="179" w:type="pct"/>
            <w:vMerge w:val="restart"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4.2.1</w:t>
            </w:r>
          </w:p>
        </w:tc>
        <w:tc>
          <w:tcPr>
            <w:tcW w:w="2784" w:type="pct"/>
            <w:vMerge w:val="restart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Капитальный ремонт гидротехнических сооружений пруда № 11-2-1 (958) на ручье Белоглинка с. Озерки Промышленновского района Кемеровской области</w:t>
            </w: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123,0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397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123,0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 w:val="restart"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4.2.2</w:t>
            </w:r>
          </w:p>
        </w:tc>
        <w:tc>
          <w:tcPr>
            <w:tcW w:w="2784" w:type="pct"/>
            <w:vMerge w:val="restart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Капитальный ремонт гидротехнических сооружений пруда № 14-19-1 (698) на р. Большая Толмовая </w:t>
            </w:r>
            <w:proofErr w:type="gramStart"/>
            <w:r w:rsidRPr="005517E8">
              <w:rPr>
                <w:sz w:val="24"/>
                <w:szCs w:val="24"/>
              </w:rPr>
              <w:t>с</w:t>
            </w:r>
            <w:proofErr w:type="gramEnd"/>
            <w:r w:rsidRPr="005517E8">
              <w:rPr>
                <w:sz w:val="24"/>
                <w:szCs w:val="24"/>
              </w:rPr>
              <w:t>. Гавриловка Гурьевского района Кемеровской области</w:t>
            </w: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16 272,8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9 935,0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454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spacing w:before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6 337,8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 w:val="restart"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4.2.3</w:t>
            </w:r>
          </w:p>
        </w:tc>
        <w:tc>
          <w:tcPr>
            <w:tcW w:w="2784" w:type="pct"/>
            <w:vMerge w:val="restart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Капитальный ремонт гидротехнических сооружений пруда № 9-22-2 (461) на р. Черемшанка в районе г. Топки Кемеровской области</w:t>
            </w: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9 423,1</w:t>
            </w:r>
          </w:p>
        </w:tc>
        <w:tc>
          <w:tcPr>
            <w:tcW w:w="329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10 776,7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1 696,2</w:t>
            </w:r>
          </w:p>
        </w:tc>
        <w:tc>
          <w:tcPr>
            <w:tcW w:w="329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1 509,0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spacing w:before="4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7 726,9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9 267,7</w:t>
            </w:r>
          </w:p>
        </w:tc>
      </w:tr>
      <w:tr w:rsidR="005517E8" w:rsidRPr="005517E8" w:rsidTr="004A60EC">
        <w:trPr>
          <w:trHeight w:val="283"/>
        </w:trPr>
        <w:tc>
          <w:tcPr>
            <w:tcW w:w="179" w:type="pct"/>
            <w:vMerge w:val="restart"/>
          </w:tcPr>
          <w:p w:rsidR="007F116B" w:rsidRPr="005517E8" w:rsidRDefault="007F116B" w:rsidP="00E95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</w:t>
            </w:r>
          </w:p>
        </w:tc>
        <w:tc>
          <w:tcPr>
            <w:tcW w:w="2784" w:type="pct"/>
            <w:vMerge w:val="restart"/>
          </w:tcPr>
          <w:p w:rsidR="007F116B" w:rsidRPr="005517E8" w:rsidRDefault="007F116B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«Охрана и защита лесов»</w:t>
            </w: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37 302,5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22 722,2</w:t>
            </w:r>
          </w:p>
        </w:tc>
        <w:tc>
          <w:tcPr>
            <w:tcW w:w="329" w:type="pct"/>
            <w:vAlign w:val="center"/>
          </w:tcPr>
          <w:p w:rsidR="007F116B" w:rsidRPr="001657FE" w:rsidRDefault="006D6D8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27 081,0</w:t>
            </w:r>
          </w:p>
        </w:tc>
      </w:tr>
      <w:tr w:rsidR="005517E8" w:rsidRPr="005517E8" w:rsidTr="004A60EC">
        <w:trPr>
          <w:trHeight w:val="283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877,0</w:t>
            </w:r>
          </w:p>
        </w:tc>
        <w:tc>
          <w:tcPr>
            <w:tcW w:w="333" w:type="pct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7F116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/>
          </w:tcPr>
          <w:p w:rsidR="007F116B" w:rsidRPr="005517E8" w:rsidRDefault="007F116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7F116B" w:rsidRPr="005517E8" w:rsidRDefault="007F116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7F116B" w:rsidRPr="001657FE" w:rsidRDefault="007F116B" w:rsidP="00E9583C">
            <w:pPr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F77B86">
        <w:trPr>
          <w:trHeight w:val="397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36 425,5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22 722,2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C93D5B" w:rsidRPr="001657FE" w:rsidRDefault="00C93D5B" w:rsidP="00C93D5B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27 081,0</w:t>
            </w:r>
          </w:p>
        </w:tc>
      </w:tr>
      <w:tr w:rsidR="005517E8" w:rsidRPr="005517E8" w:rsidTr="004A60EC">
        <w:trPr>
          <w:trHeight w:val="283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5.1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«Осуществление отдельных полномочий в области лесных отношений»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28 892,5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22 722,2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22 151,9</w:t>
            </w:r>
          </w:p>
        </w:tc>
      </w:tr>
      <w:tr w:rsidR="005517E8" w:rsidRPr="005517E8" w:rsidTr="004A60EC">
        <w:trPr>
          <w:trHeight w:val="283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579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F77B86">
        <w:trPr>
          <w:trHeight w:val="454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28 892,5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22 722,2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22 151,9</w:t>
            </w:r>
          </w:p>
        </w:tc>
      </w:tr>
      <w:tr w:rsidR="005517E8" w:rsidRPr="005517E8" w:rsidTr="004A60EC">
        <w:trPr>
          <w:trHeight w:val="283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5.2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«Приобретение специализированной лесопожарной техники и оборудования»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7 533,0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4 929,1</w:t>
            </w:r>
          </w:p>
        </w:tc>
      </w:tr>
      <w:tr w:rsidR="005517E8" w:rsidRPr="005517E8" w:rsidTr="004A60EC">
        <w:trPr>
          <w:trHeight w:val="283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F77B86">
        <w:trPr>
          <w:trHeight w:val="283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7 533,0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C93D5B" w:rsidRPr="001657FE" w:rsidRDefault="00C93D5B" w:rsidP="00C93D5B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4 929,1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5.3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«Развитие системы и средств обеспечения пожарной безопасности в лесах»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477,0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477,0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5.4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«Проведение профилактики возникновения, локализация и ликвидация очагов вредных организмов»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400,0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400,0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6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Подпрограмма </w:t>
            </w:r>
            <w:r w:rsidRPr="005517E8">
              <w:rPr>
                <w:sz w:val="24"/>
                <w:szCs w:val="24"/>
                <w:lang w:eastAsia="en-US"/>
              </w:rPr>
              <w:t>«Воспроизводство лесов»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39 720,0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40 433,4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34 742,6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spacing w:before="60" w:after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39 720,0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40 433,4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34 742,6</w:t>
            </w:r>
          </w:p>
        </w:tc>
      </w:tr>
      <w:tr w:rsidR="005517E8" w:rsidRPr="005517E8" w:rsidTr="004A60EC">
        <w:trPr>
          <w:trHeight w:val="340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«Осуществление отдельных полномочий в области лесных отношений»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39 720,0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40 433,4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34 742,6</w:t>
            </w:r>
          </w:p>
        </w:tc>
      </w:tr>
      <w:tr w:rsidR="005517E8" w:rsidRPr="005517E8" w:rsidTr="004A60EC">
        <w:trPr>
          <w:trHeight w:val="34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527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spacing w:before="60" w:after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39 720,0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40 433,4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34 742,6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Подпрограмма </w:t>
            </w:r>
            <w:r w:rsidRPr="005517E8">
              <w:rPr>
                <w:sz w:val="24"/>
                <w:szCs w:val="24"/>
                <w:lang w:eastAsia="en-US"/>
              </w:rPr>
              <w:t>«Обеспечение использования лесов»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10 280,0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5 201,0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6D6D8B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3 821,8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3 123,0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3 296,1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2 286,0</w:t>
            </w:r>
          </w:p>
        </w:tc>
      </w:tr>
      <w:tr w:rsidR="005517E8" w:rsidRPr="005517E8" w:rsidTr="00F77B86">
        <w:trPr>
          <w:trHeight w:val="339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7 157,0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1 904,9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1 535,8</w:t>
            </w:r>
          </w:p>
        </w:tc>
      </w:tr>
      <w:tr w:rsidR="005517E8" w:rsidRPr="005517E8" w:rsidTr="004A60EC">
        <w:trPr>
          <w:trHeight w:val="397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7.1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«Осуществление отдельных полномочий в области лесных отношений»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7 157,0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1 904,9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1 535,8</w:t>
            </w:r>
          </w:p>
        </w:tc>
      </w:tr>
      <w:tr w:rsidR="005517E8" w:rsidRPr="005517E8" w:rsidTr="004A60EC">
        <w:trPr>
          <w:trHeight w:val="397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433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spacing w:after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7 157,0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1 904,9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1 535,8</w:t>
            </w:r>
          </w:p>
        </w:tc>
      </w:tr>
      <w:tr w:rsidR="005517E8" w:rsidRPr="005517E8" w:rsidTr="004A60EC">
        <w:trPr>
          <w:trHeight w:val="397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7.2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«Лесоустройство»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3 123,0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296,1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226,0</w:t>
            </w:r>
          </w:p>
        </w:tc>
      </w:tr>
      <w:tr w:rsidR="005517E8" w:rsidRPr="005517E8" w:rsidTr="004A60EC">
        <w:trPr>
          <w:trHeight w:val="397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3 123,0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296,1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226,0</w:t>
            </w:r>
          </w:p>
        </w:tc>
      </w:tr>
      <w:tr w:rsidR="005517E8" w:rsidRPr="005517E8" w:rsidTr="004A60EC">
        <w:trPr>
          <w:trHeight w:val="340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7.3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«Организация интенсивного использования лесов с учётом сохранения их экологического потенциала, лесное планирование и регламентирование»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3 000,0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1 950,0</w:t>
            </w:r>
          </w:p>
        </w:tc>
      </w:tr>
      <w:tr w:rsidR="005517E8" w:rsidRPr="005517E8" w:rsidTr="004A60EC">
        <w:trPr>
          <w:trHeight w:val="34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3 000,0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1 950,0</w:t>
            </w:r>
          </w:p>
        </w:tc>
      </w:tr>
      <w:tr w:rsidR="005517E8" w:rsidRPr="005517E8" w:rsidTr="004A60EC">
        <w:trPr>
          <w:trHeight w:val="340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7.4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«Определение функциональных зон в лесопарковых зонах, площади лесопарковых зон, установление и изменение границ лесопарковых зон, зелёных зон»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110,0</w:t>
            </w:r>
          </w:p>
        </w:tc>
      </w:tr>
      <w:tr w:rsidR="005517E8" w:rsidRPr="005517E8" w:rsidTr="004A60EC">
        <w:trPr>
          <w:trHeight w:val="34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110,0</w:t>
            </w:r>
          </w:p>
        </w:tc>
      </w:tr>
      <w:tr w:rsidR="005517E8" w:rsidRPr="005517E8" w:rsidTr="004A60EC">
        <w:trPr>
          <w:trHeight w:val="340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  <w:r w:rsidRPr="005517E8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«Охрана, воспроизводство и использование объектов животного мира»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19 048,5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13 562,5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20 815,0</w:t>
            </w:r>
          </w:p>
        </w:tc>
      </w:tr>
      <w:tr w:rsidR="005517E8" w:rsidRPr="005517E8" w:rsidTr="004A60EC">
        <w:trPr>
          <w:trHeight w:val="34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2 905,0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776,4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1 000,0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spacing w:before="60" w:after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4A60EC">
        <w:trPr>
          <w:trHeight w:val="34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16 143,5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12 786,1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19 815,0</w:t>
            </w:r>
          </w:p>
        </w:tc>
      </w:tr>
      <w:tr w:rsidR="005517E8" w:rsidRPr="005517E8" w:rsidTr="004A60EC">
        <w:trPr>
          <w:trHeight w:val="340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pStyle w:val="ConsNormal"/>
              <w:widowControl/>
              <w:ind w:right="0" w:firstLine="0"/>
              <w:rPr>
                <w:spacing w:val="-2"/>
                <w:sz w:val="24"/>
                <w:szCs w:val="24"/>
              </w:rPr>
            </w:pPr>
            <w:r w:rsidRPr="005517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Мероприятие «Осуществление переданных органам государственной власти субъектов Российской Федерации в соответствии с частью 1 </w:t>
            </w:r>
            <w:r w:rsidRPr="005517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статьи 6 Федерального закона от  24.04.95 № 52-ФЗ «О животном мире» полномочий Российской Федерации в области организации, регулирования и охраны водных биологических ресурсов»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127,4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106,3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105,0</w:t>
            </w:r>
          </w:p>
        </w:tc>
      </w:tr>
      <w:tr w:rsidR="005517E8" w:rsidRPr="005517E8" w:rsidTr="004A60EC">
        <w:trPr>
          <w:trHeight w:val="34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spacing w:before="60" w:after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4A60EC">
        <w:trPr>
          <w:trHeight w:val="34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127,4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106,3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105,0</w:t>
            </w:r>
          </w:p>
        </w:tc>
      </w:tr>
      <w:tr w:rsidR="005517E8" w:rsidRPr="005517E8" w:rsidTr="00F77B86">
        <w:trPr>
          <w:trHeight w:val="397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  <w:r w:rsidRPr="005517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Мероприятие «Осуществление переданных органам государственной власти субъектов Российской Федерации в соответствии с частью 1</w:t>
            </w:r>
            <w:r w:rsidRPr="005517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 статьи 6 Федерального закона от 24.04.95 № 52-ФЗ «О животном мире» 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88,6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78,3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84,3</w:t>
            </w:r>
          </w:p>
        </w:tc>
      </w:tr>
      <w:tr w:rsidR="005517E8" w:rsidRPr="005517E8" w:rsidTr="00F77B86">
        <w:trPr>
          <w:trHeight w:val="397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spacing w:before="60" w:after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F77B86">
        <w:trPr>
          <w:trHeight w:val="397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  <w:tcBorders>
              <w:bottom w:val="single" w:sz="4" w:space="0" w:color="auto"/>
            </w:tcBorders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88,6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78,3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84,3</w:t>
            </w:r>
          </w:p>
        </w:tc>
      </w:tr>
      <w:tr w:rsidR="005517E8" w:rsidRPr="005517E8" w:rsidTr="00F77B86">
        <w:trPr>
          <w:trHeight w:val="510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  <w:r w:rsidRPr="005517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Мероприятие «Осуществление переданных органам государственной власти субъектов Российской Федерации в соответствии с частью 1 статьи 33 Федерального закона от 24.07.2009 № 209-ФЗ «Об охоте </w:t>
            </w:r>
            <w:proofErr w:type="gramStart"/>
            <w:r w:rsidRPr="005517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End"/>
            <w:r w:rsidRPr="005517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</w:t>
            </w:r>
            <w:r w:rsidRPr="005517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рации» полномочий Российской Федерации в области охраны и использо</w:t>
            </w:r>
            <w:r w:rsidRPr="005517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вания охотничьих ресурсов по федеральному 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5517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охотхозяйственных</w:t>
            </w:r>
            <w:proofErr w:type="spellEnd"/>
            <w:r w:rsidRPr="005517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соглашений»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15 609,2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12 339,3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51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51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spacing w:before="120" w:after="12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F77B86">
        <w:trPr>
          <w:trHeight w:val="397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  <w:tcBorders>
              <w:bottom w:val="single" w:sz="4" w:space="0" w:color="auto"/>
            </w:tcBorders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bottom w:val="single" w:sz="4" w:space="0" w:color="auto"/>
            </w:tcBorders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bottom w:val="single" w:sz="4" w:space="0" w:color="auto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15 609,2</w:t>
            </w:r>
          </w:p>
        </w:tc>
        <w:tc>
          <w:tcPr>
            <w:tcW w:w="333" w:type="pct"/>
            <w:tcBorders>
              <w:top w:val="nil"/>
              <w:bottom w:val="single" w:sz="4" w:space="0" w:color="auto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12 339,3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 w:val="restart"/>
            <w:tcBorders>
              <w:top w:val="single" w:sz="4" w:space="0" w:color="auto"/>
            </w:tcBorders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8.4</w:t>
            </w:r>
          </w:p>
        </w:tc>
        <w:tc>
          <w:tcPr>
            <w:tcW w:w="2784" w:type="pct"/>
            <w:vMerge w:val="restart"/>
            <w:tcBorders>
              <w:top w:val="single" w:sz="4" w:space="0" w:color="auto"/>
            </w:tcBorders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 xml:space="preserve">Мероприятие «Осуществление переданных органам государственной власти субъектов Российской Федерации в соответствии с частью 1 статьи 33 Федерального закона от 24.07.2009 № 209-ФЗ «Об охоте </w:t>
            </w:r>
            <w:proofErr w:type="gramStart"/>
            <w:r w:rsidRPr="005517E8">
              <w:rPr>
                <w:spacing w:val="-4"/>
                <w:sz w:val="24"/>
                <w:szCs w:val="24"/>
              </w:rPr>
              <w:t>и</w:t>
            </w:r>
            <w:proofErr w:type="gramEnd"/>
            <w:r w:rsidRPr="005517E8">
              <w:rPr>
                <w:spacing w:val="-4"/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</w:t>
            </w:r>
            <w:r w:rsidRPr="005517E8">
              <w:rPr>
                <w:spacing w:val="-4"/>
                <w:sz w:val="24"/>
                <w:szCs w:val="24"/>
              </w:rPr>
              <w:softHyphen/>
              <w:t xml:space="preserve">раны и использования охотничьих ресурсов 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5517E8">
              <w:rPr>
                <w:spacing w:val="-4"/>
                <w:sz w:val="24"/>
                <w:szCs w:val="24"/>
              </w:rPr>
              <w:t>охотхозяйственных</w:t>
            </w:r>
            <w:proofErr w:type="spellEnd"/>
            <w:r w:rsidRPr="005517E8">
              <w:rPr>
                <w:spacing w:val="-4"/>
                <w:sz w:val="24"/>
                <w:szCs w:val="24"/>
              </w:rPr>
              <w:t xml:space="preserve"> соглашений)»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:rsidR="00C93D5B" w:rsidRPr="005517E8" w:rsidRDefault="00C93D5B" w:rsidP="00E9583C">
            <w:pPr>
              <w:tabs>
                <w:tab w:val="left" w:pos="14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318,3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262,2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tabs>
                <w:tab w:val="left" w:pos="1425"/>
              </w:tabs>
              <w:spacing w:before="120" w:after="120"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F77B86">
        <w:trPr>
          <w:trHeight w:val="51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tabs>
                <w:tab w:val="left" w:pos="14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318,3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262,2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283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8.5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 xml:space="preserve">Мероприятие «Осуществление переданных органам государственной власти субъектов Российской Федерации в соответствии с частью 1 статьи 33 Федерального закона 24.07.2009 № 209-ФЗ «Об охоте </w:t>
            </w:r>
            <w:proofErr w:type="gramStart"/>
            <w:r w:rsidRPr="005517E8">
              <w:rPr>
                <w:spacing w:val="-4"/>
                <w:sz w:val="24"/>
                <w:szCs w:val="24"/>
              </w:rPr>
              <w:t>и</w:t>
            </w:r>
            <w:proofErr w:type="gramEnd"/>
            <w:r w:rsidRPr="005517E8">
              <w:rPr>
                <w:spacing w:val="-4"/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</w:t>
            </w:r>
            <w:r w:rsidRPr="005517E8">
              <w:rPr>
                <w:spacing w:val="-4"/>
                <w:sz w:val="24"/>
                <w:szCs w:val="24"/>
              </w:rPr>
              <w:softHyphen/>
              <w:t>раны и использования охотничьих ресурсов»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tabs>
                <w:tab w:val="left" w:pos="14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19 625,7</w:t>
            </w:r>
          </w:p>
        </w:tc>
      </w:tr>
      <w:tr w:rsidR="005517E8" w:rsidRPr="005517E8" w:rsidTr="00F77B86">
        <w:trPr>
          <w:trHeight w:val="283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tabs>
                <w:tab w:val="left" w:pos="1425"/>
              </w:tabs>
              <w:spacing w:before="60" w:after="60"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F77B86">
        <w:trPr>
          <w:trHeight w:val="283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tabs>
                <w:tab w:val="left" w:pos="14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19 625,7</w:t>
            </w:r>
          </w:p>
        </w:tc>
      </w:tr>
      <w:tr w:rsidR="005517E8" w:rsidRPr="005517E8" w:rsidTr="00891661">
        <w:trPr>
          <w:trHeight w:val="227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lastRenderedPageBreak/>
              <w:t>8.6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 xml:space="preserve">Мероприятие «Проведение </w:t>
            </w:r>
            <w:proofErr w:type="spellStart"/>
            <w:r w:rsidRPr="005517E8">
              <w:rPr>
                <w:spacing w:val="-4"/>
                <w:sz w:val="24"/>
                <w:szCs w:val="24"/>
              </w:rPr>
              <w:t>охотхозяйственных</w:t>
            </w:r>
            <w:proofErr w:type="spellEnd"/>
            <w:r w:rsidRPr="005517E8">
              <w:rPr>
                <w:spacing w:val="-4"/>
                <w:sz w:val="24"/>
                <w:szCs w:val="24"/>
              </w:rPr>
              <w:t xml:space="preserve"> и биотехнических мероприятий»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500,0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396,9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285,0</w:t>
            </w:r>
          </w:p>
        </w:tc>
      </w:tr>
      <w:tr w:rsidR="005517E8" w:rsidRPr="005517E8" w:rsidTr="00891661">
        <w:trPr>
          <w:trHeight w:val="227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500,0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396,9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285,0</w:t>
            </w:r>
          </w:p>
        </w:tc>
      </w:tr>
      <w:tr w:rsidR="005517E8" w:rsidRPr="005517E8" w:rsidTr="00891661">
        <w:trPr>
          <w:trHeight w:val="227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8.7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Мероприятие «Территориальное </w:t>
            </w:r>
            <w:proofErr w:type="spellStart"/>
            <w:r w:rsidRPr="005517E8">
              <w:rPr>
                <w:sz w:val="24"/>
                <w:szCs w:val="24"/>
              </w:rPr>
              <w:t>охотустройство</w:t>
            </w:r>
            <w:proofErr w:type="spellEnd"/>
            <w:r w:rsidRPr="005517E8">
              <w:rPr>
                <w:sz w:val="24"/>
                <w:szCs w:val="24"/>
              </w:rPr>
              <w:t xml:space="preserve"> </w:t>
            </w:r>
            <w:proofErr w:type="spellStart"/>
            <w:r w:rsidRPr="005517E8">
              <w:rPr>
                <w:sz w:val="24"/>
                <w:szCs w:val="24"/>
              </w:rPr>
              <w:t>охотугодий</w:t>
            </w:r>
            <w:proofErr w:type="spellEnd"/>
            <w:r w:rsidRPr="005517E8">
              <w:rPr>
                <w:sz w:val="24"/>
                <w:szCs w:val="24"/>
              </w:rPr>
              <w:t xml:space="preserve"> на территории Кемеровской области»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2 053,0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891661">
        <w:trPr>
          <w:trHeight w:val="227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2 053,0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891661">
        <w:trPr>
          <w:trHeight w:val="227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8.8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«Разработка паспортов действующих особо охраняемых природных территорий регионального значения»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198,0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891661">
        <w:trPr>
          <w:trHeight w:val="227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198,0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891661">
        <w:trPr>
          <w:trHeight w:val="227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8.9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«Образование, функционирование особо охраняемых природных территорий регионального значения»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154,0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379,5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715,0</w:t>
            </w:r>
          </w:p>
        </w:tc>
      </w:tr>
      <w:tr w:rsidR="005517E8" w:rsidRPr="005517E8" w:rsidTr="00891661">
        <w:trPr>
          <w:trHeight w:val="227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154,0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379,5</w:t>
            </w:r>
          </w:p>
        </w:tc>
        <w:tc>
          <w:tcPr>
            <w:tcW w:w="329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715,0</w:t>
            </w:r>
          </w:p>
        </w:tc>
      </w:tr>
      <w:tr w:rsidR="005517E8" w:rsidRPr="005517E8" w:rsidTr="00891661">
        <w:trPr>
          <w:trHeight w:val="227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245 441,3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245 795,0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C93D5B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243 279,7</w:t>
            </w:r>
          </w:p>
        </w:tc>
      </w:tr>
      <w:tr w:rsidR="005517E8" w:rsidRPr="005517E8" w:rsidTr="00891661">
        <w:trPr>
          <w:trHeight w:val="227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112 858,1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115 097,8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C93D5B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112 265,0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spacing w:before="60" w:after="60"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C93D5B" w:rsidRPr="001657FE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132 583,2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130 697,2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C93D5B" w:rsidRPr="001657FE" w:rsidRDefault="00C93D5B" w:rsidP="00527FF4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131 014,7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9.1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«Осуществление отдельных полномочий в области  лесных отношений»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132 583,2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130 697,2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131 014,7</w:t>
            </w: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spacing w:before="60" w:after="60"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C93D5B" w:rsidRPr="001657FE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</w:tr>
      <w:tr w:rsidR="005517E8" w:rsidRPr="005517E8" w:rsidTr="00F77B86">
        <w:trPr>
          <w:trHeight w:val="34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132 583,2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130 697,2</w:t>
            </w: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C93D5B" w:rsidRPr="001657FE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131 014,7</w:t>
            </w:r>
          </w:p>
        </w:tc>
      </w:tr>
      <w:tr w:rsidR="005517E8" w:rsidRPr="005517E8" w:rsidTr="00F77B86">
        <w:trPr>
          <w:trHeight w:val="405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9.2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«Материально-техническое обеспечение проведения регионального государственного экологического надзора за выполнением требований законодательства Российской Федерации в области охраны окружающей среды»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457,0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115,0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515,7</w:t>
            </w:r>
          </w:p>
        </w:tc>
      </w:tr>
      <w:tr w:rsidR="005517E8" w:rsidRPr="005517E8" w:rsidTr="00F77B86">
        <w:trPr>
          <w:trHeight w:val="405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457,0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115,0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515,7</w:t>
            </w:r>
          </w:p>
        </w:tc>
      </w:tr>
      <w:tr w:rsidR="005517E8" w:rsidRPr="005517E8" w:rsidTr="00F77B86">
        <w:trPr>
          <w:trHeight w:val="406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9.3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ind w:right="57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«Материально-техническое обеспечение проведения комплексного государственного надзора за выполнением требований законодательства Российской Федерации в сфере охраны объектов животного мира»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3 500,0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406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3 500,0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0,0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9.4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«Обеспечение деятельности органов государственной власти»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73 971,1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78 777,4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C93D5B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74 912,4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73 971,1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78 777,4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74 912,4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9.4.1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Обеспечение деятельности ДПР Кемеровской области 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20 971,0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20 285,2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22 519,5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20 971,0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20 285,2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22 519,5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9.4.2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Обеспечение деятельности ДЛК Кемеровской области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31 458,3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36 532,3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33 465,5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31 458,3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36 532,3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33 465,5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9.4.3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Обеспечение деятельности ДООЖМ Кемеровской области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21 541,8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21 959,9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D411F6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18 </w:t>
            </w:r>
            <w:r w:rsidR="00D411F6" w:rsidRPr="001657FE">
              <w:rPr>
                <w:sz w:val="24"/>
                <w:szCs w:val="24"/>
              </w:rPr>
              <w:t>927</w:t>
            </w:r>
            <w:r w:rsidRPr="001657FE">
              <w:rPr>
                <w:sz w:val="24"/>
                <w:szCs w:val="24"/>
              </w:rPr>
              <w:t>,</w:t>
            </w:r>
            <w:r w:rsidR="00D411F6" w:rsidRPr="001657FE">
              <w:rPr>
                <w:sz w:val="24"/>
                <w:szCs w:val="24"/>
              </w:rPr>
              <w:t>4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21 541,8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21 959,9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D411F6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18 </w:t>
            </w:r>
            <w:r w:rsidR="00D411F6" w:rsidRPr="001657FE">
              <w:rPr>
                <w:sz w:val="24"/>
                <w:szCs w:val="24"/>
              </w:rPr>
              <w:t>927</w:t>
            </w:r>
            <w:r w:rsidRPr="001657FE">
              <w:rPr>
                <w:sz w:val="24"/>
                <w:szCs w:val="24"/>
              </w:rPr>
              <w:t>,</w:t>
            </w:r>
            <w:r w:rsidR="00D411F6" w:rsidRPr="001657FE">
              <w:rPr>
                <w:sz w:val="24"/>
                <w:szCs w:val="24"/>
              </w:rPr>
              <w:t>4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9.5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«Обеспечение деятельности (оказание услуг) подведомственных учреждений», в том числе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34 930,0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36 205,4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1244C6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36 8</w:t>
            </w:r>
            <w:r w:rsidR="001244C6" w:rsidRPr="001657FE">
              <w:rPr>
                <w:sz w:val="24"/>
                <w:szCs w:val="24"/>
              </w:rPr>
              <w:t>3</w:t>
            </w:r>
            <w:r w:rsidRPr="001657FE">
              <w:rPr>
                <w:sz w:val="24"/>
                <w:szCs w:val="24"/>
              </w:rPr>
              <w:t>6,9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34 930,0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36 205,4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1244C6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36 8</w:t>
            </w:r>
            <w:r w:rsidR="001244C6" w:rsidRPr="001657FE">
              <w:rPr>
                <w:sz w:val="24"/>
                <w:szCs w:val="24"/>
              </w:rPr>
              <w:t>3</w:t>
            </w:r>
            <w:r w:rsidRPr="001657FE">
              <w:rPr>
                <w:sz w:val="24"/>
                <w:szCs w:val="24"/>
              </w:rPr>
              <w:t>6,9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9.5.1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Обеспечение деятельности государственного казённого учреждения Кемеровской области «Областной комитет природных ресурсов»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30 946,0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32 368,5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32 866,1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30 946,0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32 368,5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E9583C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32 866,1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 w:val="restart"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9.5.2</w:t>
            </w:r>
          </w:p>
        </w:tc>
        <w:tc>
          <w:tcPr>
            <w:tcW w:w="2784" w:type="pct"/>
            <w:vMerge w:val="restart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Обеспечение деятельности государственного казённого учреждения «Дирекция особо охраняемых природных территорий Кемеровской области»</w:t>
            </w: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3 984,0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3 836,9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CA2D58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3 970,8</w:t>
            </w:r>
          </w:p>
        </w:tc>
      </w:tr>
      <w:tr w:rsidR="005517E8" w:rsidRPr="005517E8" w:rsidTr="00F77B86">
        <w:trPr>
          <w:trHeight w:val="170"/>
        </w:trPr>
        <w:tc>
          <w:tcPr>
            <w:tcW w:w="179" w:type="pct"/>
            <w:vMerge/>
          </w:tcPr>
          <w:p w:rsidR="00C93D5B" w:rsidRPr="005517E8" w:rsidRDefault="00C93D5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4" w:type="pct"/>
            <w:vMerge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C93D5B" w:rsidRPr="005517E8" w:rsidRDefault="00C93D5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3 984,0</w:t>
            </w:r>
          </w:p>
        </w:tc>
        <w:tc>
          <w:tcPr>
            <w:tcW w:w="333" w:type="pct"/>
            <w:vAlign w:val="center"/>
          </w:tcPr>
          <w:p w:rsidR="00C93D5B" w:rsidRPr="005517E8" w:rsidRDefault="00C93D5B" w:rsidP="00E9583C">
            <w:pPr>
              <w:jc w:val="right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3 836,9</w:t>
            </w:r>
          </w:p>
        </w:tc>
        <w:tc>
          <w:tcPr>
            <w:tcW w:w="329" w:type="pct"/>
            <w:vAlign w:val="center"/>
          </w:tcPr>
          <w:p w:rsidR="00C93D5B" w:rsidRPr="001657FE" w:rsidRDefault="00C93D5B" w:rsidP="00CA2D58">
            <w:pPr>
              <w:jc w:val="right"/>
              <w:rPr>
                <w:sz w:val="24"/>
                <w:szCs w:val="24"/>
              </w:rPr>
            </w:pPr>
            <w:r w:rsidRPr="001657FE">
              <w:rPr>
                <w:sz w:val="24"/>
                <w:szCs w:val="24"/>
              </w:rPr>
              <w:t>3 970,8</w:t>
            </w:r>
          </w:p>
        </w:tc>
      </w:tr>
    </w:tbl>
    <w:p w:rsidR="009A2085" w:rsidRPr="005517E8" w:rsidRDefault="009A2085" w:rsidP="00E9583C">
      <w:pPr>
        <w:autoSpaceDE w:val="0"/>
        <w:autoSpaceDN w:val="0"/>
        <w:adjustRightInd w:val="0"/>
        <w:spacing w:before="120" w:after="120"/>
        <w:ind w:left="510" w:right="510"/>
        <w:jc w:val="center"/>
        <w:rPr>
          <w:b/>
          <w:sz w:val="28"/>
          <w:szCs w:val="28"/>
        </w:rPr>
      </w:pPr>
      <w:r w:rsidRPr="005517E8">
        <w:rPr>
          <w:b/>
          <w:sz w:val="28"/>
          <w:szCs w:val="28"/>
        </w:rPr>
        <w:t>5.</w:t>
      </w:r>
      <w:r w:rsidRPr="005517E8">
        <w:rPr>
          <w:sz w:val="24"/>
          <w:szCs w:val="24"/>
        </w:rPr>
        <w:t xml:space="preserve"> </w:t>
      </w:r>
      <w:r w:rsidRPr="005517E8">
        <w:rPr>
          <w:b/>
          <w:sz w:val="28"/>
          <w:szCs w:val="28"/>
        </w:rPr>
        <w:t xml:space="preserve">Сведения о планируемых значениях целевых показателей (индикаторов) Государственной </w:t>
      </w:r>
      <w:r w:rsidR="0041140C" w:rsidRPr="005517E8">
        <w:rPr>
          <w:b/>
          <w:sz w:val="28"/>
          <w:szCs w:val="28"/>
        </w:rPr>
        <w:t>программы (</w:t>
      </w:r>
      <w:r w:rsidRPr="005517E8">
        <w:rPr>
          <w:b/>
          <w:sz w:val="28"/>
          <w:szCs w:val="28"/>
        </w:rPr>
        <w:t>по годам реализации Государственной программы)</w:t>
      </w:r>
    </w:p>
    <w:p w:rsidR="009A2085" w:rsidRPr="005517E8" w:rsidRDefault="009A2085" w:rsidP="00E9583C">
      <w:pPr>
        <w:tabs>
          <w:tab w:val="right" w:pos="9225"/>
        </w:tabs>
        <w:jc w:val="center"/>
        <w:rPr>
          <w:sz w:val="2"/>
          <w:szCs w:val="2"/>
        </w:rPr>
      </w:pPr>
    </w:p>
    <w:tbl>
      <w:tblPr>
        <w:tblW w:w="5391" w:type="pct"/>
        <w:tblCellSpacing w:w="5" w:type="nil"/>
        <w:tblInd w:w="-7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4403"/>
        <w:gridCol w:w="5967"/>
        <w:gridCol w:w="1363"/>
        <w:gridCol w:w="1135"/>
        <w:gridCol w:w="1135"/>
        <w:gridCol w:w="1132"/>
      </w:tblGrid>
      <w:tr w:rsidR="005517E8" w:rsidRPr="005517E8" w:rsidTr="00CA5B4C">
        <w:trPr>
          <w:tblHeader/>
          <w:tblCellSpacing w:w="5" w:type="nil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A7" w:rsidRPr="005517E8" w:rsidRDefault="00E63FA7" w:rsidP="00E9583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№ </w:t>
            </w:r>
            <w:proofErr w:type="gramStart"/>
            <w:r w:rsidRPr="005517E8">
              <w:rPr>
                <w:sz w:val="24"/>
                <w:szCs w:val="24"/>
              </w:rPr>
              <w:t>п</w:t>
            </w:r>
            <w:proofErr w:type="gramEnd"/>
            <w:r w:rsidRPr="005517E8">
              <w:rPr>
                <w:sz w:val="24"/>
                <w:szCs w:val="24"/>
              </w:rPr>
              <w:t>/п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A7" w:rsidRPr="005517E8" w:rsidRDefault="00E63FA7" w:rsidP="00E9583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A7" w:rsidRPr="005517E8" w:rsidRDefault="00E63FA7" w:rsidP="00E9583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A7" w:rsidRPr="005517E8" w:rsidRDefault="00E63FA7" w:rsidP="00E9583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A7" w:rsidRPr="005517E8" w:rsidRDefault="00E63FA7" w:rsidP="00E9583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5517E8" w:rsidRPr="005517E8" w:rsidTr="00CA5B4C">
        <w:trPr>
          <w:tblHeader/>
          <w:tblCellSpacing w:w="5" w:type="nil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A7" w:rsidRPr="005517E8" w:rsidRDefault="00E63FA7" w:rsidP="00E9583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A7" w:rsidRPr="005517E8" w:rsidRDefault="00E63FA7" w:rsidP="00E9583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A7" w:rsidRPr="005517E8" w:rsidRDefault="00E63FA7" w:rsidP="00E9583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A7" w:rsidRPr="005517E8" w:rsidRDefault="00E63FA7" w:rsidP="00E9583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A7" w:rsidRPr="005517E8" w:rsidRDefault="00E63FA7" w:rsidP="00E958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  <w:lang w:val="en-US"/>
              </w:rPr>
              <w:t xml:space="preserve">2014 </w:t>
            </w:r>
            <w:r w:rsidRPr="005517E8">
              <w:rPr>
                <w:sz w:val="24"/>
                <w:szCs w:val="24"/>
              </w:rPr>
              <w:t>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A7" w:rsidRPr="005517E8" w:rsidRDefault="00E63FA7" w:rsidP="00E95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2015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A7" w:rsidRPr="005517E8" w:rsidRDefault="00E63FA7" w:rsidP="00E95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2016 год</w:t>
            </w:r>
          </w:p>
        </w:tc>
      </w:tr>
    </w:tbl>
    <w:p w:rsidR="008075FB" w:rsidRPr="005517E8" w:rsidRDefault="008075FB" w:rsidP="00E9583C">
      <w:pPr>
        <w:rPr>
          <w:sz w:val="2"/>
          <w:szCs w:val="2"/>
        </w:rPr>
      </w:pPr>
    </w:p>
    <w:tbl>
      <w:tblPr>
        <w:tblW w:w="5396" w:type="pct"/>
        <w:tblCellSpacing w:w="5" w:type="nil"/>
        <w:tblInd w:w="-77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6"/>
        <w:gridCol w:w="4393"/>
        <w:gridCol w:w="5951"/>
        <w:gridCol w:w="1361"/>
        <w:gridCol w:w="1051"/>
        <w:gridCol w:w="92"/>
        <w:gridCol w:w="1048"/>
        <w:gridCol w:w="92"/>
        <w:gridCol w:w="1048"/>
        <w:gridCol w:w="19"/>
        <w:gridCol w:w="73"/>
      </w:tblGrid>
      <w:tr w:rsidR="005517E8" w:rsidRPr="005517E8" w:rsidTr="00CA5B4C">
        <w:trPr>
          <w:trHeight w:val="340"/>
          <w:tblHeader/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</w:t>
            </w:r>
          </w:p>
        </w:tc>
      </w:tr>
      <w:tr w:rsidR="005517E8" w:rsidRPr="005517E8" w:rsidTr="00CA5B4C">
        <w:trPr>
          <w:trHeight w:val="293"/>
          <w:tblCellSpacing w:w="5" w:type="nil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B" w:rsidRPr="005517E8" w:rsidRDefault="008075FB" w:rsidP="00E9583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2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B" w:rsidRPr="005517E8" w:rsidRDefault="008075FB" w:rsidP="00E9583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Государственная программа Кемеровской области «Экология и природные ресурсы Кузбасса» на 2014 – 2016 годы</w:t>
            </w:r>
          </w:p>
        </w:tc>
      </w:tr>
      <w:tr w:rsidR="005517E8" w:rsidRPr="005517E8" w:rsidTr="00CA5B4C">
        <w:trPr>
          <w:trHeight w:val="359"/>
          <w:tblCellSpacing w:w="5" w:type="nil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5517E8" w:rsidRDefault="00360BB6" w:rsidP="00E9583C">
            <w:pPr>
              <w:jc w:val="center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792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5517E8" w:rsidRDefault="00360BB6" w:rsidP="00E9583C">
            <w:pPr>
              <w:spacing w:after="120"/>
              <w:rPr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Подпрограмма «Охрана окружающей среды»</w:t>
            </w:r>
          </w:p>
        </w:tc>
      </w:tr>
      <w:tr w:rsidR="005517E8" w:rsidRPr="005517E8" w:rsidTr="00CA5B4C">
        <w:trPr>
          <w:trHeight w:val="1077"/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1.1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.1)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24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24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24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24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</w:t>
            </w:r>
          </w:p>
        </w:tc>
      </w:tr>
      <w:tr w:rsidR="005517E8" w:rsidRPr="005517E8" w:rsidTr="00CA5B4C">
        <w:trPr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1.2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00" w:afterAutospacing="1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растений, занесённых в Красную книгу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.2)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24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24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24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24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11</w:t>
            </w:r>
          </w:p>
        </w:tc>
      </w:tr>
      <w:tr w:rsidR="005517E8" w:rsidRPr="005517E8" w:rsidTr="00CA5B4C">
        <w:trPr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видов позвоночных,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позвоночных, занесённых в Красную книгу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.3)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18</w:t>
            </w:r>
          </w:p>
        </w:tc>
      </w:tr>
      <w:tr w:rsidR="005517E8" w:rsidRPr="005517E8" w:rsidTr="00CA5B4C">
        <w:trPr>
          <w:trHeight w:val="825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Количество просмотров </w:t>
            </w:r>
            <w:r w:rsidRPr="005517E8">
              <w:rPr>
                <w:sz w:val="24"/>
                <w:szCs w:val="24"/>
                <w:lang w:val="en-US"/>
              </w:rPr>
              <w:t>web</w:t>
            </w:r>
            <w:r w:rsidRPr="005517E8">
              <w:rPr>
                <w:sz w:val="24"/>
                <w:szCs w:val="24"/>
              </w:rPr>
              <w:t>-страниц, содержащих информацию о состоянии окружающей среды и её загрязнении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.4)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1 600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</w:tr>
      <w:tr w:rsidR="005517E8" w:rsidRPr="005517E8" w:rsidTr="00CA5B4C">
        <w:trPr>
          <w:trHeight w:val="306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25" w:rsidRPr="005517E8" w:rsidRDefault="00D92D25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посещений официальных сайтов:</w:t>
            </w:r>
          </w:p>
          <w:p w:rsidR="00D92D25" w:rsidRPr="005517E8" w:rsidRDefault="00D92D25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ДПР Кемеровской области www.kuzbasseco.ru, </w:t>
            </w:r>
          </w:p>
          <w:p w:rsidR="008075FB" w:rsidRPr="005517E8" w:rsidRDefault="00D92D25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ГКУ Кемеровской области «Областной комитет природных ресурсов» </w:t>
            </w:r>
            <w:hyperlink r:id="rId15" w:history="1">
              <w:r w:rsidRPr="005517E8">
                <w:rPr>
                  <w:rStyle w:val="af0"/>
                  <w:color w:val="auto"/>
                  <w:sz w:val="24"/>
                  <w:szCs w:val="24"/>
                  <w:u w:val="none"/>
                </w:rPr>
                <w:t>www.ecokem.ru</w:t>
              </w:r>
            </w:hyperlink>
            <w:r w:rsidRPr="005517E8">
              <w:rPr>
                <w:sz w:val="24"/>
                <w:szCs w:val="24"/>
              </w:rPr>
              <w:t xml:space="preserve"> </w:t>
            </w:r>
            <w:r w:rsidR="008075FB" w:rsidRPr="005517E8">
              <w:rPr>
                <w:sz w:val="24"/>
                <w:szCs w:val="24"/>
              </w:rPr>
              <w:t xml:space="preserve"> (П</w:t>
            </w:r>
            <w:proofErr w:type="gramStart"/>
            <w:r w:rsidR="008075FB" w:rsidRPr="005517E8">
              <w:rPr>
                <w:sz w:val="24"/>
                <w:szCs w:val="24"/>
              </w:rPr>
              <w:t>1</w:t>
            </w:r>
            <w:proofErr w:type="gramEnd"/>
            <w:r w:rsidR="008075FB" w:rsidRPr="005517E8">
              <w:rPr>
                <w:sz w:val="24"/>
                <w:szCs w:val="24"/>
              </w:rPr>
              <w:t>.4-1)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83 000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83 000</w:t>
            </w:r>
          </w:p>
        </w:tc>
      </w:tr>
      <w:tr w:rsidR="005517E8" w:rsidRPr="005517E8" w:rsidTr="00CA5B4C">
        <w:trPr>
          <w:trHeight w:val="20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отпечатанных экземпляров распространяемых изданий по вопросам охраны окружающей среды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.5)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экземпляров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5 196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3 996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3 996</w:t>
            </w:r>
          </w:p>
        </w:tc>
      </w:tr>
      <w:tr w:rsidR="005517E8" w:rsidRPr="005517E8" w:rsidTr="00CA5B4C">
        <w:trPr>
          <w:trHeight w:val="20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1.4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Охват системой наблюдений за загрязнением атмосферного воздуха городов с численностью населения свыше 100 тыс. человек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.6)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42,8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42,8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42,8</w:t>
            </w:r>
          </w:p>
        </w:tc>
      </w:tr>
      <w:tr w:rsidR="005517E8" w:rsidRPr="005517E8" w:rsidTr="00CA5B4C">
        <w:trPr>
          <w:trHeight w:val="20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уловленных и обезвреженных загрязняющих атмосферный воздух веществ в общем количестве загрязняющих веществ от стационарных источников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.7)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79,7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79,7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79,7</w:t>
            </w:r>
          </w:p>
        </w:tc>
      </w:tr>
      <w:tr w:rsidR="005517E8" w:rsidRPr="005517E8" w:rsidTr="00CA5B4C">
        <w:trPr>
          <w:trHeight w:val="20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объектов (территорий), на которых были проведены исследования качества атмосферного воздуха, почвы, воды и др. в рамках государственного экологического мониторинга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.8)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</w:tr>
      <w:tr w:rsidR="005517E8" w:rsidRPr="005517E8" w:rsidTr="00CA5B4C">
        <w:trPr>
          <w:trHeight w:val="428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1.5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Объем выбросов вредных (загрязняющих) веществ от стационарных источников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.9)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тыс. 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  <w:r w:rsidRPr="005517E8">
              <w:rPr>
                <w:sz w:val="24"/>
                <w:szCs w:val="24"/>
                <w:lang w:val="en-US"/>
              </w:rPr>
              <w:t> </w:t>
            </w:r>
            <w:r w:rsidRPr="005517E8">
              <w:rPr>
                <w:sz w:val="24"/>
                <w:szCs w:val="24"/>
              </w:rPr>
              <w:t>360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1 350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1 350</w:t>
            </w:r>
          </w:p>
        </w:tc>
      </w:tr>
      <w:tr w:rsidR="005517E8" w:rsidRPr="005517E8" w:rsidTr="00CA5B4C">
        <w:trPr>
          <w:trHeight w:val="567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Объем образованных отходов всех классов опасности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.10)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млрд. 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2,642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</w:pPr>
            <w:r w:rsidRPr="005517E8">
              <w:rPr>
                <w:sz w:val="24"/>
                <w:szCs w:val="24"/>
              </w:rPr>
              <w:t>–</w:t>
            </w:r>
          </w:p>
        </w:tc>
      </w:tr>
      <w:tr w:rsidR="005517E8" w:rsidRPr="005517E8" w:rsidTr="00CA5B4C">
        <w:trPr>
          <w:trHeight w:val="77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Доля хозяйствующих субъектов, осуществляющих выбросы вредных (загрязняющих) веществ и подлежащих региональному экологическому надзору, </w:t>
            </w:r>
            <w:r w:rsidR="00E40993" w:rsidRPr="005517E8">
              <w:rPr>
                <w:sz w:val="24"/>
                <w:szCs w:val="24"/>
              </w:rPr>
              <w:br/>
            </w:r>
            <w:r w:rsidRPr="005517E8">
              <w:rPr>
                <w:sz w:val="24"/>
                <w:szCs w:val="24"/>
              </w:rPr>
              <w:t>не превышающих установленные нормативы предельно допустимых выбросов, в общем количестве субъектов, представивших результаты производственного контроля на источниках выбросов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.7-1)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80</w:t>
            </w:r>
          </w:p>
        </w:tc>
      </w:tr>
      <w:tr w:rsidR="005517E8" w:rsidRPr="005517E8" w:rsidTr="00CA5B4C">
        <w:trPr>
          <w:trHeight w:val="1343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«Ликвидация прошлого экологического ущерба на территории Кемеровской области»</w:t>
            </w: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использованных и обезвреженных отходов производства и потребления I – IV классов опасности от общего количества отходов</w:t>
            </w:r>
            <w:r w:rsidR="00D92D25" w:rsidRPr="005517E8">
              <w:rPr>
                <w:sz w:val="24"/>
                <w:szCs w:val="24"/>
              </w:rPr>
              <w:t xml:space="preserve"> </w:t>
            </w:r>
            <w:r w:rsidRPr="005517E8">
              <w:rPr>
                <w:sz w:val="24"/>
                <w:szCs w:val="24"/>
              </w:rPr>
              <w:t>I – IV классов опасности, образующихся на территории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.11)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50,0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80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80</w:t>
            </w:r>
          </w:p>
        </w:tc>
      </w:tr>
      <w:tr w:rsidR="005517E8" w:rsidRPr="005517E8" w:rsidTr="00CA5B4C">
        <w:trPr>
          <w:trHeight w:val="590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Площадь </w:t>
            </w:r>
            <w:proofErr w:type="spellStart"/>
            <w:r w:rsidRPr="005517E8">
              <w:rPr>
                <w:sz w:val="24"/>
                <w:szCs w:val="24"/>
              </w:rPr>
              <w:t>рекультивированных</w:t>
            </w:r>
            <w:proofErr w:type="spellEnd"/>
            <w:r w:rsidRPr="005517E8">
              <w:rPr>
                <w:sz w:val="24"/>
                <w:szCs w:val="24"/>
              </w:rPr>
              <w:t xml:space="preserve"> земель на территории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.12)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га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2,6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</w:tr>
      <w:tr w:rsidR="005517E8" w:rsidRPr="005517E8" w:rsidTr="00CA5B4C">
        <w:trPr>
          <w:tblCellSpacing w:w="5" w:type="nil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1.7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«Проведение регионального государственного экологического надзора за выполнением требований законодательства Российской Федерации в области охраны окружающей среды»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 w:line="230" w:lineRule="auto"/>
              <w:ind w:right="-57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проверок с привлечением экспертной организации, результаты которых признаны недействительными, в общем количестве проверок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.13)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</w:t>
            </w:r>
          </w:p>
        </w:tc>
      </w:tr>
      <w:tr w:rsidR="005517E8" w:rsidRPr="005517E8" w:rsidTr="00CA5B4C">
        <w:trPr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1.8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«Разработка территориальной схемы обращения с отходами производства и потребления»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Соответствие территориальной  схемы обращения с отходами производства и потребления законодательству Российской Федерации (П</w:t>
            </w:r>
            <w:proofErr w:type="gramStart"/>
            <w:r w:rsidRPr="005517E8">
              <w:rPr>
                <w:sz w:val="24"/>
                <w:szCs w:val="24"/>
              </w:rPr>
              <w:t>1</w:t>
            </w:r>
            <w:proofErr w:type="gramEnd"/>
            <w:r w:rsidRPr="005517E8">
              <w:rPr>
                <w:sz w:val="24"/>
                <w:szCs w:val="24"/>
              </w:rPr>
              <w:t>.14)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</w:tr>
      <w:tr w:rsidR="005517E8" w:rsidRPr="005517E8" w:rsidTr="00CA5B4C">
        <w:trPr>
          <w:gridAfter w:val="1"/>
          <w:wAfter w:w="23" w:type="pct"/>
          <w:trHeight w:val="303"/>
          <w:tblCellSpacing w:w="5" w:type="nil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5517E8" w:rsidRDefault="00360BB6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</w:t>
            </w:r>
          </w:p>
        </w:tc>
        <w:tc>
          <w:tcPr>
            <w:tcW w:w="476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5517E8" w:rsidRDefault="00360BB6" w:rsidP="00E9583C">
            <w:pPr>
              <w:spacing w:after="24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</w:tr>
      <w:tr w:rsidR="005517E8" w:rsidRPr="005517E8" w:rsidTr="00CA5B4C">
        <w:trPr>
          <w:gridAfter w:val="2"/>
          <w:wAfter w:w="29" w:type="pct"/>
          <w:tblCellSpacing w:w="5" w:type="nil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2.1</w:t>
            </w:r>
          </w:p>
        </w:tc>
        <w:tc>
          <w:tcPr>
            <w:tcW w:w="1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проведённых аукционов по выдаче лицензий на право пользования участками недр местного значения (П</w:t>
            </w:r>
            <w:proofErr w:type="gramStart"/>
            <w:r w:rsidRPr="005517E8">
              <w:rPr>
                <w:sz w:val="24"/>
                <w:szCs w:val="24"/>
              </w:rPr>
              <w:t>2</w:t>
            </w:r>
            <w:proofErr w:type="gramEnd"/>
            <w:r w:rsidRPr="005517E8">
              <w:rPr>
                <w:sz w:val="24"/>
                <w:szCs w:val="24"/>
              </w:rPr>
              <w:t>.1)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единиц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6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6</w:t>
            </w:r>
          </w:p>
        </w:tc>
      </w:tr>
      <w:tr w:rsidR="005517E8" w:rsidRPr="005517E8" w:rsidTr="00CA5B4C">
        <w:trPr>
          <w:gridAfter w:val="2"/>
          <w:wAfter w:w="29" w:type="pct"/>
          <w:tblCellSpacing w:w="5" w:type="nil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2.2</w:t>
            </w:r>
          </w:p>
        </w:tc>
        <w:tc>
          <w:tcPr>
            <w:tcW w:w="1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«Завершение работ по проекту «Проведение поисково-оценочных и разведочных работ на природный строительный камень на территории Кемеровского и Топкинского районов Кемеровской области»</w:t>
            </w: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выявленных новых месторождений природного строительного камня на территории Кемеровского и Топкинского районов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2</w:t>
            </w:r>
            <w:proofErr w:type="gramEnd"/>
            <w:r w:rsidRPr="005517E8">
              <w:rPr>
                <w:sz w:val="24"/>
                <w:szCs w:val="24"/>
              </w:rPr>
              <w:t>.2)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единиц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</w:tr>
      <w:tr w:rsidR="005517E8" w:rsidRPr="005517E8" w:rsidTr="00CA5B4C">
        <w:trPr>
          <w:gridAfter w:val="2"/>
          <w:wAfter w:w="29" w:type="pct"/>
          <w:tblCellSpacing w:w="5" w:type="nil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2.3</w:t>
            </w:r>
          </w:p>
        </w:tc>
        <w:tc>
          <w:tcPr>
            <w:tcW w:w="1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Запасы ОПИ, поставленные на государственный баланс (П</w:t>
            </w:r>
            <w:proofErr w:type="gramStart"/>
            <w:r w:rsidRPr="005517E8">
              <w:rPr>
                <w:sz w:val="24"/>
                <w:szCs w:val="24"/>
              </w:rPr>
              <w:t>2</w:t>
            </w:r>
            <w:proofErr w:type="gramEnd"/>
            <w:r w:rsidRPr="005517E8">
              <w:rPr>
                <w:sz w:val="24"/>
                <w:szCs w:val="24"/>
              </w:rPr>
              <w:t>.3)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млн. куб. м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18,5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10,4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19,5</w:t>
            </w:r>
          </w:p>
        </w:tc>
      </w:tr>
      <w:tr w:rsidR="005517E8" w:rsidRPr="005517E8" w:rsidTr="00CA5B4C">
        <w:trPr>
          <w:gridAfter w:val="1"/>
          <w:wAfter w:w="23" w:type="pct"/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5517E8" w:rsidRDefault="00360BB6" w:rsidP="00E9583C">
            <w:pPr>
              <w:spacing w:after="12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5517E8" w:rsidRDefault="00360BB6" w:rsidP="00E9583C">
            <w:pPr>
              <w:spacing w:after="24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Подпрограмма «Использование </w:t>
            </w:r>
            <w:proofErr w:type="gramStart"/>
            <w:r w:rsidRPr="005517E8">
              <w:rPr>
                <w:sz w:val="24"/>
                <w:szCs w:val="24"/>
              </w:rPr>
              <w:t>водных</w:t>
            </w:r>
            <w:proofErr w:type="gramEnd"/>
            <w:r w:rsidRPr="005517E8">
              <w:rPr>
                <w:sz w:val="24"/>
                <w:szCs w:val="24"/>
              </w:rPr>
              <w:t xml:space="preserve"> ресурсов»</w:t>
            </w:r>
          </w:p>
        </w:tc>
      </w:tr>
      <w:tr w:rsidR="005517E8" w:rsidRPr="005517E8" w:rsidTr="005517E8">
        <w:trPr>
          <w:trHeight w:val="1077"/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3.1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заключённых договоров водопользования и принятых решений о предоставлении водных объектов в пользование (П3.1)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130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101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85</w:t>
            </w:r>
          </w:p>
        </w:tc>
      </w:tr>
      <w:tr w:rsidR="005517E8" w:rsidRPr="005517E8" w:rsidTr="005517E8">
        <w:trPr>
          <w:trHeight w:val="2202"/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/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 (П3.2)</w:t>
            </w:r>
            <w:proofErr w:type="gramEnd"/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87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90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93</w:t>
            </w:r>
          </w:p>
        </w:tc>
      </w:tr>
      <w:tr w:rsidR="005517E8" w:rsidRPr="005517E8" w:rsidTr="005517E8">
        <w:trPr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3.2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Протяжённость вынесенных в натуру границ водоохранных зон и прибрежных защитных полос водных объектов (участков водных объектов, испытывающих антропогенное воздействие) (П3.3)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км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41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</w:t>
            </w:r>
          </w:p>
        </w:tc>
      </w:tr>
      <w:tr w:rsidR="005517E8" w:rsidRPr="005517E8" w:rsidTr="005517E8">
        <w:trPr>
          <w:trHeight w:val="1531"/>
          <w:tblCellSpacing w:w="5" w:type="nil"/>
        </w:trPr>
        <w:tc>
          <w:tcPr>
            <w:tcW w:w="2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rPr>
                <w:spacing w:val="-2"/>
                <w:sz w:val="24"/>
                <w:szCs w:val="24"/>
              </w:rPr>
            </w:pPr>
            <w:r w:rsidRPr="005517E8">
              <w:rPr>
                <w:spacing w:val="-2"/>
                <w:sz w:val="24"/>
                <w:szCs w:val="24"/>
              </w:rPr>
              <w:t>Доля протяжённости вынесенных в натуру границ ВЗ и ПЗП водных объектов (участков водных объектов, испытывающих антропогенное воздействие) в общей протяжённости установленных (нанесённых на землеустроительные карты) границ ВЗ и ПЗП (нарастающим итогом с 2007 года) (П3.4)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100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18,02</w:t>
            </w:r>
          </w:p>
        </w:tc>
      </w:tr>
      <w:tr w:rsidR="005517E8" w:rsidRPr="005517E8" w:rsidTr="005517E8">
        <w:trPr>
          <w:trHeight w:val="306"/>
          <w:tblCellSpacing w:w="5" w:type="nil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spacing w:after="60"/>
              <w:rPr>
                <w:spacing w:val="-2"/>
                <w:sz w:val="24"/>
                <w:szCs w:val="24"/>
              </w:rPr>
            </w:pPr>
            <w:proofErr w:type="gramStart"/>
            <w:r w:rsidRPr="005517E8">
              <w:rPr>
                <w:spacing w:val="-2"/>
                <w:sz w:val="24"/>
                <w:szCs w:val="24"/>
              </w:rPr>
              <w:t>Доля установленных (нанесённых на землеустроительные карты) границ ВЗ и ПЗП водных объектов (участков водных объектов, испытывающих антропогенное воздействие) в общей протяжённости береговой линии, требующей установления границ ВЗ и ПЗП водных объектов (участков водных объектов, испытывающих антропогенное воздействие), включая протяжённость участков, на которых осуществлены эти работы (нарастающим итогом с 2007 года) (П3.5)</w:t>
            </w:r>
            <w:proofErr w:type="gramEnd"/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0,59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0,59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3,25</w:t>
            </w:r>
          </w:p>
        </w:tc>
      </w:tr>
      <w:tr w:rsidR="005517E8" w:rsidRPr="005517E8" w:rsidTr="005517E8">
        <w:trPr>
          <w:trHeight w:val="306"/>
          <w:tblCellSpacing w:w="5" w:type="nil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rPr>
                <w:spacing w:val="-2"/>
                <w:sz w:val="24"/>
                <w:szCs w:val="24"/>
              </w:rPr>
            </w:pPr>
            <w:r w:rsidRPr="005517E8">
              <w:rPr>
                <w:spacing w:val="-2"/>
                <w:sz w:val="24"/>
                <w:szCs w:val="24"/>
              </w:rPr>
              <w:t>Протяжённость участков русел рек, на которых осуществлены работы по оптимизации их пропускной способности (П3.6)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км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8,42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6,09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10,76</w:t>
            </w:r>
          </w:p>
        </w:tc>
      </w:tr>
      <w:tr w:rsidR="005517E8" w:rsidRPr="005517E8" w:rsidTr="005517E8">
        <w:trPr>
          <w:trHeight w:val="306"/>
          <w:tblCellSpacing w:w="5" w:type="nil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rPr>
                <w:spacing w:val="-2"/>
                <w:sz w:val="24"/>
                <w:szCs w:val="24"/>
              </w:rPr>
            </w:pPr>
            <w:r w:rsidRPr="005517E8">
              <w:rPr>
                <w:spacing w:val="-2"/>
                <w:sz w:val="24"/>
                <w:szCs w:val="24"/>
              </w:rPr>
              <w:t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(включая протяжённость участков, на которых осуществлены эти работы) (П3.7)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15,25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16,79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19,52</w:t>
            </w:r>
          </w:p>
        </w:tc>
      </w:tr>
      <w:tr w:rsidR="005517E8" w:rsidRPr="005517E8" w:rsidTr="005517E8">
        <w:trPr>
          <w:trHeight w:val="426"/>
          <w:tblCellSpacing w:w="5" w:type="nil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Размер ущерба от негативного воздействия вод, предотвращённого в результате реализации в отчётном периоде мероприятий по оптимизации пропускной способности русел рек (П3.8)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млн. руб.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ind w:left="-113" w:right="-57"/>
              <w:jc w:val="center"/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2 770,8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119,5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0,0</w:t>
            </w:r>
          </w:p>
        </w:tc>
      </w:tr>
      <w:tr w:rsidR="005517E8" w:rsidRPr="005517E8" w:rsidTr="005517E8">
        <w:trPr>
          <w:trHeight w:val="227"/>
          <w:tblCellSpacing w:w="5" w:type="nil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5517E8" w:rsidRDefault="00360BB6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</w:t>
            </w:r>
          </w:p>
        </w:tc>
        <w:tc>
          <w:tcPr>
            <w:tcW w:w="4792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5517E8" w:rsidRDefault="00360BB6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Подпрограмма «Развитие </w:t>
            </w:r>
            <w:proofErr w:type="gramStart"/>
            <w:r w:rsidRPr="005517E8">
              <w:rPr>
                <w:sz w:val="24"/>
                <w:szCs w:val="24"/>
              </w:rPr>
              <w:t>водохозяйственного</w:t>
            </w:r>
            <w:proofErr w:type="gramEnd"/>
            <w:r w:rsidRPr="005517E8">
              <w:rPr>
                <w:sz w:val="24"/>
                <w:szCs w:val="24"/>
              </w:rPr>
              <w:t xml:space="preserve"> комплекса»</w:t>
            </w:r>
          </w:p>
        </w:tc>
      </w:tr>
      <w:tr w:rsidR="005517E8" w:rsidRPr="005517E8" w:rsidTr="00566E7A">
        <w:trPr>
          <w:trHeight w:val="970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4.1</w:t>
            </w: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4.1.1</w:t>
            </w: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4.1.2</w:t>
            </w: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  <w:p w:rsidR="005517E8" w:rsidRPr="005517E8" w:rsidRDefault="005517E8" w:rsidP="00E9583C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rPr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 xml:space="preserve">Мероприятие «Разработка проектной документации, включая инженерные изыскания, её экспертиза и проверка </w:t>
            </w:r>
            <w:proofErr w:type="gramStart"/>
            <w:r w:rsidRPr="005517E8">
              <w:rPr>
                <w:spacing w:val="-6"/>
                <w:sz w:val="24"/>
                <w:szCs w:val="24"/>
              </w:rPr>
              <w:t>достоверности определения сметной стоимости капитального ремонта</w:t>
            </w:r>
            <w:proofErr w:type="gramEnd"/>
            <w:r w:rsidRPr="005517E8">
              <w:rPr>
                <w:spacing w:val="-6"/>
                <w:sz w:val="24"/>
                <w:szCs w:val="24"/>
              </w:rPr>
              <w:t xml:space="preserve"> и реконструкции гидротехнических сооружений»</w:t>
            </w:r>
            <w:r w:rsidRPr="005517E8">
              <w:rPr>
                <w:sz w:val="24"/>
                <w:szCs w:val="24"/>
              </w:rPr>
              <w:t>.</w:t>
            </w:r>
          </w:p>
          <w:p w:rsidR="005517E8" w:rsidRPr="005517E8" w:rsidRDefault="005517E8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Разработка проектной документации, включая инженерные изыскания, по объекту «Капитальный ремонт гидротехнических сооружений пруда </w:t>
            </w:r>
            <w:r w:rsidRPr="005517E8">
              <w:rPr>
                <w:sz w:val="24"/>
                <w:szCs w:val="24"/>
              </w:rPr>
              <w:br/>
              <w:t>№ 13-7-1 (934) на р. Каменка, с.</w:t>
            </w:r>
            <w:r w:rsidRPr="005517E8">
              <w:rPr>
                <w:sz w:val="24"/>
                <w:szCs w:val="24"/>
                <w:lang w:val="en-US"/>
              </w:rPr>
              <w:t> </w:t>
            </w:r>
            <w:r w:rsidRPr="005517E8">
              <w:rPr>
                <w:sz w:val="24"/>
                <w:szCs w:val="24"/>
              </w:rPr>
              <w:t xml:space="preserve">Шабаново </w:t>
            </w:r>
            <w:proofErr w:type="gramStart"/>
            <w:r w:rsidRPr="005517E8">
              <w:rPr>
                <w:sz w:val="24"/>
                <w:szCs w:val="24"/>
              </w:rPr>
              <w:t>Ленинск-Кузнецкого</w:t>
            </w:r>
            <w:proofErr w:type="gramEnd"/>
            <w:r w:rsidRPr="005517E8">
              <w:rPr>
                <w:sz w:val="24"/>
                <w:szCs w:val="24"/>
              </w:rPr>
              <w:t xml:space="preserve"> муниципального района Кемеровской области».</w:t>
            </w:r>
          </w:p>
          <w:p w:rsidR="005517E8" w:rsidRPr="005517E8" w:rsidRDefault="005517E8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Экспертиза проектной документации и результатов инженерных изысканий по объекту «Капитальный ремонт гидротехнических сооружений пруда </w:t>
            </w:r>
            <w:r w:rsidRPr="005517E8">
              <w:rPr>
                <w:sz w:val="24"/>
                <w:szCs w:val="24"/>
              </w:rPr>
              <w:br/>
              <w:t xml:space="preserve">№ 13-7-1 (934) на р. Каменка, 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комплектов проектной документации, разработанной для выполнения работ по капитальному ремонту и реконструкции гидротехнических сооружений прудов и водохранилищ (П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.1-1)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комплектов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</w:tr>
      <w:tr w:rsidR="005517E8" w:rsidRPr="005517E8" w:rsidTr="00D602DD">
        <w:trPr>
          <w:trHeight w:val="397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tabs>
                <w:tab w:val="left" w:pos="943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заключений, выданных по результатам экспертизы проектной документации, включая результаты инженерных изысканий, а также по результатам проверки достоверности определения сметной стоимости капитального ремонта и реконструкции ГТС (П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.1-2)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</w:tr>
      <w:tr w:rsidR="005517E8" w:rsidRPr="005517E8" w:rsidTr="005517E8">
        <w:trPr>
          <w:trHeight w:val="2824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spacing w:after="120" w:line="230" w:lineRule="auto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</w:tc>
      </w:tr>
      <w:tr w:rsidR="005517E8" w:rsidRPr="005517E8" w:rsidTr="005517E8">
        <w:trPr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4.1.3</w:t>
            </w:r>
          </w:p>
          <w:p w:rsidR="005517E8" w:rsidRPr="005517E8" w:rsidRDefault="005517E8" w:rsidP="00E9583C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rPr>
                <w:sz w:val="24"/>
                <w:szCs w:val="24"/>
              </w:rPr>
            </w:pPr>
            <w:proofErr w:type="gramStart"/>
            <w:r w:rsidRPr="005517E8">
              <w:rPr>
                <w:sz w:val="24"/>
                <w:szCs w:val="24"/>
              </w:rPr>
              <w:t>с. Шабаново Ленинск-Кузнецкого муниципального района Кемеровской области».</w:t>
            </w:r>
            <w:proofErr w:type="gramEnd"/>
          </w:p>
          <w:p w:rsidR="005517E8" w:rsidRPr="005517E8" w:rsidRDefault="005517E8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Экспертиза проектной документации и результатов инженерных изысканий по объекту «Капитальный ремонт гидротехнических сооружений пруда № 13-12-1 (478) на р. Голодаевка </w:t>
            </w:r>
            <w:r w:rsidRPr="005517E8">
              <w:rPr>
                <w:sz w:val="24"/>
                <w:szCs w:val="24"/>
              </w:rPr>
              <w:br/>
            </w:r>
            <w:proofErr w:type="gramStart"/>
            <w:r w:rsidRPr="005517E8">
              <w:rPr>
                <w:sz w:val="24"/>
                <w:szCs w:val="24"/>
              </w:rPr>
              <w:t>в</w:t>
            </w:r>
            <w:proofErr w:type="gramEnd"/>
            <w:r w:rsidRPr="005517E8">
              <w:rPr>
                <w:sz w:val="24"/>
                <w:szCs w:val="24"/>
              </w:rPr>
              <w:t xml:space="preserve"> с. Ариничево Ленинск-Кузнецкого муниципального района Кемеровской области».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spacing w:after="120" w:line="230" w:lineRule="auto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E8" w:rsidRPr="005517E8" w:rsidRDefault="005517E8" w:rsidP="00E9583C">
            <w:pPr>
              <w:jc w:val="center"/>
              <w:rPr>
                <w:sz w:val="24"/>
                <w:szCs w:val="24"/>
              </w:rPr>
            </w:pPr>
          </w:p>
        </w:tc>
      </w:tr>
      <w:tr w:rsidR="005517E8" w:rsidRPr="005517E8" w:rsidTr="005517E8">
        <w:trPr>
          <w:trHeight w:val="79"/>
          <w:tblCellSpacing w:w="5" w:type="nil"/>
        </w:trPr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spacing w:before="20" w:after="20"/>
              <w:jc w:val="center"/>
              <w:outlineLvl w:val="1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4.1.4</w:t>
            </w:r>
          </w:p>
        </w:tc>
        <w:tc>
          <w:tcPr>
            <w:tcW w:w="1392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00" w:afterAutospacing="1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9-22-2 (461) на р. Черемшанка в районе г. Топки Кемеровской области».</w:t>
            </w:r>
          </w:p>
        </w:tc>
        <w:tc>
          <w:tcPr>
            <w:tcW w:w="1885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 w:line="230" w:lineRule="auto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</w:tr>
      <w:tr w:rsidR="005517E8" w:rsidRPr="005517E8" w:rsidTr="00566E7A">
        <w:trPr>
          <w:trHeight w:val="79"/>
          <w:tblCellSpacing w:w="5" w:type="nil"/>
        </w:trPr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spacing w:before="20" w:after="20"/>
              <w:jc w:val="center"/>
              <w:outlineLvl w:val="1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4.1.5</w:t>
            </w:r>
          </w:p>
        </w:tc>
        <w:tc>
          <w:tcPr>
            <w:tcW w:w="1392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00" w:afterAutospacing="1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13-12-1 (478) на р. Голодаевка</w:t>
            </w:r>
            <w:r w:rsidR="002664B1" w:rsidRPr="005517E8">
              <w:rPr>
                <w:sz w:val="24"/>
                <w:szCs w:val="24"/>
              </w:rPr>
              <w:t xml:space="preserve"> </w:t>
            </w:r>
            <w:proofErr w:type="gramStart"/>
            <w:r w:rsidRPr="005517E8">
              <w:rPr>
                <w:sz w:val="24"/>
                <w:szCs w:val="24"/>
              </w:rPr>
              <w:t>в</w:t>
            </w:r>
            <w:proofErr w:type="gramEnd"/>
            <w:r w:rsidRPr="005517E8">
              <w:rPr>
                <w:sz w:val="24"/>
                <w:szCs w:val="24"/>
              </w:rPr>
              <w:t xml:space="preserve"> с. Ариничево Ленинск-Кузнецкого муниципального района Кемеровской области».</w:t>
            </w:r>
          </w:p>
        </w:tc>
        <w:tc>
          <w:tcPr>
            <w:tcW w:w="1885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</w:tr>
      <w:tr w:rsidR="005517E8" w:rsidRPr="005517E8" w:rsidTr="00566E7A">
        <w:trPr>
          <w:trHeight w:val="79"/>
          <w:tblCellSpacing w:w="5" w:type="nil"/>
        </w:trPr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E15EE3" w:rsidRPr="005517E8" w:rsidRDefault="00E15EE3" w:rsidP="00E9583C">
            <w:pPr>
              <w:autoSpaceDE w:val="0"/>
              <w:autoSpaceDN w:val="0"/>
              <w:adjustRightInd w:val="0"/>
              <w:spacing w:before="20" w:after="20"/>
              <w:jc w:val="center"/>
              <w:outlineLvl w:val="1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4.1.6</w:t>
            </w:r>
          </w:p>
        </w:tc>
        <w:tc>
          <w:tcPr>
            <w:tcW w:w="1392" w:type="pct"/>
            <w:tcBorders>
              <w:left w:val="single" w:sz="4" w:space="0" w:color="auto"/>
              <w:right w:val="single" w:sz="4" w:space="0" w:color="auto"/>
            </w:tcBorders>
          </w:tcPr>
          <w:p w:rsidR="00E15EE3" w:rsidRPr="005517E8" w:rsidRDefault="00E15EE3" w:rsidP="00E9583C">
            <w:pPr>
              <w:spacing w:after="100" w:afterAutospacing="1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</w:t>
            </w:r>
            <w:proofErr w:type="gramStart"/>
            <w:r w:rsidRPr="005517E8">
              <w:rPr>
                <w:sz w:val="24"/>
                <w:szCs w:val="24"/>
              </w:rPr>
              <w:t>Ленинск-Кузнецкого</w:t>
            </w:r>
            <w:proofErr w:type="gramEnd"/>
            <w:r w:rsidRPr="005517E8">
              <w:rPr>
                <w:sz w:val="24"/>
                <w:szCs w:val="24"/>
              </w:rPr>
              <w:t xml:space="preserve"> муниципального района Кемеровской области»</w:t>
            </w:r>
            <w:r w:rsidR="001E1B13" w:rsidRPr="005517E8">
              <w:rPr>
                <w:sz w:val="24"/>
                <w:szCs w:val="24"/>
              </w:rPr>
              <w:t>.</w:t>
            </w:r>
          </w:p>
        </w:tc>
        <w:tc>
          <w:tcPr>
            <w:tcW w:w="1885" w:type="pct"/>
            <w:tcBorders>
              <w:left w:val="single" w:sz="4" w:space="0" w:color="auto"/>
              <w:right w:val="single" w:sz="4" w:space="0" w:color="auto"/>
            </w:tcBorders>
          </w:tcPr>
          <w:p w:rsidR="00E15EE3" w:rsidRPr="005517E8" w:rsidRDefault="00E15EE3" w:rsidP="00E9583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E15EE3" w:rsidRPr="005517E8" w:rsidRDefault="00E15EE3" w:rsidP="00E9583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EE3" w:rsidRPr="005517E8" w:rsidRDefault="00E15EE3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EE3" w:rsidRPr="005517E8" w:rsidRDefault="00E15EE3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5EE3" w:rsidRPr="005517E8" w:rsidRDefault="00E15EE3" w:rsidP="00E9583C">
            <w:pPr>
              <w:jc w:val="center"/>
              <w:rPr>
                <w:sz w:val="24"/>
                <w:szCs w:val="24"/>
              </w:rPr>
            </w:pPr>
          </w:p>
        </w:tc>
      </w:tr>
      <w:tr w:rsidR="005517E8" w:rsidRPr="005517E8" w:rsidTr="00566E7A">
        <w:trPr>
          <w:trHeight w:val="79"/>
          <w:tblCellSpacing w:w="5" w:type="nil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autoSpaceDE w:val="0"/>
              <w:autoSpaceDN w:val="0"/>
              <w:adjustRightInd w:val="0"/>
              <w:spacing w:before="20" w:after="20"/>
              <w:jc w:val="center"/>
              <w:outlineLvl w:val="1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4.1.</w:t>
            </w:r>
            <w:r w:rsidR="00E15EE3" w:rsidRPr="005517E8">
              <w:rPr>
                <w:sz w:val="24"/>
                <w:szCs w:val="24"/>
              </w:rPr>
              <w:t>7</w:t>
            </w:r>
          </w:p>
        </w:tc>
        <w:tc>
          <w:tcPr>
            <w:tcW w:w="1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13" w:rsidRPr="005517E8" w:rsidRDefault="00E15EE3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Оплата работ прошлых лет (</w:t>
            </w:r>
            <w:r w:rsidR="00643E2B" w:rsidRPr="005517E8">
              <w:rPr>
                <w:sz w:val="24"/>
                <w:szCs w:val="24"/>
              </w:rPr>
              <w:t>э</w:t>
            </w:r>
            <w:r w:rsidRPr="005517E8">
              <w:rPr>
                <w:sz w:val="24"/>
                <w:szCs w:val="24"/>
              </w:rPr>
              <w:t xml:space="preserve">кспертиза проектной документации и результатов инженерных изысканий по объекту </w:t>
            </w:r>
            <w:r w:rsidRPr="005517E8">
              <w:rPr>
                <w:sz w:val="24"/>
                <w:szCs w:val="24"/>
              </w:rPr>
              <w:lastRenderedPageBreak/>
              <w:t xml:space="preserve">«Капитальный ремонт гидротехнических сооружений пруда № 13-12-1 (478) на р. Голодаевка </w:t>
            </w:r>
            <w:proofErr w:type="gramStart"/>
            <w:r w:rsidRPr="005517E8">
              <w:rPr>
                <w:sz w:val="24"/>
                <w:szCs w:val="24"/>
              </w:rPr>
              <w:t>в</w:t>
            </w:r>
            <w:proofErr w:type="gramEnd"/>
            <w:r w:rsidRPr="005517E8">
              <w:rPr>
                <w:sz w:val="24"/>
                <w:szCs w:val="24"/>
              </w:rPr>
              <w:t xml:space="preserve"> с. Ариничево Ленинск-Кузнецкого муниципального района Кемеровской области»)</w:t>
            </w: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</w:tr>
      <w:tr w:rsidR="005517E8" w:rsidRPr="005517E8" w:rsidTr="00566E7A">
        <w:trPr>
          <w:trHeight w:val="510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4.2</w:t>
            </w:r>
          </w:p>
          <w:p w:rsidR="00D76B28" w:rsidRPr="005517E8" w:rsidRDefault="00D76B28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D76B28" w:rsidRPr="005517E8" w:rsidRDefault="00D76B28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D76B28" w:rsidRPr="005517E8" w:rsidRDefault="00D76B28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D76B28" w:rsidRPr="005517E8" w:rsidRDefault="00D76B28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6137DF" w:rsidRPr="005517E8" w:rsidRDefault="006137DF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E1B13" w:rsidRPr="005517E8" w:rsidRDefault="001E1B13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4.2.1</w:t>
            </w:r>
          </w:p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E1B13" w:rsidRPr="005517E8" w:rsidRDefault="001E1B13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E1B13" w:rsidRPr="005517E8" w:rsidRDefault="001E1B13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4.2.2</w:t>
            </w:r>
          </w:p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E1B13" w:rsidRPr="005517E8" w:rsidRDefault="001E1B13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4.2.3</w:t>
            </w:r>
          </w:p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E1B13" w:rsidRPr="005517E8" w:rsidRDefault="001E1B13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EF052E" w:rsidRPr="005517E8" w:rsidRDefault="00EF052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EF052E" w:rsidRPr="005517E8" w:rsidRDefault="00EF052E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сооружений»</w:t>
            </w:r>
            <w:r w:rsidR="006137DF" w:rsidRPr="005517E8">
              <w:rPr>
                <w:sz w:val="24"/>
                <w:szCs w:val="24"/>
              </w:rPr>
              <w:t>.</w:t>
            </w:r>
          </w:p>
          <w:p w:rsidR="008075FB" w:rsidRPr="005517E8" w:rsidRDefault="008075FB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Капитальный ремонт гидротехнических сооружений пруда № 11-2-1 (958) </w:t>
            </w:r>
            <w:r w:rsidR="001E1B13" w:rsidRPr="005517E8">
              <w:rPr>
                <w:sz w:val="24"/>
                <w:szCs w:val="24"/>
              </w:rPr>
              <w:br/>
            </w:r>
            <w:r w:rsidRPr="005517E8">
              <w:rPr>
                <w:sz w:val="24"/>
                <w:szCs w:val="24"/>
              </w:rPr>
              <w:t>на ручье Белоглинка с. Озерки Промышленновского района Кемеровской области.</w:t>
            </w:r>
          </w:p>
          <w:p w:rsidR="008075FB" w:rsidRPr="005517E8" w:rsidRDefault="008075FB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Капитальный ремонт гидротехнических сооружений пруда № 14-19-1 (698)</w:t>
            </w:r>
            <w:r w:rsidR="001E1B13" w:rsidRPr="005517E8">
              <w:rPr>
                <w:sz w:val="24"/>
                <w:szCs w:val="24"/>
              </w:rPr>
              <w:br/>
            </w:r>
            <w:r w:rsidRPr="005517E8">
              <w:rPr>
                <w:sz w:val="24"/>
                <w:szCs w:val="24"/>
              </w:rPr>
              <w:t xml:space="preserve">на р. Большая Толмовая </w:t>
            </w:r>
            <w:proofErr w:type="gramStart"/>
            <w:r w:rsidRPr="005517E8">
              <w:rPr>
                <w:sz w:val="24"/>
                <w:szCs w:val="24"/>
              </w:rPr>
              <w:t>с</w:t>
            </w:r>
            <w:proofErr w:type="gramEnd"/>
            <w:r w:rsidRPr="005517E8">
              <w:rPr>
                <w:sz w:val="24"/>
                <w:szCs w:val="24"/>
              </w:rPr>
              <w:t>. Гавриловка Гурьевского района Кемеровской области.</w:t>
            </w:r>
          </w:p>
          <w:p w:rsidR="008075FB" w:rsidRPr="005517E8" w:rsidRDefault="008075FB" w:rsidP="00E9583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Капитальный ремонт гидротехнических сооружений пруда № 9-22-2 (461)</w:t>
            </w:r>
            <w:r w:rsidR="001E1B13" w:rsidRPr="005517E8">
              <w:rPr>
                <w:spacing w:val="-4"/>
                <w:sz w:val="24"/>
                <w:szCs w:val="24"/>
              </w:rPr>
              <w:br/>
            </w:r>
            <w:r w:rsidRPr="005517E8">
              <w:rPr>
                <w:spacing w:val="-4"/>
                <w:sz w:val="24"/>
                <w:szCs w:val="24"/>
              </w:rPr>
              <w:t>на р. Черемшанка в районе г. Топки</w:t>
            </w:r>
            <w:r w:rsidR="006137DF" w:rsidRPr="005517E8">
              <w:rPr>
                <w:spacing w:val="-4"/>
                <w:sz w:val="24"/>
                <w:szCs w:val="24"/>
              </w:rPr>
              <w:t xml:space="preserve"> </w:t>
            </w:r>
            <w:r w:rsidRPr="005517E8">
              <w:rPr>
                <w:spacing w:val="-4"/>
                <w:sz w:val="24"/>
                <w:szCs w:val="24"/>
              </w:rPr>
              <w:t>Кемеровской области.</w:t>
            </w:r>
          </w:p>
          <w:p w:rsidR="008075FB" w:rsidRPr="005517E8" w:rsidRDefault="008075FB" w:rsidP="00E9583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ГТС, приведённых в безопасное техническое состояние в отчётном году (П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.2-1)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</w:tr>
      <w:tr w:rsidR="005517E8" w:rsidRPr="005517E8" w:rsidTr="00566E7A">
        <w:trPr>
          <w:trHeight w:val="510"/>
          <w:tblCellSpacing w:w="5" w:type="nil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Численность населения, защищённого в отчётном году в результате капитального ремонта ГТС (П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.2-2)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человек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</w:t>
            </w:r>
          </w:p>
        </w:tc>
      </w:tr>
      <w:tr w:rsidR="005517E8" w:rsidRPr="005517E8" w:rsidTr="00566E7A">
        <w:trPr>
          <w:trHeight w:val="510"/>
          <w:tblCellSpacing w:w="5" w:type="nil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Размер ущерба, предотвращённого в отчётном году в результате капитального ремонта ГТС (П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.2-3)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млн. руб.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75,389</w:t>
            </w:r>
          </w:p>
        </w:tc>
      </w:tr>
      <w:tr w:rsidR="005517E8" w:rsidRPr="005517E8" w:rsidTr="00566E7A">
        <w:trPr>
          <w:trHeight w:val="510"/>
          <w:tblCellSpacing w:w="5" w:type="nil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Приведённые в безопасное техническое состояние ГТС пруда № 11-2-1 (958) на ручье Белоглинка с. Озерки </w:t>
            </w:r>
            <w:r w:rsidRPr="005517E8">
              <w:rPr>
                <w:spacing w:val="-4"/>
                <w:sz w:val="24"/>
                <w:szCs w:val="24"/>
              </w:rPr>
              <w:t xml:space="preserve">Промышленновского района Кемеровской области  </w:t>
            </w:r>
            <w:r w:rsidRPr="005517E8">
              <w:rPr>
                <w:sz w:val="24"/>
                <w:szCs w:val="24"/>
              </w:rPr>
              <w:t>(П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.4)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штук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</w:tr>
      <w:tr w:rsidR="005517E8" w:rsidRPr="005517E8" w:rsidTr="00566E7A">
        <w:trPr>
          <w:trHeight w:val="510"/>
          <w:tblCellSpacing w:w="5" w:type="nil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Численность населения, защищённого в результате капитального ремонта ГТС пруда № 11-2-1 (958) на ручье Белоглинка с. Озерки </w:t>
            </w:r>
            <w:r w:rsidRPr="005517E8">
              <w:rPr>
                <w:spacing w:val="-4"/>
                <w:sz w:val="24"/>
                <w:szCs w:val="24"/>
              </w:rPr>
              <w:t>Промышленновского района Кемеровской области</w:t>
            </w:r>
            <w:r w:rsidRPr="005517E8">
              <w:rPr>
                <w:sz w:val="24"/>
                <w:szCs w:val="24"/>
              </w:rPr>
              <w:t xml:space="preserve"> (П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.5)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человек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tabs>
                <w:tab w:val="left" w:pos="402"/>
                <w:tab w:val="center" w:pos="478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</w:tr>
      <w:tr w:rsidR="005517E8" w:rsidRPr="005517E8" w:rsidTr="00566E7A">
        <w:trPr>
          <w:trHeight w:val="510"/>
          <w:tblCellSpacing w:w="5" w:type="nil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/>
              <w:rPr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 xml:space="preserve">Размер ущерба, предотвращённого в результате приведения в безопасное техническое состояние ГТС пруда № 11-2-1 (958) на ручье Белоглинка </w:t>
            </w:r>
            <w:r w:rsidRPr="005517E8">
              <w:rPr>
                <w:spacing w:val="-4"/>
                <w:sz w:val="24"/>
                <w:szCs w:val="24"/>
              </w:rPr>
              <w:br/>
              <w:t>с. Озерки Промышленновского района Кемеровской области (</w:t>
            </w:r>
            <w:r w:rsidRPr="005517E8">
              <w:rPr>
                <w:sz w:val="24"/>
                <w:szCs w:val="24"/>
              </w:rPr>
              <w:t>П</w:t>
            </w:r>
            <w:proofErr w:type="gramStart"/>
            <w:r w:rsidRPr="005517E8">
              <w:rPr>
                <w:spacing w:val="-4"/>
                <w:sz w:val="24"/>
                <w:szCs w:val="24"/>
              </w:rPr>
              <w:t>4</w:t>
            </w:r>
            <w:proofErr w:type="gramEnd"/>
            <w:r w:rsidRPr="005517E8">
              <w:rPr>
                <w:spacing w:val="-4"/>
                <w:sz w:val="24"/>
                <w:szCs w:val="24"/>
              </w:rPr>
              <w:t>.6)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млн. руб.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51,551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tabs>
                <w:tab w:val="left" w:pos="402"/>
                <w:tab w:val="center" w:pos="478"/>
              </w:tabs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</w:tr>
      <w:tr w:rsidR="005517E8" w:rsidRPr="005517E8" w:rsidTr="00566E7A">
        <w:trPr>
          <w:trHeight w:val="510"/>
          <w:tblCellSpacing w:w="5" w:type="nil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Приведённые в безопасное техническое состояние ГТС пруда № 14-19-1 (698) на р. Большая Толмовая с. Гавриловка Гурьевского района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.7)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</w:tr>
      <w:tr w:rsidR="005517E8" w:rsidRPr="005517E8" w:rsidTr="00566E7A">
        <w:trPr>
          <w:trHeight w:val="510"/>
          <w:tblCellSpacing w:w="5" w:type="nil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Численность населения, защищённого в результате капитального ремонта ГТС пруда № 14-19-1 (698) на р. Большая Толмовая с. Гавриловка Гурьевского района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4</w:t>
            </w:r>
            <w:proofErr w:type="gramEnd"/>
            <w:r w:rsidRPr="005517E8">
              <w:rPr>
                <w:sz w:val="24"/>
                <w:szCs w:val="24"/>
              </w:rPr>
              <w:t>.8)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человек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</w:tr>
      <w:tr w:rsidR="005517E8" w:rsidRPr="005517E8" w:rsidTr="00566E7A">
        <w:trPr>
          <w:trHeight w:val="510"/>
          <w:tblCellSpacing w:w="5" w:type="nil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/>
              <w:rPr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Размер ущерба, предотвращённого в результате приведения в безопасное техническое состояние гидротехнических сооружений пруда № 14-19-1 (698) на р. Большая Толмовая с. Гавриловка Гурьевского района Кемеровской области (</w:t>
            </w:r>
            <w:r w:rsidRPr="005517E8">
              <w:rPr>
                <w:sz w:val="24"/>
                <w:szCs w:val="24"/>
              </w:rPr>
              <w:t>П</w:t>
            </w:r>
            <w:proofErr w:type="gramStart"/>
            <w:r w:rsidRPr="005517E8">
              <w:rPr>
                <w:spacing w:val="-4"/>
                <w:sz w:val="24"/>
                <w:szCs w:val="24"/>
              </w:rPr>
              <w:t>4</w:t>
            </w:r>
            <w:proofErr w:type="gramEnd"/>
            <w:r w:rsidRPr="005517E8">
              <w:rPr>
                <w:spacing w:val="-4"/>
                <w:sz w:val="24"/>
                <w:szCs w:val="24"/>
              </w:rPr>
              <w:t>.9)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млн. руб.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92,470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</w:tr>
      <w:tr w:rsidR="005517E8" w:rsidRPr="005517E8" w:rsidTr="00566E7A">
        <w:trPr>
          <w:trHeight w:val="170"/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5517E8" w:rsidRDefault="00360BB6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</w:t>
            </w:r>
          </w:p>
        </w:tc>
        <w:tc>
          <w:tcPr>
            <w:tcW w:w="4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5517E8" w:rsidRDefault="00360BB6" w:rsidP="00E9583C">
            <w:pPr>
              <w:spacing w:after="12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«Охрана и защита лесов»</w:t>
            </w:r>
          </w:p>
        </w:tc>
      </w:tr>
      <w:tr w:rsidR="005517E8" w:rsidRPr="005517E8" w:rsidTr="00566E7A">
        <w:trPr>
          <w:trHeight w:val="510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075FB" w:rsidRPr="005517E8" w:rsidRDefault="008075F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5.1</w:t>
            </w:r>
          </w:p>
          <w:p w:rsidR="008075FB" w:rsidRPr="005517E8" w:rsidRDefault="008075F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075FB" w:rsidRPr="005517E8" w:rsidRDefault="008075F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5.2</w:t>
            </w:r>
          </w:p>
          <w:p w:rsidR="008075FB" w:rsidRPr="005517E8" w:rsidRDefault="008075F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075FB" w:rsidRPr="005517E8" w:rsidRDefault="008075F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5.3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Мероприятия: </w:t>
            </w:r>
          </w:p>
          <w:p w:rsidR="008075FB" w:rsidRPr="005517E8" w:rsidRDefault="008075F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«Осуществление отдельных полномочий в области лесных отношений».</w:t>
            </w:r>
          </w:p>
          <w:p w:rsidR="008075FB" w:rsidRPr="005517E8" w:rsidRDefault="008075FB" w:rsidP="00E9583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«Приобретение специализированной лесопожарной техники и оборудования».</w:t>
            </w:r>
          </w:p>
          <w:p w:rsidR="008075FB" w:rsidRPr="005517E8" w:rsidRDefault="008075F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«Развитие системы и средств обеспечения пожарной безопасности в лесах»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лесных пожаров, ликвидированных в течение первых суток с момента обнаружения (по количеству случаев), в общем количестве лесных пожаров (П5.1)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92,8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92,8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92,8</w:t>
            </w:r>
          </w:p>
        </w:tc>
      </w:tr>
      <w:tr w:rsidR="005517E8" w:rsidRPr="005517E8" w:rsidTr="00566E7A">
        <w:trPr>
          <w:trHeight w:val="510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крупных лесных пожаров в общем количестве лесных пожаров (П5.2)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1,4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1,4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1,3</w:t>
            </w:r>
          </w:p>
        </w:tc>
      </w:tr>
      <w:tr w:rsidR="005517E8" w:rsidRPr="005517E8" w:rsidTr="00566E7A">
        <w:trPr>
          <w:trHeight w:val="510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лесных пожаров, возникших по вине граждан, в общем количестве лесных пожаров (П.5.3)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61,1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59,6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56,6</w:t>
            </w:r>
          </w:p>
        </w:tc>
      </w:tr>
      <w:tr w:rsidR="005517E8" w:rsidRPr="005517E8" w:rsidTr="00566E7A">
        <w:trPr>
          <w:trHeight w:val="510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5.4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Мероприятие «Проведение профилактики возникновения, локализация и </w:t>
            </w:r>
            <w:r w:rsidR="00CD28C0" w:rsidRPr="005517E8">
              <w:rPr>
                <w:sz w:val="24"/>
                <w:szCs w:val="24"/>
              </w:rPr>
              <w:t>л</w:t>
            </w:r>
            <w:r w:rsidRPr="005517E8">
              <w:rPr>
                <w:sz w:val="24"/>
                <w:szCs w:val="24"/>
              </w:rPr>
              <w:t>иквидация очагов вредных организмов»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ind w:right="-57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Отношение площади, на которой </w:t>
            </w:r>
            <w:r w:rsidRPr="005517E8">
              <w:rPr>
                <w:spacing w:val="-4"/>
                <w:sz w:val="24"/>
                <w:szCs w:val="24"/>
              </w:rPr>
              <w:t>проведены санитарно-оздоровительные</w:t>
            </w:r>
            <w:r w:rsidRPr="005517E8">
              <w:rPr>
                <w:sz w:val="24"/>
                <w:szCs w:val="24"/>
              </w:rPr>
              <w:t xml:space="preserve"> мероприятия, к площади погибших и повреждённых лесов (П5.4)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</w:tr>
      <w:tr w:rsidR="005517E8" w:rsidRPr="005517E8" w:rsidTr="00566E7A">
        <w:trPr>
          <w:trHeight w:val="510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объектов (территорий), на которых были проведены исследования состояния экологических факторов в популяциях липы сибирской (П5.5)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</w:tr>
      <w:tr w:rsidR="005517E8" w:rsidRPr="005517E8" w:rsidTr="00566E7A">
        <w:trPr>
          <w:trHeight w:val="241"/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5517E8" w:rsidRDefault="00360BB6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6</w:t>
            </w:r>
          </w:p>
        </w:tc>
        <w:tc>
          <w:tcPr>
            <w:tcW w:w="4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5517E8" w:rsidRDefault="00360BB6" w:rsidP="00E9583C">
            <w:pPr>
              <w:spacing w:after="12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«Воспроизводство лесов»</w:t>
            </w:r>
          </w:p>
        </w:tc>
      </w:tr>
      <w:tr w:rsidR="005517E8" w:rsidRPr="005517E8" w:rsidTr="00566E7A">
        <w:trPr>
          <w:trHeight w:val="283"/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«Осуществление отдельных полномочий в области лесных отношений»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Отношение площади искусственного восстановления лесов к площади выбытия лесов в результате сплошных рубок и гибели лесов (П</w:t>
            </w:r>
            <w:proofErr w:type="gramStart"/>
            <w:r w:rsidRPr="005517E8">
              <w:rPr>
                <w:sz w:val="24"/>
                <w:szCs w:val="24"/>
              </w:rPr>
              <w:t>6</w:t>
            </w:r>
            <w:proofErr w:type="gramEnd"/>
            <w:r w:rsidRPr="005517E8">
              <w:rPr>
                <w:sz w:val="24"/>
                <w:szCs w:val="24"/>
              </w:rPr>
              <w:t>.1)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12,2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12,9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13,6</w:t>
            </w:r>
          </w:p>
        </w:tc>
      </w:tr>
      <w:tr w:rsidR="005517E8" w:rsidRPr="005517E8" w:rsidTr="00566E7A">
        <w:trPr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5517E8" w:rsidRDefault="00360BB6" w:rsidP="00E9583C">
            <w:pPr>
              <w:spacing w:after="12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</w:t>
            </w:r>
          </w:p>
        </w:tc>
        <w:tc>
          <w:tcPr>
            <w:tcW w:w="4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6" w:rsidRPr="005517E8" w:rsidRDefault="00360BB6" w:rsidP="00E9583C">
            <w:pPr>
              <w:spacing w:after="12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«Обеспечение использования лесов»</w:t>
            </w:r>
          </w:p>
        </w:tc>
      </w:tr>
      <w:tr w:rsidR="005517E8" w:rsidRPr="005517E8" w:rsidTr="00566E7A">
        <w:trPr>
          <w:trHeight w:val="516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7.1</w:t>
            </w:r>
          </w:p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7.2</w:t>
            </w:r>
          </w:p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7.3</w:t>
            </w:r>
          </w:p>
          <w:p w:rsidR="00D76B28" w:rsidRPr="005517E8" w:rsidRDefault="00D76B28" w:rsidP="00E9583C">
            <w:pPr>
              <w:jc w:val="center"/>
              <w:rPr>
                <w:sz w:val="24"/>
                <w:szCs w:val="24"/>
              </w:rPr>
            </w:pPr>
          </w:p>
          <w:p w:rsidR="00D76B28" w:rsidRPr="005517E8" w:rsidRDefault="00D76B28" w:rsidP="00E9583C">
            <w:pPr>
              <w:jc w:val="center"/>
              <w:rPr>
                <w:sz w:val="24"/>
                <w:szCs w:val="24"/>
              </w:rPr>
            </w:pPr>
          </w:p>
          <w:p w:rsidR="00CA5B4C" w:rsidRPr="005517E8" w:rsidRDefault="00CA5B4C" w:rsidP="00E9583C">
            <w:pPr>
              <w:jc w:val="center"/>
              <w:rPr>
                <w:sz w:val="24"/>
                <w:szCs w:val="24"/>
              </w:rPr>
            </w:pPr>
          </w:p>
          <w:p w:rsidR="00D76B28" w:rsidRPr="005517E8" w:rsidRDefault="00D76B2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 xml:space="preserve">Мероприятия: </w:t>
            </w:r>
          </w:p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«Осуществление отдельных полномочий в области лесных отношений». </w:t>
            </w:r>
          </w:p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«Лесоустройство».</w:t>
            </w:r>
          </w:p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«Организация интенсивного использования лесов с учётом сохранения их экологического потенциала, лесное планирование и регламентирование»</w:t>
            </w:r>
            <w:r w:rsidR="00E27873" w:rsidRPr="005517E8">
              <w:rPr>
                <w:sz w:val="24"/>
                <w:szCs w:val="24"/>
              </w:rPr>
              <w:t>.</w:t>
            </w:r>
          </w:p>
          <w:p w:rsidR="00D76B28" w:rsidRPr="005517E8" w:rsidRDefault="008E7EB3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«Определение функциональных зон в лесопарковых зонах, площади лесопарковых зон, установление и изменение границ лесопарковых зон, зелёных зон»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Доля площади земель лесного фонда, переданных в аренду, в общей площади земель лесного фонда (П</w:t>
            </w:r>
            <w:proofErr w:type="gramStart"/>
            <w:r w:rsidRPr="005517E8">
              <w:rPr>
                <w:sz w:val="24"/>
                <w:szCs w:val="24"/>
              </w:rPr>
              <w:t>7</w:t>
            </w:r>
            <w:proofErr w:type="gramEnd"/>
            <w:r w:rsidRPr="005517E8">
              <w:rPr>
                <w:sz w:val="24"/>
                <w:szCs w:val="24"/>
              </w:rPr>
              <w:t>.1)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12,9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13,3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13,7</w:t>
            </w:r>
          </w:p>
        </w:tc>
      </w:tr>
      <w:tr w:rsidR="005517E8" w:rsidRPr="005517E8" w:rsidTr="00566E7A">
        <w:trPr>
          <w:trHeight w:val="530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8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объёма заготовки древесины выборочными рубками в общем объёме заготовки древесины (П</w:t>
            </w:r>
            <w:proofErr w:type="gramStart"/>
            <w:r w:rsidRPr="005517E8">
              <w:rPr>
                <w:sz w:val="24"/>
                <w:szCs w:val="24"/>
              </w:rPr>
              <w:t>7</w:t>
            </w:r>
            <w:proofErr w:type="gramEnd"/>
            <w:r w:rsidRPr="005517E8">
              <w:rPr>
                <w:sz w:val="24"/>
                <w:szCs w:val="24"/>
              </w:rPr>
              <w:t>.2)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14,5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15,4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16,5</w:t>
            </w:r>
          </w:p>
        </w:tc>
      </w:tr>
      <w:tr w:rsidR="005517E8" w:rsidRPr="005517E8" w:rsidTr="00566E7A">
        <w:trPr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9" w:rsidRPr="005517E8" w:rsidRDefault="003B4969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9" w:rsidRPr="005517E8" w:rsidRDefault="003B4969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«Охрана, воспроизводство и использование объектов животного мира»</w:t>
            </w:r>
          </w:p>
        </w:tc>
      </w:tr>
      <w:tr w:rsidR="005517E8" w:rsidRPr="005517E8" w:rsidTr="00566E7A">
        <w:trPr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8.1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«Осуществление переданных органам государственной власти субъектов Российской Федерации в соответствии с частью 1 статьи 6 Федерального закона от 24.04.95</w:t>
            </w:r>
            <w:r w:rsidR="00CD28C0" w:rsidRPr="005517E8">
              <w:rPr>
                <w:sz w:val="24"/>
                <w:szCs w:val="24"/>
              </w:rPr>
              <w:br/>
            </w:r>
            <w:r w:rsidRPr="005517E8">
              <w:rPr>
                <w:sz w:val="24"/>
                <w:szCs w:val="24"/>
              </w:rPr>
              <w:t>№ 52-ФЗ «О животном мире» полномочий Российской Федерации в области организации, регулирования и охраны водных биологических ресурсов»</w:t>
            </w: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ind w:right="-57"/>
              <w:rPr>
                <w:sz w:val="24"/>
                <w:szCs w:val="24"/>
              </w:rPr>
            </w:pPr>
            <w:r w:rsidRPr="005517E8">
              <w:rPr>
                <w:spacing w:val="-2"/>
                <w:sz w:val="24"/>
                <w:szCs w:val="24"/>
              </w:rPr>
              <w:t>Доля протяжённости береговой полосы</w:t>
            </w:r>
            <w:r w:rsidRPr="005517E8">
              <w:rPr>
                <w:sz w:val="24"/>
                <w:szCs w:val="24"/>
              </w:rPr>
              <w:t xml:space="preserve"> водных объектов рыбохозяйственного значения, на которых выполнены </w:t>
            </w:r>
            <w:proofErr w:type="spellStart"/>
            <w:r w:rsidRPr="005517E8">
              <w:rPr>
                <w:sz w:val="24"/>
                <w:szCs w:val="24"/>
              </w:rPr>
              <w:t>рыбохозяйственные</w:t>
            </w:r>
            <w:proofErr w:type="spellEnd"/>
            <w:r w:rsidRPr="005517E8">
              <w:rPr>
                <w:sz w:val="24"/>
                <w:szCs w:val="24"/>
              </w:rPr>
              <w:t xml:space="preserve"> мероприятия, в общей протяжённости береговой полосы водных объектов рыбохозяйственного значения, нуждающихся в выполнении </w:t>
            </w:r>
            <w:proofErr w:type="spellStart"/>
            <w:r w:rsidRPr="005517E8">
              <w:rPr>
                <w:sz w:val="24"/>
                <w:szCs w:val="24"/>
              </w:rPr>
              <w:t>рыбохозяйственных</w:t>
            </w:r>
            <w:proofErr w:type="spellEnd"/>
            <w:r w:rsidRPr="005517E8">
              <w:rPr>
                <w:sz w:val="24"/>
                <w:szCs w:val="24"/>
              </w:rPr>
              <w:t xml:space="preserve"> мероприятий (П8.1)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0,23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0,23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0,23</w:t>
            </w:r>
          </w:p>
        </w:tc>
      </w:tr>
      <w:tr w:rsidR="005517E8" w:rsidRPr="005517E8" w:rsidTr="00566E7A">
        <w:trPr>
          <w:trHeight w:val="448"/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8.2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«Осуществление переданных органам государственной власти субъектов Российской Федерации в соответствии с частью 1 статьи 6 Федерального закона</w:t>
            </w:r>
            <w:r w:rsidR="003B4969" w:rsidRPr="005517E8">
              <w:rPr>
                <w:sz w:val="24"/>
                <w:szCs w:val="24"/>
              </w:rPr>
              <w:t xml:space="preserve"> </w:t>
            </w:r>
            <w:r w:rsidRPr="005517E8">
              <w:rPr>
                <w:sz w:val="24"/>
                <w:szCs w:val="24"/>
              </w:rPr>
              <w:t>от 24.04.95</w:t>
            </w:r>
            <w:r w:rsidR="00CD28C0" w:rsidRPr="005517E8">
              <w:rPr>
                <w:sz w:val="24"/>
                <w:szCs w:val="24"/>
              </w:rPr>
              <w:br/>
            </w:r>
            <w:r w:rsidRPr="005517E8">
              <w:rPr>
                <w:sz w:val="24"/>
                <w:szCs w:val="24"/>
              </w:rPr>
              <w:t>№ 52-ФЗ «О животном мире»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ресурсов)»</w:t>
            </w: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Доля устранённых нарушений в области охраны объектов животного мира, не отнесённых к </w:t>
            </w:r>
            <w:proofErr w:type="gramStart"/>
            <w:r w:rsidRPr="005517E8">
              <w:rPr>
                <w:sz w:val="24"/>
                <w:szCs w:val="24"/>
              </w:rPr>
              <w:t>охотничьим</w:t>
            </w:r>
            <w:proofErr w:type="gramEnd"/>
            <w:r w:rsidRPr="005517E8">
              <w:rPr>
                <w:sz w:val="24"/>
                <w:szCs w:val="24"/>
              </w:rPr>
              <w:t xml:space="preserve"> ресурсам, в общем количестве выявленных нарушений в данной области (П8.2)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80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83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86</w:t>
            </w:r>
          </w:p>
        </w:tc>
      </w:tr>
      <w:tr w:rsidR="005517E8" w:rsidRPr="005517E8" w:rsidTr="00566E7A">
        <w:trPr>
          <w:trHeight w:hRule="exact" w:val="794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8.3</w:t>
            </w: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</w:p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</w:p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8.4</w:t>
            </w: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</w:p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</w:p>
          <w:p w:rsidR="00CD28C0" w:rsidRPr="005517E8" w:rsidRDefault="00CD28C0" w:rsidP="00E9583C">
            <w:pPr>
              <w:jc w:val="center"/>
              <w:rPr>
                <w:sz w:val="24"/>
                <w:szCs w:val="24"/>
              </w:rPr>
            </w:pPr>
          </w:p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8.5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Мероприятия:</w:t>
            </w:r>
          </w:p>
          <w:p w:rsidR="00AD7AE8" w:rsidRPr="005517E8" w:rsidRDefault="00AD7AE8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«Осуществление переданных органам государственной власти субъектов Российской Федерации в соответствии с частью 1 статьи 33 Федерального закона </w:t>
            </w:r>
            <w:r w:rsidRPr="005517E8">
              <w:rPr>
                <w:spacing w:val="-4"/>
                <w:sz w:val="24"/>
                <w:szCs w:val="24"/>
              </w:rPr>
              <w:t xml:space="preserve">от 24.07.2009 № 209-ФЗ  </w:t>
            </w:r>
            <w:r w:rsidRPr="005517E8">
              <w:rPr>
                <w:sz w:val="24"/>
                <w:szCs w:val="24"/>
              </w:rPr>
              <w:t xml:space="preserve">«Об охоте </w:t>
            </w:r>
            <w:proofErr w:type="gramStart"/>
            <w:r w:rsidRPr="005517E8">
              <w:rPr>
                <w:sz w:val="24"/>
                <w:szCs w:val="24"/>
              </w:rPr>
              <w:t>и</w:t>
            </w:r>
            <w:proofErr w:type="gramEnd"/>
            <w:r w:rsidRPr="005517E8">
              <w:rPr>
                <w:sz w:val="24"/>
                <w:szCs w:val="24"/>
              </w:rPr>
              <w:t xml:space="preserve"> о </w:t>
            </w:r>
            <w:r w:rsidRPr="005517E8">
              <w:rPr>
                <w:sz w:val="24"/>
                <w:szCs w:val="24"/>
              </w:rPr>
              <w:lastRenderedPageBreak/>
              <w:t xml:space="preserve">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5517E8">
              <w:rPr>
                <w:sz w:val="24"/>
                <w:szCs w:val="24"/>
              </w:rPr>
              <w:t>охотхозяйственных</w:t>
            </w:r>
            <w:proofErr w:type="spellEnd"/>
            <w:r w:rsidRPr="005517E8">
              <w:rPr>
                <w:sz w:val="24"/>
                <w:szCs w:val="24"/>
              </w:rPr>
              <w:t xml:space="preserve"> соглашений». </w:t>
            </w:r>
          </w:p>
          <w:p w:rsidR="00AD7AE8" w:rsidRPr="005517E8" w:rsidRDefault="00AD7AE8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«Осуществление переданных органам государственной власти субъектов Российской Федерации в соответствии с частью 1 статьи 33 Федерального закона</w:t>
            </w:r>
            <w:r w:rsidRPr="005517E8">
              <w:rPr>
                <w:spacing w:val="-4"/>
                <w:sz w:val="24"/>
                <w:szCs w:val="24"/>
              </w:rPr>
              <w:t xml:space="preserve"> от 24.07.2009 № 209-ФЗ </w:t>
            </w:r>
            <w:r w:rsidRPr="005517E8">
              <w:rPr>
                <w:sz w:val="24"/>
                <w:szCs w:val="24"/>
              </w:rPr>
              <w:t xml:space="preserve">«Об охоте </w:t>
            </w:r>
            <w:proofErr w:type="gramStart"/>
            <w:r w:rsidRPr="005517E8">
              <w:rPr>
                <w:sz w:val="24"/>
                <w:szCs w:val="24"/>
              </w:rPr>
              <w:t>и</w:t>
            </w:r>
            <w:proofErr w:type="gramEnd"/>
            <w:r w:rsidRPr="005517E8">
              <w:rPr>
                <w:sz w:val="24"/>
                <w:szCs w:val="24"/>
              </w:rPr>
              <w:t xml:space="preserve">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</w:t>
            </w:r>
            <w:r w:rsidRPr="005517E8">
              <w:rPr>
                <w:sz w:val="24"/>
                <w:szCs w:val="24"/>
              </w:rPr>
              <w:softHyphen/>
              <w:t xml:space="preserve">раны и использования охотничьих ресурсов </w:t>
            </w:r>
            <w:r w:rsidRPr="005517E8">
              <w:rPr>
                <w:sz w:val="24"/>
                <w:szCs w:val="24"/>
              </w:rPr>
              <w:br/>
              <w:t xml:space="preserve">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5517E8">
              <w:rPr>
                <w:sz w:val="24"/>
                <w:szCs w:val="24"/>
              </w:rPr>
              <w:t>охотхозяйственных</w:t>
            </w:r>
            <w:proofErr w:type="spellEnd"/>
            <w:r w:rsidRPr="005517E8">
              <w:rPr>
                <w:sz w:val="24"/>
                <w:szCs w:val="24"/>
              </w:rPr>
              <w:t xml:space="preserve"> соглашений)».</w:t>
            </w:r>
          </w:p>
          <w:p w:rsidR="00AD7AE8" w:rsidRPr="005517E8" w:rsidRDefault="00AD7AE8" w:rsidP="00E9583C">
            <w:pPr>
              <w:rPr>
                <w:sz w:val="24"/>
                <w:szCs w:val="24"/>
              </w:rPr>
            </w:pPr>
            <w:r w:rsidRPr="005517E8">
              <w:rPr>
                <w:spacing w:val="-4"/>
                <w:sz w:val="24"/>
                <w:szCs w:val="24"/>
              </w:rPr>
              <w:t>«</w:t>
            </w:r>
            <w:r w:rsidRPr="005517E8">
              <w:rPr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 33 Федерального закона от 24.07.2009 № 209-ФЗ  «Об охоте </w:t>
            </w:r>
            <w:proofErr w:type="gramStart"/>
            <w:r w:rsidRPr="005517E8">
              <w:rPr>
                <w:sz w:val="24"/>
                <w:szCs w:val="24"/>
              </w:rPr>
              <w:t>и</w:t>
            </w:r>
            <w:proofErr w:type="gramEnd"/>
            <w:r w:rsidRPr="005517E8">
              <w:rPr>
                <w:sz w:val="24"/>
                <w:szCs w:val="24"/>
              </w:rPr>
              <w:t xml:space="preserve"> о сохранении охотничьих ресурсов и о </w:t>
            </w:r>
            <w:r w:rsidRPr="005517E8">
              <w:rPr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 полномочий Российской Федерации в области ох</w:t>
            </w:r>
            <w:r w:rsidRPr="005517E8">
              <w:rPr>
                <w:sz w:val="24"/>
                <w:szCs w:val="24"/>
              </w:rPr>
              <w:softHyphen/>
              <w:t>раны и использования охотничьих ресурсов»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 xml:space="preserve">Отношение фактической добычи </w:t>
            </w:r>
            <w:proofErr w:type="gramStart"/>
            <w:r w:rsidRPr="005517E8">
              <w:rPr>
                <w:sz w:val="24"/>
                <w:szCs w:val="24"/>
              </w:rPr>
              <w:t>охотничьих</w:t>
            </w:r>
            <w:proofErr w:type="gramEnd"/>
            <w:r w:rsidRPr="005517E8">
              <w:rPr>
                <w:sz w:val="24"/>
                <w:szCs w:val="24"/>
              </w:rPr>
              <w:t xml:space="preserve"> ресурсов к установленным лимитам добычи по отдельным видам охотничьих ресурсов (П8.3):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5517E8" w:rsidRPr="005517E8" w:rsidTr="00566E7A">
        <w:trPr>
          <w:trHeight w:val="20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5517E8" w:rsidRDefault="00AD7AE8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лось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72,2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75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80</w:t>
            </w:r>
          </w:p>
        </w:tc>
      </w:tr>
      <w:tr w:rsidR="005517E8" w:rsidRPr="005517E8" w:rsidTr="00566E7A">
        <w:trPr>
          <w:trHeight w:val="20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5517E8" w:rsidRDefault="00AD7AE8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косул</w:t>
            </w:r>
            <w:r w:rsidR="00E27873" w:rsidRPr="005517E8">
              <w:rPr>
                <w:sz w:val="24"/>
                <w:szCs w:val="24"/>
              </w:rPr>
              <w:t>я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65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70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80</w:t>
            </w:r>
          </w:p>
        </w:tc>
      </w:tr>
      <w:tr w:rsidR="005517E8" w:rsidRPr="005517E8" w:rsidTr="00566E7A">
        <w:trPr>
          <w:trHeight w:val="20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5517E8" w:rsidRDefault="00AD7AE8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олень благородный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59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70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80</w:t>
            </w:r>
          </w:p>
        </w:tc>
      </w:tr>
      <w:tr w:rsidR="005517E8" w:rsidRPr="005517E8" w:rsidTr="00566E7A">
        <w:trPr>
          <w:trHeight w:val="20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8" w:rsidRPr="005517E8" w:rsidRDefault="00AD7AE8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соболь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59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80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100</w:t>
            </w:r>
          </w:p>
        </w:tc>
      </w:tr>
      <w:tr w:rsidR="005517E8" w:rsidRPr="005517E8" w:rsidTr="00566E7A">
        <w:trPr>
          <w:trHeight w:val="655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C0" w:rsidRPr="005517E8" w:rsidRDefault="00AD7AE8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Доля площади </w:t>
            </w:r>
            <w:r w:rsidR="00CD28C0" w:rsidRPr="005517E8">
              <w:rPr>
                <w:sz w:val="24"/>
                <w:szCs w:val="24"/>
              </w:rPr>
              <w:t>закреплённых</w:t>
            </w:r>
            <w:r w:rsidRPr="005517E8">
              <w:rPr>
                <w:sz w:val="24"/>
                <w:szCs w:val="24"/>
              </w:rPr>
              <w:t xml:space="preserve"> охотничьих угодий в общей площади охотничьих угодий Кемеровской области (П8.4)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spacing w:after="12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spacing w:after="12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74,64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spacing w:after="12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77,64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spacing w:after="120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80</w:t>
            </w:r>
          </w:p>
        </w:tc>
      </w:tr>
      <w:tr w:rsidR="005517E8" w:rsidRPr="005517E8" w:rsidTr="00566E7A">
        <w:trPr>
          <w:trHeight w:val="510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Доля привлечённых к ответственности лиц за нарушения законодательства в области охоты и сохранения охотничьих ресурсов в общем количестве </w:t>
            </w:r>
            <w:proofErr w:type="spellStart"/>
            <w:r w:rsidRPr="005517E8">
              <w:rPr>
                <w:sz w:val="24"/>
                <w:szCs w:val="24"/>
              </w:rPr>
              <w:t>возбужденных</w:t>
            </w:r>
            <w:proofErr w:type="spellEnd"/>
            <w:r w:rsidRPr="005517E8">
              <w:rPr>
                <w:sz w:val="24"/>
                <w:szCs w:val="24"/>
              </w:rPr>
              <w:t xml:space="preserve"> дел об административных правонарушениях в области охоты и сохранения охотничьих ресурсов (П8.5)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77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78,5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Pr="005517E8" w:rsidRDefault="00AD7AE8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80</w:t>
            </w:r>
          </w:p>
        </w:tc>
      </w:tr>
      <w:tr w:rsidR="005517E8" w:rsidRPr="005517E8" w:rsidTr="00566E7A">
        <w:trPr>
          <w:trHeight w:val="505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8.6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23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Мероприятие «Проведение </w:t>
            </w:r>
            <w:proofErr w:type="spellStart"/>
            <w:r w:rsidRPr="005517E8">
              <w:rPr>
                <w:sz w:val="24"/>
                <w:szCs w:val="24"/>
              </w:rPr>
              <w:t>охотхозяйственных</w:t>
            </w:r>
            <w:proofErr w:type="spellEnd"/>
            <w:r w:rsidRPr="005517E8">
              <w:rPr>
                <w:sz w:val="24"/>
                <w:szCs w:val="24"/>
              </w:rPr>
              <w:t xml:space="preserve"> и биотехнических мероприятий»</w:t>
            </w: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ind w:right="-57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Продуктивность охотничьих угодий в субъекте Российской Федерации (П8.6)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руб. / </w:t>
            </w:r>
            <w:proofErr w:type="gramStart"/>
            <w:r w:rsidRPr="005517E8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4,08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12,58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20</w:t>
            </w:r>
          </w:p>
        </w:tc>
      </w:tr>
      <w:tr w:rsidR="005517E8" w:rsidRPr="005517E8" w:rsidTr="00566E7A">
        <w:trPr>
          <w:trHeight w:val="726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ind w:right="-57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Обеспеченность муниципальных образований, на территории которых находятся охотничьи угодья, государственными охотничьими инспекторами (П8.7)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человек / район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</w:t>
            </w:r>
          </w:p>
        </w:tc>
      </w:tr>
      <w:tr w:rsidR="005517E8" w:rsidRPr="005517E8" w:rsidTr="00566E7A">
        <w:trPr>
          <w:trHeight w:val="164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ind w:right="-57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Отношение количества видов охотничьих ресурсов, по которым ведётся учёт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Кемеровской области (П8.8)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60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80</w:t>
            </w:r>
          </w:p>
        </w:tc>
      </w:tr>
      <w:tr w:rsidR="005517E8" w:rsidRPr="005517E8" w:rsidTr="00566E7A">
        <w:trPr>
          <w:trHeight w:val="164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Издание документа об утверждении лимита добычи </w:t>
            </w:r>
            <w:proofErr w:type="gramStart"/>
            <w:r w:rsidRPr="005517E8">
              <w:rPr>
                <w:sz w:val="24"/>
                <w:szCs w:val="24"/>
              </w:rPr>
              <w:t>охотничьих</w:t>
            </w:r>
            <w:proofErr w:type="gramEnd"/>
            <w:r w:rsidRPr="005517E8">
              <w:rPr>
                <w:sz w:val="24"/>
                <w:szCs w:val="24"/>
              </w:rPr>
              <w:t xml:space="preserve"> ресурсов на территории Кемеровской области в срок до 1 августа текущего года (П8.9)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</w:tr>
      <w:tr w:rsidR="005517E8" w:rsidRPr="005517E8" w:rsidTr="00566E7A">
        <w:trPr>
          <w:trHeight w:val="1340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Соответствие изданного нормативного правового акта об утверждении видов </w:t>
            </w:r>
            <w:proofErr w:type="spellStart"/>
            <w:r w:rsidRPr="005517E8">
              <w:rPr>
                <w:sz w:val="24"/>
                <w:szCs w:val="24"/>
              </w:rPr>
              <w:t>разрешенной</w:t>
            </w:r>
            <w:proofErr w:type="spellEnd"/>
            <w:r w:rsidRPr="005517E8">
              <w:rPr>
                <w:sz w:val="24"/>
                <w:szCs w:val="24"/>
              </w:rPr>
              <w:t xml:space="preserve"> охоты и параметров осуществления охоты в охотничьих угодьях на территории Кемеровской области законодательству Российской Федерации (П8.10)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</w:tr>
      <w:tr w:rsidR="005517E8" w:rsidRPr="005517E8" w:rsidTr="00566E7A">
        <w:trPr>
          <w:trHeight w:val="597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Количество представленных сведений государственного </w:t>
            </w:r>
            <w:proofErr w:type="spellStart"/>
            <w:r w:rsidRPr="005517E8">
              <w:rPr>
                <w:sz w:val="24"/>
                <w:szCs w:val="24"/>
              </w:rPr>
              <w:t>охотхозяйственного</w:t>
            </w:r>
            <w:proofErr w:type="spellEnd"/>
            <w:r w:rsidRPr="005517E8">
              <w:rPr>
                <w:sz w:val="24"/>
                <w:szCs w:val="24"/>
              </w:rPr>
              <w:t xml:space="preserve"> реестра в Минприроды России в установленные сроки (П8.11)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</w:tr>
      <w:tr w:rsidR="005517E8" w:rsidRPr="005517E8" w:rsidTr="00566E7A">
        <w:trPr>
          <w:trHeight w:val="896"/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 w:line="223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8.7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Мероприятие «Территориальное </w:t>
            </w:r>
            <w:proofErr w:type="spellStart"/>
            <w:r w:rsidRPr="005517E8">
              <w:rPr>
                <w:sz w:val="24"/>
                <w:szCs w:val="24"/>
              </w:rPr>
              <w:t>охотустройство</w:t>
            </w:r>
            <w:proofErr w:type="spellEnd"/>
            <w:r w:rsidRPr="005517E8">
              <w:rPr>
                <w:sz w:val="24"/>
                <w:szCs w:val="24"/>
              </w:rPr>
              <w:t xml:space="preserve"> </w:t>
            </w:r>
            <w:proofErr w:type="spellStart"/>
            <w:r w:rsidRPr="005517E8">
              <w:rPr>
                <w:sz w:val="24"/>
                <w:szCs w:val="24"/>
              </w:rPr>
              <w:t>охотугодий</w:t>
            </w:r>
            <w:proofErr w:type="spellEnd"/>
            <w:r w:rsidRPr="005517E8">
              <w:rPr>
                <w:sz w:val="24"/>
                <w:szCs w:val="24"/>
              </w:rPr>
              <w:t xml:space="preserve"> на территории Кемеровской области»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утверждённых схем размещения, использования и охраны охотничьих угодий на территории Кемеровской области (П8.12)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экземпляров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</w:tr>
      <w:tr w:rsidR="005517E8" w:rsidRPr="005517E8" w:rsidTr="00566E7A">
        <w:trPr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8.8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«Разработка паспортов действующих особо охраняемых природных территорий регионального значения»</w:t>
            </w: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Количество ООПТ регионального значения, </w:t>
            </w:r>
            <w:proofErr w:type="gramStart"/>
            <w:r w:rsidRPr="005517E8">
              <w:rPr>
                <w:sz w:val="24"/>
                <w:szCs w:val="24"/>
              </w:rPr>
              <w:t>прошедших</w:t>
            </w:r>
            <w:proofErr w:type="gramEnd"/>
            <w:r w:rsidRPr="005517E8">
              <w:rPr>
                <w:sz w:val="24"/>
                <w:szCs w:val="24"/>
              </w:rPr>
              <w:t xml:space="preserve"> паспортизацию (П8.13)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</w:tr>
      <w:tr w:rsidR="005517E8" w:rsidRPr="005517E8" w:rsidTr="00566E7A">
        <w:trPr>
          <w:trHeight w:val="624"/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lastRenderedPageBreak/>
              <w:t>8.9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«Образование, функционирование особо охраняемых природных территорий регионального значения»</w:t>
            </w: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517E8">
              <w:rPr>
                <w:sz w:val="24"/>
                <w:szCs w:val="24"/>
              </w:rPr>
              <w:t>созданных</w:t>
            </w:r>
            <w:proofErr w:type="gramEnd"/>
            <w:r w:rsidRPr="005517E8">
              <w:rPr>
                <w:sz w:val="24"/>
                <w:szCs w:val="24"/>
              </w:rPr>
              <w:t xml:space="preserve"> </w:t>
            </w:r>
            <w:r w:rsidR="00E27873" w:rsidRPr="005517E8">
              <w:rPr>
                <w:sz w:val="24"/>
                <w:szCs w:val="24"/>
              </w:rPr>
              <w:t>ООПТ</w:t>
            </w:r>
            <w:r w:rsidRPr="005517E8">
              <w:rPr>
                <w:sz w:val="24"/>
                <w:szCs w:val="24"/>
              </w:rPr>
              <w:t xml:space="preserve"> регионального значения (П8.14)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</w:tr>
      <w:tr w:rsidR="005517E8" w:rsidRPr="005517E8" w:rsidTr="00566E7A">
        <w:trPr>
          <w:trHeight w:val="624"/>
          <w:tblCellSpacing w:w="5" w:type="nil"/>
        </w:trPr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517E8">
              <w:rPr>
                <w:sz w:val="24"/>
                <w:szCs w:val="24"/>
              </w:rPr>
              <w:t>ликвидированных</w:t>
            </w:r>
            <w:proofErr w:type="gramEnd"/>
            <w:r w:rsidRPr="005517E8">
              <w:rPr>
                <w:sz w:val="24"/>
                <w:szCs w:val="24"/>
              </w:rPr>
              <w:t xml:space="preserve"> </w:t>
            </w:r>
            <w:r w:rsidR="00E27873" w:rsidRPr="005517E8">
              <w:rPr>
                <w:sz w:val="24"/>
                <w:szCs w:val="24"/>
              </w:rPr>
              <w:t>ООПТ</w:t>
            </w:r>
            <w:r w:rsidRPr="005517E8">
              <w:rPr>
                <w:sz w:val="24"/>
                <w:szCs w:val="24"/>
              </w:rPr>
              <w:t xml:space="preserve"> регионального значения (П8.15)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</w:tr>
      <w:tr w:rsidR="005517E8" w:rsidRPr="005517E8" w:rsidTr="00566E7A">
        <w:trPr>
          <w:trHeight w:val="142"/>
          <w:tblCellSpacing w:w="5" w:type="nil"/>
        </w:trPr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созданных карт-планов ООПТ регионального значения (П8.16)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2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</w:t>
            </w:r>
          </w:p>
        </w:tc>
      </w:tr>
      <w:tr w:rsidR="005517E8" w:rsidRPr="005517E8" w:rsidTr="00566E7A">
        <w:trPr>
          <w:trHeight w:val="142"/>
          <w:tblCellSpacing w:w="5" w:type="nil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Количество проведённых экологических экспертиз ООПТ регионального значения (П8.17)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единиц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</w:t>
            </w:r>
          </w:p>
        </w:tc>
      </w:tr>
      <w:tr w:rsidR="005517E8" w:rsidRPr="005517E8" w:rsidTr="00566E7A">
        <w:trPr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9" w:rsidRPr="005517E8" w:rsidRDefault="003B4969" w:rsidP="00E9583C">
            <w:pPr>
              <w:spacing w:after="120"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</w:t>
            </w:r>
          </w:p>
        </w:tc>
        <w:tc>
          <w:tcPr>
            <w:tcW w:w="47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69" w:rsidRPr="005517E8" w:rsidRDefault="003B4969" w:rsidP="00E9583C">
            <w:pPr>
              <w:spacing w:before="100" w:beforeAutospacing="1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</w:tr>
      <w:tr w:rsidR="005517E8" w:rsidRPr="005517E8" w:rsidTr="00566E7A">
        <w:trPr>
          <w:trHeight w:val="753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075FB" w:rsidRPr="005517E8" w:rsidRDefault="008075F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9.1</w:t>
            </w:r>
          </w:p>
          <w:p w:rsidR="008075FB" w:rsidRPr="005517E8" w:rsidRDefault="008075F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075FB" w:rsidRPr="005517E8" w:rsidRDefault="008075F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9.2</w:t>
            </w:r>
          </w:p>
          <w:p w:rsidR="008075FB" w:rsidRPr="005517E8" w:rsidRDefault="008075F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075FB" w:rsidRPr="005517E8" w:rsidRDefault="008075FB" w:rsidP="00E9583C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Мероприятия:</w:t>
            </w:r>
          </w:p>
          <w:p w:rsidR="008075FB" w:rsidRPr="005517E8" w:rsidRDefault="008075FB" w:rsidP="00E9583C">
            <w:pPr>
              <w:spacing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«Обеспечение деятельности органов государственной власти». </w:t>
            </w:r>
          </w:p>
          <w:p w:rsidR="008075FB" w:rsidRPr="005517E8" w:rsidRDefault="008075FB" w:rsidP="00E9583C">
            <w:pPr>
              <w:spacing w:after="60" w:line="230" w:lineRule="auto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«Осуществление отдельных полномочий в области лесных отношений»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b/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Исполнение плановых показателей бюджета по расходам и администрируемым платежам за отчётный период ДПР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.1)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</w:tr>
      <w:tr w:rsidR="005517E8" w:rsidRPr="005517E8" w:rsidTr="00566E7A">
        <w:trPr>
          <w:trHeight w:val="595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b/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Исполнение плановых показателей бюджета по расходам за отчётный период ДПР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.1-1)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95,0</w:t>
            </w:r>
          </w:p>
        </w:tc>
      </w:tr>
      <w:tr w:rsidR="005517E8" w:rsidRPr="005517E8" w:rsidTr="00566E7A">
        <w:trPr>
          <w:trHeight w:val="595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b/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</w:t>
            </w:r>
            <w:r w:rsidRPr="005517E8">
              <w:rPr>
                <w:sz w:val="24"/>
                <w:szCs w:val="24"/>
              </w:rPr>
              <w:br/>
              <w:t>ДПР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.1-2)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95,0</w:t>
            </w:r>
          </w:p>
        </w:tc>
      </w:tr>
      <w:tr w:rsidR="005517E8" w:rsidRPr="005517E8" w:rsidTr="00566E7A">
        <w:trPr>
          <w:trHeight w:val="595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b/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Исполнение плановых показателей бюджета по расходам и администрируемым платежам за отчётный период ДЛК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.2)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</w:tr>
      <w:tr w:rsidR="005517E8" w:rsidRPr="005517E8" w:rsidTr="00566E7A">
        <w:trPr>
          <w:trHeight w:val="595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00"/>
              <w:rPr>
                <w:b/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Исполнение плановых показателей бюджета по расходам за отчётный период ДЛК Кемеровской</w:t>
            </w:r>
            <w:r w:rsidRPr="005517E8">
              <w:rPr>
                <w:sz w:val="28"/>
                <w:szCs w:val="28"/>
              </w:rPr>
              <w:t xml:space="preserve"> </w:t>
            </w:r>
            <w:r w:rsidRPr="005517E8">
              <w:rPr>
                <w:sz w:val="24"/>
                <w:szCs w:val="24"/>
              </w:rPr>
              <w:t>области 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.2-1)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95,0</w:t>
            </w:r>
          </w:p>
        </w:tc>
      </w:tr>
      <w:tr w:rsidR="005517E8" w:rsidRPr="005517E8" w:rsidTr="00566E7A">
        <w:trPr>
          <w:trHeight w:val="595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00"/>
              <w:rPr>
                <w:b/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 ДЛК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.2-2)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95,0</w:t>
            </w:r>
          </w:p>
        </w:tc>
      </w:tr>
      <w:tr w:rsidR="005517E8" w:rsidRPr="005517E8" w:rsidTr="00566E7A">
        <w:trPr>
          <w:trHeight w:val="594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0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Исполнение плановых показателей бюджета по расходам и администрируемым платежам за отчётный период ДООЖМ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.3)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</w:tr>
      <w:tr w:rsidR="005517E8" w:rsidRPr="005517E8" w:rsidTr="00566E7A">
        <w:trPr>
          <w:trHeight w:val="164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00"/>
              <w:rPr>
                <w:b/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Исполнение плановых показателей бюджета по расходам за отчётный период ДООЖМ Кемеровской области 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.3-1)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95,0</w:t>
            </w:r>
          </w:p>
        </w:tc>
      </w:tr>
      <w:tr w:rsidR="005517E8" w:rsidRPr="005517E8" w:rsidTr="00566E7A">
        <w:trPr>
          <w:trHeight w:val="448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00"/>
              <w:rPr>
                <w:b/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Объем платежей в бюджетную систему Российской Федерации от использования лесов, расположенных на землях лесного фонда, в расчёте на один гектар земель лесного фонда 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.4)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 xml:space="preserve">руб. / </w:t>
            </w:r>
            <w:proofErr w:type="gramStart"/>
            <w:r w:rsidRPr="005517E8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110,5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111,3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112,6</w:t>
            </w:r>
          </w:p>
        </w:tc>
      </w:tr>
      <w:tr w:rsidR="005517E8" w:rsidRPr="005517E8" w:rsidTr="00566E7A">
        <w:trPr>
          <w:trHeight w:val="77"/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9.3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«Обеспечение деятельности (оказание услуг) подведомственных учреждений»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0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выполненных плановых показателей государственного задания более чем на 85 процентов в общем количестве установленных показателей государственного задания 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.5)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</w:tr>
      <w:tr w:rsidR="005517E8" w:rsidRPr="005517E8" w:rsidTr="00566E7A">
        <w:trPr>
          <w:trHeight w:val="77"/>
          <w:tblCellSpacing w:w="5" w:type="nil"/>
        </w:trPr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0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выполненных более чем на 85 процентов плановых показателей государственного задания в общем количестве установленных показателей государственного задания ГКУ Кемеровской области «Областной комитет природных ресурсов» 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.5-1)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93,9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95,0</w:t>
            </w:r>
          </w:p>
        </w:tc>
      </w:tr>
      <w:tr w:rsidR="005517E8" w:rsidRPr="005517E8" w:rsidTr="00566E7A">
        <w:trPr>
          <w:trHeight w:val="77"/>
          <w:tblCellSpacing w:w="5" w:type="nil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выполненных более чем на 85 процентов плановых показателей государственного задания в общем количестве установленных показателей государственного задания ГКУ «Дирекция особо охраняемых природных территорий Кемеровской области»</w:t>
            </w:r>
            <w:r w:rsidR="003B4969" w:rsidRPr="005517E8">
              <w:rPr>
                <w:sz w:val="24"/>
                <w:szCs w:val="24"/>
              </w:rPr>
              <w:t xml:space="preserve"> </w:t>
            </w:r>
            <w:r w:rsidRPr="005517E8">
              <w:rPr>
                <w:sz w:val="24"/>
                <w:szCs w:val="24"/>
              </w:rPr>
              <w:t>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.5-2)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90,0</w:t>
            </w:r>
          </w:p>
        </w:tc>
      </w:tr>
      <w:tr w:rsidR="005517E8" w:rsidRPr="005517E8" w:rsidTr="00566E7A">
        <w:trPr>
          <w:trHeight w:val="1575"/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9.4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Мероприятие «Материально–техническое обеспечение проведения регионального государственного экологического надзора за выполнением требований законодательства Российской Федерации в области охраны окружающей среды»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 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.6)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75,0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100,0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100,0</w:t>
            </w:r>
          </w:p>
        </w:tc>
      </w:tr>
      <w:tr w:rsidR="005517E8" w:rsidRPr="005517E8" w:rsidTr="00566E7A">
        <w:trPr>
          <w:trHeight w:val="1710"/>
          <w:tblCellSpacing w:w="5" w:type="nil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9.5</w:t>
            </w:r>
          </w:p>
        </w:tc>
        <w:tc>
          <w:tcPr>
            <w:tcW w:w="1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rPr>
                <w:sz w:val="24"/>
                <w:szCs w:val="24"/>
              </w:rPr>
            </w:pPr>
            <w:r w:rsidRPr="005517E8">
              <w:rPr>
                <w:spacing w:val="-6"/>
                <w:sz w:val="24"/>
                <w:szCs w:val="24"/>
              </w:rPr>
              <w:t>Мероприятие «Материально–техническое обеспечение проведения комплексного государственного надзора за выполнением требований законодательства Российской Федерации в сфере охраны объектов животного мира»</w:t>
            </w:r>
          </w:p>
        </w:tc>
        <w:tc>
          <w:tcPr>
            <w:tcW w:w="1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spacing w:after="120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Отношение количества выявленных нарушений законодательства в сфере охраны, использования объектов животного мира по отношению к соответствующему периоду 2013 года (П</w:t>
            </w:r>
            <w:proofErr w:type="gramStart"/>
            <w:r w:rsidRPr="005517E8">
              <w:rPr>
                <w:sz w:val="24"/>
                <w:szCs w:val="24"/>
              </w:rPr>
              <w:t>9</w:t>
            </w:r>
            <w:proofErr w:type="gramEnd"/>
            <w:r w:rsidRPr="005517E8">
              <w:rPr>
                <w:sz w:val="24"/>
                <w:szCs w:val="24"/>
              </w:rPr>
              <w:t>.7)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процентов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102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104</w:t>
            </w:r>
          </w:p>
        </w:tc>
        <w:tc>
          <w:tcPr>
            <w:tcW w:w="3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FB" w:rsidRPr="005517E8" w:rsidRDefault="008075FB" w:rsidP="00E9583C">
            <w:pPr>
              <w:jc w:val="center"/>
              <w:rPr>
                <w:sz w:val="24"/>
                <w:szCs w:val="24"/>
              </w:rPr>
            </w:pPr>
            <w:r w:rsidRPr="005517E8">
              <w:rPr>
                <w:sz w:val="24"/>
                <w:szCs w:val="24"/>
              </w:rPr>
              <w:t>–</w:t>
            </w:r>
          </w:p>
        </w:tc>
      </w:tr>
    </w:tbl>
    <w:p w:rsidR="00777293" w:rsidRPr="005517E8" w:rsidRDefault="00777293" w:rsidP="00E9583C">
      <w:pPr>
        <w:tabs>
          <w:tab w:val="right" w:pos="9225"/>
        </w:tabs>
        <w:spacing w:before="240" w:after="120"/>
        <w:jc w:val="center"/>
        <w:outlineLvl w:val="0"/>
        <w:rPr>
          <w:b/>
          <w:sz w:val="28"/>
          <w:szCs w:val="28"/>
        </w:rPr>
        <w:sectPr w:rsidR="00777293" w:rsidRPr="005517E8" w:rsidSect="00407E14">
          <w:headerReference w:type="default" r:id="rId16"/>
          <w:pgSz w:w="16838" w:h="11905" w:orient="landscape"/>
          <w:pgMar w:top="1274" w:right="1134" w:bottom="699" w:left="1134" w:header="720" w:footer="720" w:gutter="0"/>
          <w:cols w:space="720"/>
          <w:noEndnote/>
        </w:sectPr>
      </w:pPr>
    </w:p>
    <w:p w:rsidR="0061003A" w:rsidRPr="005517E8" w:rsidRDefault="0061003A" w:rsidP="00E958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61003A" w:rsidRPr="005517E8" w:rsidSect="00777293">
          <w:type w:val="continuous"/>
          <w:pgSz w:w="16838" w:h="11905" w:orient="landscape"/>
          <w:pgMar w:top="1701" w:right="1134" w:bottom="1418" w:left="1134" w:header="720" w:footer="720" w:gutter="0"/>
          <w:cols w:space="720"/>
          <w:noEndnote/>
        </w:sectPr>
      </w:pPr>
    </w:p>
    <w:p w:rsidR="00777293" w:rsidRPr="005517E8" w:rsidRDefault="00D92413" w:rsidP="00E9583C">
      <w:pPr>
        <w:autoSpaceDE w:val="0"/>
        <w:autoSpaceDN w:val="0"/>
        <w:adjustRightInd w:val="0"/>
        <w:spacing w:after="240" w:line="230" w:lineRule="auto"/>
        <w:jc w:val="center"/>
        <w:rPr>
          <w:sz w:val="28"/>
          <w:szCs w:val="28"/>
        </w:rPr>
      </w:pPr>
      <w:r w:rsidRPr="005517E8">
        <w:rPr>
          <w:b/>
          <w:sz w:val="28"/>
          <w:szCs w:val="28"/>
        </w:rPr>
        <w:lastRenderedPageBreak/>
        <w:t>6</w:t>
      </w:r>
      <w:r w:rsidR="00777293" w:rsidRPr="005517E8">
        <w:rPr>
          <w:b/>
          <w:sz w:val="28"/>
          <w:szCs w:val="28"/>
        </w:rPr>
        <w:t>. Методика оценки эффективности Государственной программы</w:t>
      </w:r>
    </w:p>
    <w:p w:rsidR="00694DF4" w:rsidRPr="005517E8" w:rsidRDefault="00694DF4" w:rsidP="00E958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Настоящая методика представляет собой алгоритм оценки эффективности Государственной программы и её подпрограмм, основана на оценке эффективности использования бюджетных средств, направленных на её реализацию.</w:t>
      </w:r>
    </w:p>
    <w:p w:rsidR="00694DF4" w:rsidRPr="005517E8" w:rsidRDefault="00694DF4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 xml:space="preserve">Оценка эффективности Государственной программы и её подпрограмм представляет собой механизм контроля степени выполнения программных мероприятий в зависимости от степени достижения задач, </w:t>
      </w:r>
      <w:r w:rsidR="005D400A" w:rsidRPr="005517E8">
        <w:rPr>
          <w:sz w:val="28"/>
          <w:szCs w:val="28"/>
        </w:rPr>
        <w:t>определённых</w:t>
      </w:r>
      <w:r w:rsidRPr="005517E8">
        <w:rPr>
          <w:sz w:val="28"/>
          <w:szCs w:val="28"/>
        </w:rPr>
        <w:t xml:space="preserve"> Государственной программой, в целях оптимально</w:t>
      </w:r>
      <w:r w:rsidR="006714B9" w:rsidRPr="005517E8">
        <w:rPr>
          <w:sz w:val="28"/>
          <w:szCs w:val="28"/>
        </w:rPr>
        <w:t>го</w:t>
      </w:r>
      <w:r w:rsidRPr="005517E8">
        <w:rPr>
          <w:sz w:val="28"/>
          <w:szCs w:val="28"/>
        </w:rPr>
        <w:t xml:space="preserve"> </w:t>
      </w:r>
      <w:r w:rsidR="006714B9" w:rsidRPr="005517E8">
        <w:rPr>
          <w:sz w:val="28"/>
          <w:szCs w:val="28"/>
        </w:rPr>
        <w:t>использования</w:t>
      </w:r>
      <w:r w:rsidRPr="005517E8">
        <w:rPr>
          <w:sz w:val="28"/>
          <w:szCs w:val="28"/>
        </w:rPr>
        <w:t xml:space="preserve"> средств на выполнение поставленных задач.</w:t>
      </w:r>
      <w:proofErr w:type="gramEnd"/>
    </w:p>
    <w:p w:rsidR="00694DF4" w:rsidRPr="005517E8" w:rsidRDefault="00694DF4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Эффективность Государственной программы и её подпрограмм оценивается по следующим критериям:</w:t>
      </w:r>
    </w:p>
    <w:p w:rsidR="00694DF4" w:rsidRPr="005517E8" w:rsidRDefault="00B95D9C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1</w:t>
      </w:r>
      <w:r w:rsidR="00CD3AD9" w:rsidRPr="005517E8">
        <w:rPr>
          <w:sz w:val="28"/>
          <w:szCs w:val="28"/>
        </w:rPr>
        <w:t>)</w:t>
      </w:r>
      <w:r w:rsidR="00694DF4" w:rsidRPr="005517E8">
        <w:rPr>
          <w:sz w:val="28"/>
          <w:szCs w:val="28"/>
        </w:rPr>
        <w:t xml:space="preserve"> </w:t>
      </w:r>
      <w:r w:rsidR="00CD3AD9" w:rsidRPr="005517E8">
        <w:rPr>
          <w:sz w:val="28"/>
          <w:szCs w:val="28"/>
        </w:rPr>
        <w:t>к</w:t>
      </w:r>
      <w:r w:rsidR="00694DF4" w:rsidRPr="005517E8">
        <w:rPr>
          <w:sz w:val="28"/>
          <w:szCs w:val="28"/>
        </w:rPr>
        <w:t xml:space="preserve">оэффициент </w:t>
      </w:r>
      <w:r w:rsidRPr="005517E8">
        <w:rPr>
          <w:sz w:val="28"/>
          <w:szCs w:val="28"/>
        </w:rPr>
        <w:t xml:space="preserve">(степень) </w:t>
      </w:r>
      <w:r w:rsidR="00694DF4" w:rsidRPr="005517E8">
        <w:rPr>
          <w:sz w:val="28"/>
          <w:szCs w:val="28"/>
        </w:rPr>
        <w:t>достижения значений целевых показателей (индикаторов)</w:t>
      </w:r>
      <w:r w:rsidR="00CD3AD9" w:rsidRPr="005517E8">
        <w:rPr>
          <w:sz w:val="28"/>
          <w:szCs w:val="28"/>
        </w:rPr>
        <w:t>;</w:t>
      </w:r>
    </w:p>
    <w:p w:rsidR="00694DF4" w:rsidRPr="005517E8" w:rsidRDefault="00B95D9C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2</w:t>
      </w:r>
      <w:r w:rsidR="00CD3AD9" w:rsidRPr="005517E8">
        <w:rPr>
          <w:sz w:val="28"/>
          <w:szCs w:val="28"/>
        </w:rPr>
        <w:t>) к</w:t>
      </w:r>
      <w:r w:rsidR="00694DF4" w:rsidRPr="005517E8">
        <w:rPr>
          <w:sz w:val="28"/>
          <w:szCs w:val="28"/>
        </w:rPr>
        <w:t>оэффициент (степень) финансирования</w:t>
      </w:r>
      <w:r w:rsidR="00CD3AD9" w:rsidRPr="005517E8">
        <w:rPr>
          <w:sz w:val="28"/>
          <w:szCs w:val="28"/>
        </w:rPr>
        <w:t>;</w:t>
      </w:r>
    </w:p>
    <w:p w:rsidR="00694DF4" w:rsidRPr="005517E8" w:rsidRDefault="00B95D9C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3</w:t>
      </w:r>
      <w:r w:rsidR="00CD3AD9" w:rsidRPr="005517E8">
        <w:rPr>
          <w:sz w:val="28"/>
          <w:szCs w:val="28"/>
        </w:rPr>
        <w:t>) к</w:t>
      </w:r>
      <w:r w:rsidR="00694DF4" w:rsidRPr="005517E8">
        <w:rPr>
          <w:sz w:val="28"/>
          <w:szCs w:val="28"/>
        </w:rPr>
        <w:t>оэффициент эффективности использования бюджетных средств.</w:t>
      </w:r>
    </w:p>
    <w:p w:rsidR="00694DF4" w:rsidRPr="005517E8" w:rsidRDefault="00694DF4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Оценка эффективности проводится ежегодно ответственным исполнителем (координатором) Государственной программы на основании сведений за </w:t>
      </w:r>
      <w:r w:rsidR="00F06B8B" w:rsidRPr="005517E8">
        <w:rPr>
          <w:sz w:val="28"/>
          <w:szCs w:val="28"/>
        </w:rPr>
        <w:t>отчётный</w:t>
      </w:r>
      <w:r w:rsidRPr="005517E8">
        <w:rPr>
          <w:sz w:val="28"/>
          <w:szCs w:val="28"/>
        </w:rPr>
        <w:t xml:space="preserve"> год, представленных исполнителями Государственной программы, в следующем порядке.</w:t>
      </w:r>
    </w:p>
    <w:p w:rsidR="00694DF4" w:rsidRPr="005517E8" w:rsidRDefault="00694DF4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1. </w:t>
      </w:r>
      <w:r w:rsidR="00063927" w:rsidRPr="005517E8">
        <w:rPr>
          <w:sz w:val="28"/>
          <w:szCs w:val="28"/>
        </w:rPr>
        <w:t xml:space="preserve">По формуле </w:t>
      </w:r>
      <w:r w:rsidR="00801A14" w:rsidRPr="005517E8">
        <w:rPr>
          <w:sz w:val="28"/>
          <w:szCs w:val="28"/>
        </w:rPr>
        <w:fldChar w:fldCharType="begin"/>
      </w:r>
      <w:r w:rsidR="00063927" w:rsidRPr="005517E8">
        <w:rPr>
          <w:sz w:val="28"/>
          <w:szCs w:val="28"/>
        </w:rPr>
        <w:instrText xml:space="preserve"> SEQ Формула \* ARABIC </w:instrText>
      </w:r>
      <w:r w:rsidR="00801A14" w:rsidRPr="005517E8">
        <w:rPr>
          <w:sz w:val="28"/>
          <w:szCs w:val="28"/>
        </w:rPr>
        <w:fldChar w:fldCharType="separate"/>
      </w:r>
      <w:r w:rsidR="005F724A">
        <w:rPr>
          <w:noProof/>
          <w:sz w:val="28"/>
          <w:szCs w:val="28"/>
        </w:rPr>
        <w:t>1</w:t>
      </w:r>
      <w:r w:rsidR="00801A14" w:rsidRPr="005517E8">
        <w:rPr>
          <w:sz w:val="28"/>
          <w:szCs w:val="28"/>
        </w:rPr>
        <w:fldChar w:fldCharType="end"/>
      </w:r>
      <w:r w:rsidR="00063927" w:rsidRPr="005517E8">
        <w:rPr>
          <w:sz w:val="28"/>
          <w:szCs w:val="28"/>
        </w:rPr>
        <w:t xml:space="preserve"> о</w:t>
      </w:r>
      <w:r w:rsidRPr="005517E8">
        <w:rPr>
          <w:sz w:val="28"/>
          <w:szCs w:val="28"/>
        </w:rPr>
        <w:t>пределяется коэффициент (степень) достижения плановых значений целевых показателей (индикаторов) Государственной программы и подпрограмм: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01"/>
      </w:tblGrid>
      <w:tr w:rsidR="005517E8" w:rsidRPr="005517E8" w:rsidTr="00F56468">
        <w:trPr>
          <w:trHeight w:val="717"/>
        </w:trPr>
        <w:tc>
          <w:tcPr>
            <w:tcW w:w="9501" w:type="dxa"/>
            <w:shd w:val="clear" w:color="auto" w:fill="auto"/>
            <w:vAlign w:val="center"/>
          </w:tcPr>
          <w:p w:rsidR="00A86C8E" w:rsidRPr="005517E8" w:rsidRDefault="008303B5" w:rsidP="00E9583C">
            <w:pPr>
              <w:pStyle w:val="af2"/>
              <w:keepNext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517E8">
              <w:rPr>
                <w:noProof/>
                <w:color w:val="auto"/>
              </w:rPr>
              <w:drawing>
                <wp:inline distT="0" distB="0" distL="0" distR="0">
                  <wp:extent cx="1520190" cy="414655"/>
                  <wp:effectExtent l="0" t="0" r="381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DF4" w:rsidRPr="005517E8" w:rsidRDefault="00694DF4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где:</w:t>
      </w:r>
    </w:p>
    <w:p w:rsidR="00694DF4" w:rsidRPr="005517E8" w:rsidRDefault="00801A14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fldChar w:fldCharType="begin"/>
      </w:r>
      <w:r w:rsidR="00694DF4" w:rsidRPr="005517E8">
        <w:rPr>
          <w:sz w:val="28"/>
          <w:szCs w:val="28"/>
        </w:rPr>
        <w:instrText xml:space="preserve"> QUOTE </w:instrText>
      </w:r>
      <w:r w:rsidR="008303B5" w:rsidRPr="005517E8">
        <w:rPr>
          <w:noProof/>
          <w:position w:val="-8"/>
        </w:rPr>
        <w:drawing>
          <wp:inline distT="0" distB="0" distL="0" distR="0">
            <wp:extent cx="467995" cy="2127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5517E8">
        <w:rPr>
          <w:sz w:val="28"/>
          <w:szCs w:val="28"/>
        </w:rPr>
        <w:instrText xml:space="preserve"> </w:instrText>
      </w:r>
      <w:r w:rsidRPr="005517E8">
        <w:rPr>
          <w:sz w:val="28"/>
          <w:szCs w:val="28"/>
        </w:rPr>
        <w:fldChar w:fldCharType="separate"/>
      </w:r>
      <w:r w:rsidR="005F724A" w:rsidRPr="005517E8">
        <w:rPr>
          <w:noProof/>
          <w:position w:val="-8"/>
        </w:rPr>
        <w:drawing>
          <wp:inline distT="0" distB="0" distL="0" distR="0">
            <wp:extent cx="467995" cy="2127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7E8">
        <w:rPr>
          <w:sz w:val="28"/>
          <w:szCs w:val="28"/>
        </w:rPr>
        <w:fldChar w:fldCharType="end"/>
      </w:r>
      <w:r w:rsidR="00694DF4" w:rsidRPr="005517E8">
        <w:rPr>
          <w:sz w:val="28"/>
          <w:szCs w:val="28"/>
        </w:rPr>
        <w:t xml:space="preserve"> – коэффициент достижения плановых значений целевых показателей (индикаторов) Государственной программы;</w:t>
      </w:r>
    </w:p>
    <w:p w:rsidR="00694DF4" w:rsidRPr="005517E8" w:rsidRDefault="00694DF4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  <w:lang w:val="en-US"/>
        </w:rPr>
        <w:t>n</w:t>
      </w:r>
      <w:r w:rsidRPr="005517E8">
        <w:rPr>
          <w:sz w:val="28"/>
          <w:szCs w:val="28"/>
        </w:rPr>
        <w:t xml:space="preserve"> – </w:t>
      </w:r>
      <w:proofErr w:type="gramStart"/>
      <w:r w:rsidRPr="005517E8">
        <w:rPr>
          <w:sz w:val="28"/>
          <w:szCs w:val="28"/>
        </w:rPr>
        <w:t>количество</w:t>
      </w:r>
      <w:proofErr w:type="gramEnd"/>
      <w:r w:rsidRPr="005517E8">
        <w:rPr>
          <w:sz w:val="28"/>
          <w:szCs w:val="28"/>
        </w:rPr>
        <w:t xml:space="preserve"> целевых показателей (индикаторов) Государственной программы;</w:t>
      </w:r>
    </w:p>
    <w:p w:rsidR="00694DF4" w:rsidRPr="005517E8" w:rsidRDefault="00694DF4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Ф</w:t>
      </w:r>
      <w:proofErr w:type="spellStart"/>
      <w:proofErr w:type="gramStart"/>
      <w:r w:rsidR="00E27873" w:rsidRPr="005517E8">
        <w:rPr>
          <w:sz w:val="28"/>
          <w:szCs w:val="28"/>
          <w:lang w:val="en-US"/>
        </w:rPr>
        <w:t>i</w:t>
      </w:r>
      <w:proofErr w:type="spellEnd"/>
      <w:proofErr w:type="gramEnd"/>
      <w:r w:rsidRPr="005517E8">
        <w:rPr>
          <w:sz w:val="28"/>
          <w:szCs w:val="28"/>
        </w:rPr>
        <w:t xml:space="preserve"> – фактическое значение целевого показателя (индикатора) решения задач Государственной программы за отчётный год;</w:t>
      </w:r>
    </w:p>
    <w:p w:rsidR="00694DF4" w:rsidRPr="005517E8" w:rsidRDefault="00694DF4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П</w:t>
      </w:r>
      <w:proofErr w:type="spellStart"/>
      <w:proofErr w:type="gramStart"/>
      <w:r w:rsidR="00E27873" w:rsidRPr="005517E8">
        <w:rPr>
          <w:sz w:val="28"/>
          <w:szCs w:val="28"/>
          <w:lang w:val="en-US"/>
        </w:rPr>
        <w:t>i</w:t>
      </w:r>
      <w:proofErr w:type="spellEnd"/>
      <w:proofErr w:type="gramEnd"/>
      <w:r w:rsidRPr="005517E8">
        <w:rPr>
          <w:sz w:val="28"/>
          <w:szCs w:val="28"/>
        </w:rPr>
        <w:t xml:space="preserve"> – планируемое значение достижения целевого показателя (индикатора) Государственной программы (подпрограммы) за отчётный год.</w:t>
      </w:r>
    </w:p>
    <w:p w:rsidR="00694DF4" w:rsidRPr="005517E8" w:rsidRDefault="00694DF4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Если уменьшение значения целевого показателя (индикатора) является положительной динамикой, показатели Ф</w:t>
      </w:r>
      <w:proofErr w:type="spellStart"/>
      <w:proofErr w:type="gramStart"/>
      <w:r w:rsidR="00E27873" w:rsidRPr="005517E8">
        <w:rPr>
          <w:sz w:val="28"/>
          <w:szCs w:val="28"/>
          <w:lang w:val="en-US"/>
        </w:rPr>
        <w:t>i</w:t>
      </w:r>
      <w:proofErr w:type="spellEnd"/>
      <w:proofErr w:type="gramEnd"/>
      <w:r w:rsidRPr="005517E8">
        <w:rPr>
          <w:sz w:val="28"/>
          <w:szCs w:val="28"/>
        </w:rPr>
        <w:t xml:space="preserve"> и П</w:t>
      </w:r>
      <w:proofErr w:type="spellStart"/>
      <w:r w:rsidR="00E27873" w:rsidRPr="005517E8">
        <w:rPr>
          <w:sz w:val="28"/>
          <w:szCs w:val="28"/>
          <w:lang w:val="en-US"/>
        </w:rPr>
        <w:t>i</w:t>
      </w:r>
      <w:proofErr w:type="spellEnd"/>
      <w:r w:rsidRPr="005517E8">
        <w:rPr>
          <w:sz w:val="28"/>
          <w:szCs w:val="28"/>
        </w:rPr>
        <w:t xml:space="preserve"> в формуле меняются местами.</w:t>
      </w:r>
    </w:p>
    <w:p w:rsidR="00D5546E" w:rsidRPr="005517E8" w:rsidRDefault="00D5546E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Для целевых показателей (индикаторов), плановое значение которых равно нулю, п</w:t>
      </w:r>
      <w:r w:rsidR="00063927" w:rsidRPr="005517E8">
        <w:rPr>
          <w:sz w:val="28"/>
          <w:szCs w:val="28"/>
        </w:rPr>
        <w:t xml:space="preserve">ри расчёте коэффициента (степени) достижения плановых значений по формуле </w:t>
      </w:r>
      <w:r w:rsidRPr="005517E8">
        <w:rPr>
          <w:sz w:val="28"/>
          <w:szCs w:val="28"/>
        </w:rPr>
        <w:t xml:space="preserve">1 </w:t>
      </w:r>
      <w:r w:rsidR="00694DF4" w:rsidRPr="005517E8">
        <w:rPr>
          <w:sz w:val="28"/>
          <w:szCs w:val="28"/>
        </w:rPr>
        <w:t xml:space="preserve">принимаются следующие допущения: </w:t>
      </w:r>
    </w:p>
    <w:p w:rsidR="00D5546E" w:rsidRPr="005517E8" w:rsidRDefault="000E624F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1) если фактическое значение целевого показателя (индикатора) равно его плановому значению</w:t>
      </w:r>
      <w:r w:rsidR="008823CF" w:rsidRPr="005517E8">
        <w:rPr>
          <w:sz w:val="28"/>
          <w:szCs w:val="28"/>
        </w:rPr>
        <w:t xml:space="preserve"> (нулю)</w:t>
      </w:r>
      <w:r w:rsidRPr="005517E8">
        <w:rPr>
          <w:sz w:val="28"/>
          <w:szCs w:val="28"/>
        </w:rPr>
        <w:t xml:space="preserve">, то </w:t>
      </w:r>
      <w:r w:rsidR="00D5546E" w:rsidRPr="005517E8">
        <w:rPr>
          <w:sz w:val="28"/>
          <w:szCs w:val="28"/>
        </w:rPr>
        <w:t>Ф</w:t>
      </w:r>
      <w:proofErr w:type="spellStart"/>
      <w:proofErr w:type="gramStart"/>
      <w:r w:rsidR="00D5546E" w:rsidRPr="005517E8">
        <w:rPr>
          <w:sz w:val="28"/>
          <w:szCs w:val="28"/>
          <w:lang w:val="en-US"/>
        </w:rPr>
        <w:t>i</w:t>
      </w:r>
      <w:proofErr w:type="spellEnd"/>
      <w:proofErr w:type="gramEnd"/>
      <w:r w:rsidR="00D5546E" w:rsidRPr="005517E8">
        <w:rPr>
          <w:sz w:val="28"/>
          <w:szCs w:val="28"/>
        </w:rPr>
        <w:t xml:space="preserve"> </w:t>
      </w:r>
      <w:r w:rsidR="008823CF" w:rsidRPr="005517E8">
        <w:rPr>
          <w:sz w:val="28"/>
          <w:szCs w:val="28"/>
        </w:rPr>
        <w:t>/</w:t>
      </w:r>
      <w:r w:rsidR="00D5546E" w:rsidRPr="005517E8">
        <w:rPr>
          <w:sz w:val="28"/>
          <w:szCs w:val="28"/>
        </w:rPr>
        <w:t xml:space="preserve"> </w:t>
      </w:r>
      <w:r w:rsidR="00694DF4" w:rsidRPr="005517E8">
        <w:rPr>
          <w:sz w:val="28"/>
          <w:szCs w:val="28"/>
        </w:rPr>
        <w:t>П</w:t>
      </w:r>
      <w:proofErr w:type="spellStart"/>
      <w:r w:rsidR="00694DF4" w:rsidRPr="005517E8">
        <w:rPr>
          <w:sz w:val="28"/>
          <w:szCs w:val="28"/>
          <w:lang w:val="en-US"/>
        </w:rPr>
        <w:t>i</w:t>
      </w:r>
      <w:proofErr w:type="spellEnd"/>
      <w:r w:rsidR="00694DF4" w:rsidRPr="005517E8">
        <w:rPr>
          <w:sz w:val="28"/>
          <w:szCs w:val="28"/>
        </w:rPr>
        <w:t xml:space="preserve"> = 1; </w:t>
      </w:r>
    </w:p>
    <w:p w:rsidR="000E624F" w:rsidRPr="005517E8" w:rsidRDefault="000E624F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2) если фактическое значение целевого показателя (индикатора) не равно нулю и это является положительным результатом, то Ф</w:t>
      </w:r>
      <w:proofErr w:type="spellStart"/>
      <w:proofErr w:type="gramStart"/>
      <w:r w:rsidRPr="005517E8">
        <w:rPr>
          <w:sz w:val="28"/>
          <w:szCs w:val="28"/>
          <w:lang w:val="en-US"/>
        </w:rPr>
        <w:t>i</w:t>
      </w:r>
      <w:proofErr w:type="spellEnd"/>
      <w:proofErr w:type="gramEnd"/>
      <w:r w:rsidRPr="005517E8">
        <w:rPr>
          <w:sz w:val="28"/>
          <w:szCs w:val="28"/>
        </w:rPr>
        <w:t xml:space="preserve"> / П</w:t>
      </w:r>
      <w:proofErr w:type="spellStart"/>
      <w:r w:rsidRPr="005517E8">
        <w:rPr>
          <w:sz w:val="28"/>
          <w:szCs w:val="28"/>
          <w:lang w:val="en-US"/>
        </w:rPr>
        <w:t>i</w:t>
      </w:r>
      <w:proofErr w:type="spellEnd"/>
      <w:r w:rsidRPr="005517E8">
        <w:rPr>
          <w:sz w:val="28"/>
          <w:szCs w:val="28"/>
        </w:rPr>
        <w:t xml:space="preserve"> = 1;</w:t>
      </w:r>
    </w:p>
    <w:p w:rsidR="000E624F" w:rsidRPr="005517E8" w:rsidRDefault="000E624F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lastRenderedPageBreak/>
        <w:t>3) если фактическое значение целевого показателя (индикатора) не равно нулю и это является отрицательным результатом, Ф</w:t>
      </w:r>
      <w:proofErr w:type="spellStart"/>
      <w:proofErr w:type="gramStart"/>
      <w:r w:rsidRPr="005517E8">
        <w:rPr>
          <w:sz w:val="28"/>
          <w:szCs w:val="28"/>
          <w:lang w:val="en-US"/>
        </w:rPr>
        <w:t>i</w:t>
      </w:r>
      <w:proofErr w:type="spellEnd"/>
      <w:proofErr w:type="gramEnd"/>
      <w:r w:rsidRPr="005517E8">
        <w:rPr>
          <w:sz w:val="28"/>
          <w:szCs w:val="28"/>
        </w:rPr>
        <w:t xml:space="preserve"> / П</w:t>
      </w:r>
      <w:proofErr w:type="spellStart"/>
      <w:r w:rsidRPr="005517E8">
        <w:rPr>
          <w:sz w:val="28"/>
          <w:szCs w:val="28"/>
          <w:lang w:val="en-US"/>
        </w:rPr>
        <w:t>i</w:t>
      </w:r>
      <w:proofErr w:type="spellEnd"/>
      <w:r w:rsidRPr="005517E8">
        <w:rPr>
          <w:sz w:val="28"/>
          <w:szCs w:val="28"/>
        </w:rPr>
        <w:t xml:space="preserve"> = 0.</w:t>
      </w:r>
    </w:p>
    <w:p w:rsidR="00694DF4" w:rsidRPr="005517E8" w:rsidRDefault="00694DF4" w:rsidP="00E9583C">
      <w:pPr>
        <w:keepLines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2. </w:t>
      </w:r>
      <w:r w:rsidR="00063927" w:rsidRPr="005517E8">
        <w:rPr>
          <w:sz w:val="28"/>
          <w:szCs w:val="28"/>
        </w:rPr>
        <w:t xml:space="preserve">По формуле </w:t>
      </w:r>
      <w:r w:rsidR="00801A14" w:rsidRPr="005517E8">
        <w:rPr>
          <w:sz w:val="28"/>
          <w:szCs w:val="28"/>
        </w:rPr>
        <w:fldChar w:fldCharType="begin"/>
      </w:r>
      <w:r w:rsidR="00063927" w:rsidRPr="005517E8">
        <w:rPr>
          <w:sz w:val="28"/>
          <w:szCs w:val="28"/>
        </w:rPr>
        <w:instrText xml:space="preserve"> SEQ Формула \* ARABIC </w:instrText>
      </w:r>
      <w:r w:rsidR="00801A14" w:rsidRPr="005517E8">
        <w:rPr>
          <w:sz w:val="28"/>
          <w:szCs w:val="28"/>
        </w:rPr>
        <w:fldChar w:fldCharType="separate"/>
      </w:r>
      <w:r w:rsidR="005F724A">
        <w:rPr>
          <w:noProof/>
          <w:sz w:val="28"/>
          <w:szCs w:val="28"/>
        </w:rPr>
        <w:t>2</w:t>
      </w:r>
      <w:r w:rsidR="00801A14" w:rsidRPr="005517E8">
        <w:rPr>
          <w:sz w:val="28"/>
          <w:szCs w:val="28"/>
        </w:rPr>
        <w:fldChar w:fldCharType="end"/>
      </w:r>
      <w:r w:rsidR="00063927" w:rsidRPr="005517E8">
        <w:rPr>
          <w:sz w:val="28"/>
          <w:szCs w:val="28"/>
        </w:rPr>
        <w:t xml:space="preserve"> о</w:t>
      </w:r>
      <w:r w:rsidRPr="005517E8">
        <w:rPr>
          <w:sz w:val="28"/>
          <w:szCs w:val="28"/>
        </w:rPr>
        <w:t xml:space="preserve">пределяется коэффициент (степень) финансирования Государственной программы (подпрограммы), </w:t>
      </w:r>
      <w:r w:rsidR="00A86C8E" w:rsidRPr="005517E8">
        <w:rPr>
          <w:sz w:val="28"/>
          <w:szCs w:val="28"/>
        </w:rPr>
        <w:t xml:space="preserve">который </w:t>
      </w:r>
      <w:r w:rsidRPr="005517E8">
        <w:rPr>
          <w:sz w:val="28"/>
          <w:szCs w:val="28"/>
        </w:rPr>
        <w:t>характеризу</w:t>
      </w:r>
      <w:r w:rsidR="00A86C8E" w:rsidRPr="005517E8">
        <w:rPr>
          <w:sz w:val="28"/>
          <w:szCs w:val="28"/>
        </w:rPr>
        <w:t>ет</w:t>
      </w:r>
      <w:r w:rsidRPr="005517E8">
        <w:rPr>
          <w:sz w:val="28"/>
          <w:szCs w:val="28"/>
        </w:rPr>
        <w:t xml:space="preserve"> соответствие фактических </w:t>
      </w:r>
      <w:proofErr w:type="spellStart"/>
      <w:r w:rsidRPr="005517E8">
        <w:rPr>
          <w:sz w:val="28"/>
          <w:szCs w:val="28"/>
        </w:rPr>
        <w:t>объемов</w:t>
      </w:r>
      <w:proofErr w:type="spellEnd"/>
      <w:r w:rsidRPr="005517E8">
        <w:rPr>
          <w:sz w:val="28"/>
          <w:szCs w:val="28"/>
        </w:rPr>
        <w:t xml:space="preserve"> финансирования запланированному уровню</w:t>
      </w:r>
      <w:proofErr w:type="gramStart"/>
      <w:r w:rsidRPr="005517E8">
        <w:rPr>
          <w:sz w:val="28"/>
          <w:szCs w:val="28"/>
        </w:rPr>
        <w:t>:</w:t>
      </w:r>
      <w:proofErr w:type="gramEnd"/>
    </w:p>
    <w:p w:rsidR="00694DF4" w:rsidRPr="005517E8" w:rsidRDefault="00801A14" w:rsidP="00E9583C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5517E8">
        <w:rPr>
          <w:sz w:val="28"/>
          <w:szCs w:val="28"/>
        </w:rPr>
        <w:fldChar w:fldCharType="begin"/>
      </w:r>
      <w:r w:rsidR="00694DF4" w:rsidRPr="005517E8">
        <w:rPr>
          <w:sz w:val="28"/>
          <w:szCs w:val="28"/>
        </w:rPr>
        <w:instrText xml:space="preserve"> QUOTE </w:instrText>
      </w:r>
      <w:r w:rsidR="008303B5" w:rsidRPr="005517E8">
        <w:rPr>
          <w:noProof/>
          <w:position w:val="-6"/>
        </w:rPr>
        <w:drawing>
          <wp:inline distT="0" distB="0" distL="0" distR="0">
            <wp:extent cx="946150" cy="21272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5517E8">
        <w:rPr>
          <w:sz w:val="28"/>
          <w:szCs w:val="28"/>
        </w:rPr>
        <w:instrText xml:space="preserve"> </w:instrText>
      </w:r>
      <w:r w:rsidRPr="005517E8">
        <w:rPr>
          <w:sz w:val="28"/>
          <w:szCs w:val="28"/>
        </w:rPr>
        <w:fldChar w:fldCharType="separate"/>
      </w:r>
      <w:r w:rsidR="005F724A" w:rsidRPr="005517E8">
        <w:rPr>
          <w:noProof/>
          <w:position w:val="-6"/>
        </w:rPr>
        <w:drawing>
          <wp:inline distT="0" distB="0" distL="0" distR="0">
            <wp:extent cx="946150" cy="21272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7E8">
        <w:rPr>
          <w:sz w:val="28"/>
          <w:szCs w:val="28"/>
        </w:rPr>
        <w:fldChar w:fldCharType="end"/>
      </w:r>
      <w:r w:rsidR="00694DF4" w:rsidRPr="005517E8">
        <w:rPr>
          <w:sz w:val="28"/>
          <w:szCs w:val="28"/>
        </w:rPr>
        <w:t>,</w:t>
      </w:r>
    </w:p>
    <w:p w:rsidR="00694DF4" w:rsidRPr="005517E8" w:rsidRDefault="00694DF4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где:</w:t>
      </w:r>
    </w:p>
    <w:p w:rsidR="00694DF4" w:rsidRPr="005517E8" w:rsidRDefault="00801A14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fldChar w:fldCharType="begin"/>
      </w:r>
      <w:r w:rsidR="00694DF4" w:rsidRPr="005517E8">
        <w:rPr>
          <w:sz w:val="28"/>
          <w:szCs w:val="28"/>
        </w:rPr>
        <w:instrText xml:space="preserve"> QUOTE </w:instrText>
      </w:r>
      <w:r w:rsidR="008303B5" w:rsidRPr="005517E8">
        <w:rPr>
          <w:noProof/>
          <w:position w:val="-6"/>
        </w:rPr>
        <w:drawing>
          <wp:inline distT="0" distB="0" distL="0" distR="0">
            <wp:extent cx="233680" cy="212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5517E8">
        <w:rPr>
          <w:sz w:val="28"/>
          <w:szCs w:val="28"/>
        </w:rPr>
        <w:instrText xml:space="preserve"> </w:instrText>
      </w:r>
      <w:r w:rsidRPr="005517E8">
        <w:rPr>
          <w:sz w:val="28"/>
          <w:szCs w:val="28"/>
        </w:rPr>
        <w:fldChar w:fldCharType="separate"/>
      </w:r>
      <w:r w:rsidR="005F724A" w:rsidRPr="005517E8">
        <w:rPr>
          <w:noProof/>
          <w:position w:val="-6"/>
        </w:rPr>
        <w:drawing>
          <wp:inline distT="0" distB="0" distL="0" distR="0">
            <wp:extent cx="233680" cy="212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7E8">
        <w:rPr>
          <w:sz w:val="28"/>
          <w:szCs w:val="28"/>
        </w:rPr>
        <w:fldChar w:fldCharType="end"/>
      </w:r>
      <w:r w:rsidR="00694DF4" w:rsidRPr="005517E8">
        <w:rPr>
          <w:sz w:val="28"/>
          <w:szCs w:val="28"/>
        </w:rPr>
        <w:t xml:space="preserve"> – коэффициент (степень) финансирования Государственной программы (подпрограммы);</w:t>
      </w:r>
    </w:p>
    <w:p w:rsidR="00694DF4" w:rsidRPr="005517E8" w:rsidRDefault="00694DF4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О – фактический объем финансирования;</w:t>
      </w:r>
    </w:p>
    <w:p w:rsidR="00694DF4" w:rsidRPr="005517E8" w:rsidRDefault="00694DF4" w:rsidP="00E9583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Л – лимит бюджетных ассигнований.</w:t>
      </w:r>
    </w:p>
    <w:p w:rsidR="00694DF4" w:rsidRPr="005517E8" w:rsidRDefault="00694DF4" w:rsidP="00E9583C">
      <w:pPr>
        <w:autoSpaceDE w:val="0"/>
        <w:autoSpaceDN w:val="0"/>
        <w:adjustRightInd w:val="0"/>
        <w:spacing w:before="12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3.</w:t>
      </w:r>
      <w:r w:rsidRPr="005517E8">
        <w:rPr>
          <w:b/>
          <w:sz w:val="28"/>
          <w:szCs w:val="28"/>
        </w:rPr>
        <w:t xml:space="preserve"> </w:t>
      </w:r>
      <w:r w:rsidR="00687B82" w:rsidRPr="005517E8">
        <w:rPr>
          <w:sz w:val="28"/>
          <w:szCs w:val="28"/>
        </w:rPr>
        <w:t xml:space="preserve">По формуле </w:t>
      </w:r>
      <w:r w:rsidR="00801A14" w:rsidRPr="005517E8">
        <w:rPr>
          <w:sz w:val="28"/>
          <w:szCs w:val="28"/>
        </w:rPr>
        <w:fldChar w:fldCharType="begin"/>
      </w:r>
      <w:r w:rsidR="00687B82" w:rsidRPr="005517E8">
        <w:rPr>
          <w:sz w:val="28"/>
          <w:szCs w:val="28"/>
        </w:rPr>
        <w:instrText xml:space="preserve"> SEQ Формула \* ARABIC </w:instrText>
      </w:r>
      <w:r w:rsidR="00801A14" w:rsidRPr="005517E8">
        <w:rPr>
          <w:sz w:val="28"/>
          <w:szCs w:val="28"/>
        </w:rPr>
        <w:fldChar w:fldCharType="separate"/>
      </w:r>
      <w:r w:rsidR="005F724A">
        <w:rPr>
          <w:noProof/>
          <w:sz w:val="28"/>
          <w:szCs w:val="28"/>
        </w:rPr>
        <w:t>3</w:t>
      </w:r>
      <w:r w:rsidR="00801A14" w:rsidRPr="005517E8">
        <w:rPr>
          <w:sz w:val="28"/>
          <w:szCs w:val="28"/>
        </w:rPr>
        <w:fldChar w:fldCharType="end"/>
      </w:r>
      <w:r w:rsidR="00687B82" w:rsidRPr="005517E8">
        <w:rPr>
          <w:sz w:val="28"/>
          <w:szCs w:val="28"/>
        </w:rPr>
        <w:t xml:space="preserve"> о</w:t>
      </w:r>
      <w:r w:rsidRPr="005517E8">
        <w:rPr>
          <w:sz w:val="28"/>
          <w:szCs w:val="28"/>
        </w:rPr>
        <w:t xml:space="preserve">пределяется коэффициент эффективности </w:t>
      </w:r>
      <w:r w:rsidR="00EE29D3" w:rsidRPr="005517E8">
        <w:rPr>
          <w:sz w:val="28"/>
          <w:szCs w:val="28"/>
        </w:rPr>
        <w:t>использования бюджетных средств</w:t>
      </w:r>
      <w:r w:rsidR="001622B6" w:rsidRPr="005517E8">
        <w:rPr>
          <w:sz w:val="28"/>
          <w:szCs w:val="28"/>
        </w:rPr>
        <w:t xml:space="preserve"> (</w:t>
      </w:r>
      <w:proofErr w:type="spellStart"/>
      <w:r w:rsidR="001622B6" w:rsidRPr="005517E8">
        <w:rPr>
          <w:sz w:val="28"/>
          <w:szCs w:val="28"/>
        </w:rPr>
        <w:t>Кэ</w:t>
      </w:r>
      <w:proofErr w:type="spellEnd"/>
      <w:r w:rsidRPr="005517E8">
        <w:rPr>
          <w:sz w:val="28"/>
          <w:szCs w:val="28"/>
        </w:rPr>
        <w:t>) в рассматриваемом периоде:</w:t>
      </w:r>
    </w:p>
    <w:p w:rsidR="00694DF4" w:rsidRPr="005517E8" w:rsidRDefault="008303B5" w:rsidP="00E9583C">
      <w:pPr>
        <w:autoSpaceDE w:val="0"/>
        <w:autoSpaceDN w:val="0"/>
        <w:adjustRightInd w:val="0"/>
        <w:spacing w:before="120" w:after="120"/>
        <w:ind w:left="14" w:hanging="14"/>
        <w:jc w:val="center"/>
        <w:rPr>
          <w:sz w:val="28"/>
          <w:szCs w:val="28"/>
        </w:rPr>
      </w:pPr>
      <w:r w:rsidRPr="005517E8">
        <w:rPr>
          <w:noProof/>
        </w:rPr>
        <w:drawing>
          <wp:inline distT="0" distB="0" distL="0" distR="0">
            <wp:extent cx="1637665" cy="457200"/>
            <wp:effectExtent l="0" t="0" r="635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F4" w:rsidRPr="005517E8" w:rsidRDefault="00694DF4" w:rsidP="00E958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Оценка эффективности тем выше, чем выше уровень достижения плановых значений целевых показателей (индикаторов) и меньше уровень использования бюджетных средств. </w:t>
      </w:r>
    </w:p>
    <w:p w:rsidR="00694DF4" w:rsidRPr="005517E8" w:rsidRDefault="00694DF4" w:rsidP="00E9583C">
      <w:pPr>
        <w:autoSpaceDE w:val="0"/>
        <w:autoSpaceDN w:val="0"/>
        <w:adjustRightInd w:val="0"/>
        <w:spacing w:after="240"/>
        <w:ind w:firstLine="714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Установлены следующие </w:t>
      </w:r>
      <w:proofErr w:type="gramStart"/>
      <w:r w:rsidRPr="005517E8">
        <w:rPr>
          <w:sz w:val="28"/>
          <w:szCs w:val="28"/>
        </w:rPr>
        <w:t>критерии оценки</w:t>
      </w:r>
      <w:proofErr w:type="gramEnd"/>
      <w:r w:rsidRPr="005517E8">
        <w:rPr>
          <w:sz w:val="28"/>
          <w:szCs w:val="28"/>
        </w:rPr>
        <w:t xml:space="preserve"> эффективности использования бюджетных средств, выделенных на реализацию Государственной программы </w:t>
      </w:r>
      <w:r w:rsidR="003052BE" w:rsidRPr="005517E8">
        <w:rPr>
          <w:sz w:val="28"/>
          <w:szCs w:val="28"/>
        </w:rPr>
        <w:t>и её подпрограмм</w:t>
      </w:r>
      <w:r w:rsidRPr="005517E8">
        <w:rPr>
          <w:sz w:val="28"/>
          <w:szCs w:val="28"/>
        </w:rPr>
        <w:t>.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9"/>
        <w:gridCol w:w="4390"/>
      </w:tblGrid>
      <w:tr w:rsidR="005517E8" w:rsidRPr="005517E8" w:rsidTr="00A86C8E">
        <w:trPr>
          <w:trHeight w:val="800"/>
          <w:tblCellSpacing w:w="5" w:type="nil"/>
          <w:jc w:val="center"/>
        </w:trPr>
        <w:tc>
          <w:tcPr>
            <w:tcW w:w="2667" w:type="pct"/>
          </w:tcPr>
          <w:p w:rsidR="00694DF4" w:rsidRPr="005517E8" w:rsidRDefault="00694DF4" w:rsidP="00E95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>Вывод об эффективности реализации</w:t>
            </w:r>
            <w:r w:rsidR="003575F7" w:rsidRPr="005517E8">
              <w:rPr>
                <w:sz w:val="28"/>
                <w:szCs w:val="28"/>
              </w:rPr>
              <w:t xml:space="preserve"> </w:t>
            </w:r>
            <w:r w:rsidRPr="005517E8">
              <w:rPr>
                <w:sz w:val="28"/>
                <w:szCs w:val="28"/>
              </w:rPr>
              <w:t>Государственной программы (подпрограммы)</w:t>
            </w:r>
          </w:p>
        </w:tc>
        <w:tc>
          <w:tcPr>
            <w:tcW w:w="2333" w:type="pct"/>
          </w:tcPr>
          <w:p w:rsidR="00694DF4" w:rsidRPr="005517E8" w:rsidRDefault="00A86C8E" w:rsidP="00E95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Коэффициент эффективности </w:t>
            </w:r>
            <w:r w:rsidR="00EE29D3" w:rsidRPr="005517E8">
              <w:rPr>
                <w:sz w:val="28"/>
                <w:szCs w:val="28"/>
              </w:rPr>
              <w:t>использования бюджетных средств</w:t>
            </w:r>
          </w:p>
        </w:tc>
      </w:tr>
      <w:tr w:rsidR="005517E8" w:rsidRPr="005517E8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5517E8" w:rsidRDefault="00694DF4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517E8">
              <w:rPr>
                <w:sz w:val="28"/>
                <w:szCs w:val="28"/>
              </w:rPr>
              <w:t>Неэффективная</w:t>
            </w:r>
            <w:proofErr w:type="gramEnd"/>
          </w:p>
        </w:tc>
        <w:tc>
          <w:tcPr>
            <w:tcW w:w="2333" w:type="pct"/>
          </w:tcPr>
          <w:p w:rsidR="00694DF4" w:rsidRPr="005517E8" w:rsidRDefault="003052BE" w:rsidP="00E95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  <w:lang w:val="en-US"/>
              </w:rPr>
              <w:t>K</w:t>
            </w:r>
            <w:r w:rsidRPr="005517E8">
              <w:rPr>
                <w:sz w:val="28"/>
                <w:szCs w:val="28"/>
              </w:rPr>
              <w:t>э</w:t>
            </w:r>
            <w:r w:rsidRPr="005517E8">
              <w:rPr>
                <w:sz w:val="28"/>
                <w:szCs w:val="28"/>
                <w:lang w:val="en-US"/>
              </w:rPr>
              <w:t xml:space="preserve"> </w:t>
            </w:r>
            <w:r w:rsidR="003575F7" w:rsidRPr="005517E8">
              <w:rPr>
                <w:sz w:val="28"/>
                <w:szCs w:val="28"/>
                <w:lang w:val="en-US"/>
              </w:rPr>
              <w:t xml:space="preserve">&lt; </w:t>
            </w:r>
            <w:r w:rsidR="00694DF4" w:rsidRPr="005517E8">
              <w:rPr>
                <w:sz w:val="28"/>
                <w:szCs w:val="28"/>
              </w:rPr>
              <w:t>50</w:t>
            </w:r>
          </w:p>
        </w:tc>
      </w:tr>
      <w:tr w:rsidR="005517E8" w:rsidRPr="005517E8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5517E8" w:rsidRDefault="00A86C8E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517E8">
              <w:rPr>
                <w:sz w:val="28"/>
                <w:szCs w:val="28"/>
              </w:rPr>
              <w:t>У</w:t>
            </w:r>
            <w:r w:rsidR="00694DF4" w:rsidRPr="005517E8">
              <w:rPr>
                <w:sz w:val="28"/>
                <w:szCs w:val="28"/>
              </w:rPr>
              <w:t>довлетворительн</w:t>
            </w:r>
            <w:r w:rsidRPr="005517E8">
              <w:rPr>
                <w:sz w:val="28"/>
                <w:szCs w:val="28"/>
              </w:rPr>
              <w:t>ая</w:t>
            </w:r>
            <w:r w:rsidR="00694DF4" w:rsidRPr="005517E8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333" w:type="pct"/>
          </w:tcPr>
          <w:p w:rsidR="00694DF4" w:rsidRPr="005517E8" w:rsidRDefault="00694DF4" w:rsidP="00E95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50 </w:t>
            </w:r>
            <w:r w:rsidR="003052BE" w:rsidRPr="005517E8">
              <w:rPr>
                <w:sz w:val="28"/>
                <w:szCs w:val="28"/>
              </w:rPr>
              <w:t xml:space="preserve">≤ </w:t>
            </w:r>
            <w:proofErr w:type="gramStart"/>
            <w:r w:rsidR="003052BE" w:rsidRPr="005517E8">
              <w:rPr>
                <w:sz w:val="28"/>
                <w:szCs w:val="28"/>
                <w:lang w:val="en-US"/>
              </w:rPr>
              <w:t>K</w:t>
            </w:r>
            <w:proofErr w:type="gramEnd"/>
            <w:r w:rsidR="003052BE" w:rsidRPr="005517E8">
              <w:rPr>
                <w:sz w:val="28"/>
                <w:szCs w:val="28"/>
              </w:rPr>
              <w:t xml:space="preserve">э </w:t>
            </w:r>
            <w:r w:rsidR="003052BE" w:rsidRPr="005517E8">
              <w:rPr>
                <w:sz w:val="28"/>
                <w:szCs w:val="28"/>
                <w:lang w:val="en-US"/>
              </w:rPr>
              <w:t xml:space="preserve">&lt; </w:t>
            </w:r>
            <w:r w:rsidRPr="005517E8">
              <w:rPr>
                <w:sz w:val="28"/>
                <w:szCs w:val="28"/>
              </w:rPr>
              <w:t>7</w:t>
            </w:r>
            <w:r w:rsidR="003052BE" w:rsidRPr="005517E8">
              <w:rPr>
                <w:sz w:val="28"/>
                <w:szCs w:val="28"/>
              </w:rPr>
              <w:t>5</w:t>
            </w:r>
          </w:p>
        </w:tc>
      </w:tr>
      <w:tr w:rsidR="005517E8" w:rsidRPr="005517E8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5517E8" w:rsidRDefault="00694DF4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517E8">
              <w:rPr>
                <w:sz w:val="28"/>
                <w:szCs w:val="28"/>
              </w:rPr>
              <w:t>Эффективная</w:t>
            </w:r>
            <w:proofErr w:type="gramEnd"/>
          </w:p>
        </w:tc>
        <w:tc>
          <w:tcPr>
            <w:tcW w:w="2333" w:type="pct"/>
          </w:tcPr>
          <w:p w:rsidR="00694DF4" w:rsidRPr="005517E8" w:rsidRDefault="00694DF4" w:rsidP="00E95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</w:rPr>
              <w:t xml:space="preserve">75 </w:t>
            </w:r>
            <w:r w:rsidR="00A86C8E" w:rsidRPr="005517E8">
              <w:rPr>
                <w:sz w:val="28"/>
                <w:szCs w:val="28"/>
              </w:rPr>
              <w:t xml:space="preserve">≤ </w:t>
            </w:r>
            <w:proofErr w:type="gramStart"/>
            <w:r w:rsidR="00A86C8E" w:rsidRPr="005517E8">
              <w:rPr>
                <w:sz w:val="28"/>
                <w:szCs w:val="28"/>
                <w:lang w:val="en-US"/>
              </w:rPr>
              <w:t>K</w:t>
            </w:r>
            <w:proofErr w:type="gramEnd"/>
            <w:r w:rsidR="00A86C8E" w:rsidRPr="005517E8">
              <w:rPr>
                <w:sz w:val="28"/>
                <w:szCs w:val="28"/>
              </w:rPr>
              <w:t xml:space="preserve">э </w:t>
            </w:r>
            <w:r w:rsidR="00A86C8E" w:rsidRPr="005517E8">
              <w:rPr>
                <w:sz w:val="28"/>
                <w:szCs w:val="28"/>
                <w:lang w:val="en-US"/>
              </w:rPr>
              <w:t xml:space="preserve">&lt; </w:t>
            </w:r>
            <w:r w:rsidRPr="005517E8">
              <w:rPr>
                <w:sz w:val="28"/>
                <w:szCs w:val="28"/>
              </w:rPr>
              <w:t>100</w:t>
            </w:r>
          </w:p>
        </w:tc>
      </w:tr>
      <w:tr w:rsidR="005517E8" w:rsidRPr="005517E8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5517E8" w:rsidRDefault="00694DF4" w:rsidP="00E95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517E8">
              <w:rPr>
                <w:sz w:val="28"/>
                <w:szCs w:val="28"/>
              </w:rPr>
              <w:t xml:space="preserve">Высокоэффективная </w:t>
            </w:r>
            <w:proofErr w:type="gramEnd"/>
          </w:p>
        </w:tc>
        <w:tc>
          <w:tcPr>
            <w:tcW w:w="2333" w:type="pct"/>
          </w:tcPr>
          <w:p w:rsidR="00694DF4" w:rsidRPr="005517E8" w:rsidRDefault="00A86C8E" w:rsidP="00E95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7E8">
              <w:rPr>
                <w:sz w:val="28"/>
                <w:szCs w:val="28"/>
                <w:lang w:val="en-US"/>
              </w:rPr>
              <w:t>K</w:t>
            </w:r>
            <w:r w:rsidRPr="005517E8">
              <w:rPr>
                <w:sz w:val="28"/>
                <w:szCs w:val="28"/>
              </w:rPr>
              <w:t>э ≥</w:t>
            </w:r>
            <w:r w:rsidR="003575F7" w:rsidRPr="005517E8">
              <w:rPr>
                <w:sz w:val="28"/>
                <w:szCs w:val="28"/>
                <w:lang w:val="en-US"/>
              </w:rPr>
              <w:t xml:space="preserve"> </w:t>
            </w:r>
            <w:r w:rsidR="00694DF4" w:rsidRPr="005517E8">
              <w:rPr>
                <w:sz w:val="28"/>
                <w:szCs w:val="28"/>
              </w:rPr>
              <w:t>100</w:t>
            </w:r>
          </w:p>
        </w:tc>
      </w:tr>
    </w:tbl>
    <w:p w:rsidR="0061003A" w:rsidRPr="005517E8" w:rsidRDefault="0061003A" w:rsidP="00E9583C">
      <w:pPr>
        <w:tabs>
          <w:tab w:val="right" w:pos="9225"/>
        </w:tabs>
        <w:spacing w:before="120"/>
        <w:outlineLvl w:val="0"/>
        <w:rPr>
          <w:b/>
          <w:sz w:val="28"/>
          <w:szCs w:val="28"/>
        </w:rPr>
        <w:sectPr w:rsidR="0061003A" w:rsidRPr="005517E8" w:rsidSect="00777293">
          <w:headerReference w:type="default" r:id="rId22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9A2085" w:rsidRPr="005517E8" w:rsidRDefault="009A2085" w:rsidP="00E9583C">
      <w:pPr>
        <w:pageBreakBefore/>
        <w:tabs>
          <w:tab w:val="right" w:pos="9225"/>
        </w:tabs>
        <w:ind w:left="4763"/>
        <w:jc w:val="center"/>
        <w:outlineLvl w:val="0"/>
        <w:rPr>
          <w:sz w:val="28"/>
          <w:szCs w:val="28"/>
        </w:rPr>
      </w:pPr>
      <w:bookmarkStart w:id="13" w:name="Par2072"/>
      <w:bookmarkEnd w:id="13"/>
      <w:r w:rsidRPr="005517E8">
        <w:rPr>
          <w:sz w:val="28"/>
          <w:szCs w:val="28"/>
        </w:rPr>
        <w:lastRenderedPageBreak/>
        <w:t xml:space="preserve">Приложение </w:t>
      </w:r>
      <w:r w:rsidRPr="005517E8">
        <w:rPr>
          <w:sz w:val="28"/>
          <w:szCs w:val="28"/>
        </w:rPr>
        <w:br/>
        <w:t>к государственной программе Кемеровской области «Экология и природные ресурсы Кузбасса»</w:t>
      </w:r>
    </w:p>
    <w:p w:rsidR="009A2085" w:rsidRPr="005517E8" w:rsidRDefault="009A2085" w:rsidP="00E9583C">
      <w:pPr>
        <w:tabs>
          <w:tab w:val="right" w:pos="9225"/>
        </w:tabs>
        <w:ind w:left="4762"/>
        <w:jc w:val="center"/>
        <w:outlineLvl w:val="0"/>
        <w:rPr>
          <w:sz w:val="28"/>
          <w:szCs w:val="28"/>
        </w:rPr>
      </w:pPr>
      <w:r w:rsidRPr="005517E8">
        <w:rPr>
          <w:sz w:val="28"/>
          <w:szCs w:val="28"/>
        </w:rPr>
        <w:t>на 2014</w:t>
      </w:r>
      <w:r w:rsidR="00F30F45" w:rsidRPr="005517E8">
        <w:rPr>
          <w:sz w:val="28"/>
          <w:szCs w:val="28"/>
        </w:rPr>
        <w:t xml:space="preserve"> – </w:t>
      </w:r>
      <w:r w:rsidRPr="005517E8">
        <w:rPr>
          <w:sz w:val="28"/>
          <w:szCs w:val="28"/>
        </w:rPr>
        <w:t>201</w:t>
      </w:r>
      <w:r w:rsidR="00F30F45" w:rsidRPr="005517E8">
        <w:rPr>
          <w:sz w:val="28"/>
          <w:szCs w:val="28"/>
        </w:rPr>
        <w:t xml:space="preserve">6 </w:t>
      </w:r>
      <w:r w:rsidRPr="005517E8">
        <w:rPr>
          <w:sz w:val="28"/>
          <w:szCs w:val="28"/>
        </w:rPr>
        <w:t>годы</w:t>
      </w:r>
    </w:p>
    <w:p w:rsidR="00E27873" w:rsidRPr="005517E8" w:rsidRDefault="00E27873" w:rsidP="00E9583C">
      <w:pPr>
        <w:tabs>
          <w:tab w:val="right" w:pos="9225"/>
        </w:tabs>
        <w:jc w:val="center"/>
        <w:outlineLvl w:val="0"/>
        <w:rPr>
          <w:sz w:val="28"/>
          <w:szCs w:val="28"/>
        </w:rPr>
      </w:pPr>
    </w:p>
    <w:p w:rsidR="00E27873" w:rsidRPr="005517E8" w:rsidRDefault="00E27873" w:rsidP="00E9583C">
      <w:pPr>
        <w:tabs>
          <w:tab w:val="right" w:pos="9225"/>
        </w:tabs>
        <w:jc w:val="center"/>
        <w:outlineLvl w:val="0"/>
        <w:rPr>
          <w:sz w:val="28"/>
          <w:szCs w:val="28"/>
        </w:rPr>
      </w:pPr>
    </w:p>
    <w:p w:rsidR="00E27873" w:rsidRPr="005517E8" w:rsidRDefault="00E27873" w:rsidP="00E9583C">
      <w:pPr>
        <w:tabs>
          <w:tab w:val="right" w:pos="9225"/>
        </w:tabs>
        <w:jc w:val="center"/>
        <w:outlineLvl w:val="0"/>
        <w:rPr>
          <w:sz w:val="28"/>
          <w:szCs w:val="28"/>
        </w:rPr>
      </w:pPr>
    </w:p>
    <w:p w:rsidR="009A2085" w:rsidRPr="005517E8" w:rsidRDefault="009A2085" w:rsidP="00E958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7E8">
        <w:rPr>
          <w:b/>
          <w:sz w:val="28"/>
          <w:szCs w:val="28"/>
        </w:rPr>
        <w:t>Условия предоставления и методика расчёта межбюджетных субсидий местным бюджетам на финансирование муниципальных программ в области использования и охраны водных объектов</w:t>
      </w:r>
    </w:p>
    <w:p w:rsidR="009A2085" w:rsidRPr="005517E8" w:rsidRDefault="009A2085" w:rsidP="00E958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1. Условия предоставления и методика расчёта межбюджетных субсидий местным бюджетам на финансирование мероприятий муниципальных программ в области использования и охраны водных объектов (далее – Правила) разработаны в соответствии с требованиями пункта 4 статьи 179 Бюджетного кодекса Российской Федерации. Настоящие Правила регламентируют условия и порядок предоставления и расходования субсидий из областного бюджета местным бюджетам на финансирование муниципальных программ в области использования и охраны водных объектов (далее соответственно – муниципальные программы, субсидии).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Par10"/>
      <w:bookmarkEnd w:id="14"/>
      <w:r w:rsidRPr="005517E8">
        <w:rPr>
          <w:sz w:val="28"/>
          <w:szCs w:val="28"/>
        </w:rPr>
        <w:t xml:space="preserve">2. Субсидии предоставляются по направлениям муниципальных программ, цели и задачи которых соответствуют федеральной целевой программе «Развитие </w:t>
      </w:r>
      <w:proofErr w:type="gramStart"/>
      <w:r w:rsidRPr="005517E8">
        <w:rPr>
          <w:sz w:val="28"/>
          <w:szCs w:val="28"/>
        </w:rPr>
        <w:t>водохозяйственного</w:t>
      </w:r>
      <w:proofErr w:type="gramEnd"/>
      <w:r w:rsidRPr="005517E8">
        <w:rPr>
          <w:sz w:val="28"/>
          <w:szCs w:val="28"/>
        </w:rPr>
        <w:t xml:space="preserve"> комплекса Российской Федерации в 2012 – 2020 годах» (далее – ФЦП) и настоящей Государственной программе, в том числе: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2.1. Ликвидация локальных дефицитов водных ресурсов, повышение рациональности использования водных ресурсов (строительство и реконструкция гидроузлов прудов (водохранилищ) сезонного и многолетнего регулирования стока).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2.2. Обеспечение защищённости населения, объектов экономики и социальной сферы от негативного воздействия вод: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2.2.1. </w:t>
      </w:r>
      <w:proofErr w:type="gramStart"/>
      <w:r w:rsidRPr="005517E8">
        <w:rPr>
          <w:sz w:val="28"/>
          <w:szCs w:val="28"/>
        </w:rPr>
        <w:t>Капитальный ремонт и реконструкция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</w:r>
      <w:proofErr w:type="gramEnd"/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2.2.2. Строительство, реконструкция, капитальный ремонт сооружений инженерной защиты.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3. Субсидии предоставляются при соблюдении следующих условий: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lastRenderedPageBreak/>
        <w:t>а) наличие утверждённой в установленном законом порядке муниципальной программы, соответствующей целям и задачам ФЦП и настоящей Государственной программы;</w:t>
      </w:r>
    </w:p>
    <w:p w:rsidR="001244C6" w:rsidRPr="005517E8" w:rsidRDefault="001244C6" w:rsidP="001244C6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>б) наличие в нормативном акте о местном бюджете на очередной финансовый год и плановый период бюджетных ассигнований на финансовое обеспечение расходных обязательств по реализации муниципальной программы с учётом установленного уровня долевого финансирования за счёт средств областного бюджета;</w:t>
      </w:r>
      <w:proofErr w:type="gramEnd"/>
    </w:p>
    <w:p w:rsidR="001244C6" w:rsidRPr="005517E8" w:rsidRDefault="001244C6" w:rsidP="001244C6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>в) обязательство муниципального образования по обеспечению соответствия значений показателей, установленных настоящей Государственной программой, иными нормативными правовыми актами субъекта Российской Федерации и органов местного самоуправления, значениям показателей результативности предоставления субсидий;</w:t>
      </w:r>
      <w:proofErr w:type="gramEnd"/>
    </w:p>
    <w:p w:rsidR="001244C6" w:rsidRPr="005517E8" w:rsidRDefault="001244C6" w:rsidP="001244C6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г) наличие утверждённой проектно-сметной документации, прошедшей в установленном порядке экспертизу и проверку достоверности определения сметной стоимости объекта (реализации мероприятия).</w:t>
      </w:r>
    </w:p>
    <w:p w:rsidR="001244C6" w:rsidRPr="005517E8" w:rsidRDefault="001244C6" w:rsidP="001244C6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4. Субсидии не могут направляться на проведение проектно-изыскательских работ, проведение экспертизы проектно-сметной документации и проверку достоверности определения сметной стоимости объектов строительства, реконструкции и капитального ремонта.</w:t>
      </w:r>
    </w:p>
    <w:p w:rsidR="001244C6" w:rsidRPr="005517E8" w:rsidRDefault="001244C6" w:rsidP="001244C6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5. Муниципальные программы должны отвечать следующим критериям:</w:t>
      </w:r>
    </w:p>
    <w:p w:rsidR="001244C6" w:rsidRPr="005517E8" w:rsidRDefault="001244C6" w:rsidP="001244C6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а) соответствие муниципальной программы направлениям, предусмотренным пунктом 2 настоящих Правил;</w:t>
      </w:r>
    </w:p>
    <w:p w:rsidR="001244C6" w:rsidRPr="005517E8" w:rsidRDefault="001244C6" w:rsidP="001244C6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б) обоснованность по ресурсам (в части объёмов бюджетных ассигнований и источников финансирования) и срокам осуществления;</w:t>
      </w:r>
    </w:p>
    <w:p w:rsidR="001244C6" w:rsidRPr="005517E8" w:rsidRDefault="001244C6" w:rsidP="001244C6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в) обеспечение социально–экономической эффективности реализации предлагаемых к финансированию мероприятий.</w:t>
      </w:r>
    </w:p>
    <w:p w:rsidR="001244C6" w:rsidRPr="005517E8" w:rsidRDefault="001244C6" w:rsidP="001244C6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6. Субсидии предоставляются на основании соглашения, заключённого </w:t>
      </w:r>
      <w:proofErr w:type="gramStart"/>
      <w:r w:rsidRPr="005517E8">
        <w:rPr>
          <w:sz w:val="28"/>
          <w:szCs w:val="28"/>
        </w:rPr>
        <w:t>высшим исполнительным</w:t>
      </w:r>
      <w:proofErr w:type="gramEnd"/>
      <w:r w:rsidRPr="005517E8">
        <w:rPr>
          <w:sz w:val="28"/>
          <w:szCs w:val="28"/>
        </w:rPr>
        <w:t xml:space="preserve"> органом государственной власти Кемеровской области с исполнительно-распорядительным органом муниципального образования.</w:t>
      </w:r>
    </w:p>
    <w:p w:rsidR="001244C6" w:rsidRPr="005517E8" w:rsidRDefault="001244C6" w:rsidP="001244C6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7. В </w:t>
      </w:r>
      <w:proofErr w:type="gramStart"/>
      <w:r w:rsidRPr="005517E8">
        <w:rPr>
          <w:sz w:val="28"/>
          <w:szCs w:val="28"/>
        </w:rPr>
        <w:t>соглашении</w:t>
      </w:r>
      <w:proofErr w:type="gramEnd"/>
      <w:r w:rsidRPr="005517E8">
        <w:rPr>
          <w:sz w:val="28"/>
          <w:szCs w:val="28"/>
        </w:rPr>
        <w:t xml:space="preserve"> предусматриваются:</w:t>
      </w:r>
    </w:p>
    <w:p w:rsidR="001244C6" w:rsidRPr="005517E8" w:rsidRDefault="001244C6" w:rsidP="001244C6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20"/>
        <w:contextualSpacing w:val="0"/>
        <w:jc w:val="both"/>
        <w:rPr>
          <w:sz w:val="28"/>
          <w:szCs w:val="28"/>
        </w:rPr>
      </w:pPr>
      <w:r w:rsidRPr="005517E8">
        <w:rPr>
          <w:rFonts w:ascii="Times New Roman" w:hAnsi="Times New Roman"/>
          <w:sz w:val="28"/>
          <w:szCs w:val="28"/>
        </w:rPr>
        <w:t> сведения о размере субсидии, условия её предоставления и направления расходов, источником финансового обеспечения которых является субсидия;</w:t>
      </w:r>
    </w:p>
    <w:p w:rsidR="001244C6" w:rsidRPr="005517E8" w:rsidRDefault="001244C6" w:rsidP="001244C6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17E8">
        <w:rPr>
          <w:sz w:val="28"/>
          <w:szCs w:val="28"/>
        </w:rPr>
        <w:t xml:space="preserve"> </w:t>
      </w:r>
      <w:r w:rsidRPr="005517E8">
        <w:rPr>
          <w:rFonts w:ascii="Times New Roman" w:hAnsi="Times New Roman"/>
          <w:sz w:val="28"/>
          <w:szCs w:val="28"/>
        </w:rPr>
        <w:t>целевое назначение субсидии;</w:t>
      </w:r>
    </w:p>
    <w:p w:rsidR="001244C6" w:rsidRPr="005517E8" w:rsidRDefault="001244C6" w:rsidP="001244C6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17E8">
        <w:rPr>
          <w:rFonts w:ascii="Times New Roman" w:hAnsi="Times New Roman"/>
          <w:sz w:val="28"/>
          <w:szCs w:val="28"/>
        </w:rPr>
        <w:t xml:space="preserve"> сведения об объёме бюджетных ассигнований, предусмотренных в местном бюджете на финансовое обеспечение расходного обязательства, связанного с реализацией муниципальной программы, с учётом установленного уровня долевого финансирования;</w:t>
      </w:r>
    </w:p>
    <w:p w:rsidR="001244C6" w:rsidRPr="005517E8" w:rsidRDefault="001244C6" w:rsidP="001244C6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17E8">
        <w:rPr>
          <w:rFonts w:ascii="Times New Roman" w:hAnsi="Times New Roman"/>
          <w:sz w:val="28"/>
          <w:szCs w:val="28"/>
        </w:rPr>
        <w:t xml:space="preserve"> наличие нормативного правового акта муниципального образования,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1244C6" w:rsidRPr="005517E8" w:rsidRDefault="001244C6" w:rsidP="008619A6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17E8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5517E8">
        <w:rPr>
          <w:rFonts w:ascii="Times New Roman" w:hAnsi="Times New Roman"/>
          <w:sz w:val="28"/>
          <w:szCs w:val="28"/>
        </w:rPr>
        <w:t>сроки, формы и порядок представления отчётности о расходах муниципального бюджета, источником финансового обеспечения которых является субсидия, а также о достижении значений показателей результативности предоставления субсидии, предусмотренных соглашением;</w:t>
      </w:r>
      <w:proofErr w:type="gramEnd"/>
    </w:p>
    <w:p w:rsidR="001244C6" w:rsidRPr="005517E8" w:rsidRDefault="001244C6" w:rsidP="008619A6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17E8">
        <w:rPr>
          <w:rFonts w:ascii="Times New Roman" w:hAnsi="Times New Roman"/>
          <w:sz w:val="28"/>
          <w:szCs w:val="28"/>
        </w:rPr>
        <w:t xml:space="preserve"> значения </w:t>
      </w:r>
      <w:proofErr w:type="gramStart"/>
      <w:r w:rsidRPr="005517E8">
        <w:rPr>
          <w:rFonts w:ascii="Times New Roman" w:hAnsi="Times New Roman"/>
          <w:sz w:val="28"/>
          <w:szCs w:val="28"/>
        </w:rPr>
        <w:t>показателей результативности предоставления субсидии</w:t>
      </w:r>
      <w:proofErr w:type="gramEnd"/>
      <w:r w:rsidRPr="005517E8">
        <w:rPr>
          <w:rFonts w:ascii="Times New Roman" w:hAnsi="Times New Roman"/>
          <w:sz w:val="28"/>
          <w:szCs w:val="28"/>
        </w:rPr>
        <w:t>;</w:t>
      </w:r>
    </w:p>
    <w:p w:rsidR="001244C6" w:rsidRPr="005517E8" w:rsidRDefault="001244C6" w:rsidP="008619A6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17E8">
        <w:rPr>
          <w:rFonts w:ascii="Times New Roman" w:hAnsi="Times New Roman"/>
          <w:sz w:val="28"/>
          <w:szCs w:val="28"/>
        </w:rPr>
        <w:t xml:space="preserve"> порядок осуществления </w:t>
      </w:r>
      <w:proofErr w:type="gramStart"/>
      <w:r w:rsidRPr="005517E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517E8">
        <w:rPr>
          <w:rFonts w:ascii="Times New Roman" w:hAnsi="Times New Roman"/>
          <w:sz w:val="28"/>
          <w:szCs w:val="28"/>
        </w:rPr>
        <w:t xml:space="preserve"> соблюдением условий соглашения;</w:t>
      </w:r>
    </w:p>
    <w:p w:rsidR="001244C6" w:rsidRPr="005517E8" w:rsidRDefault="001244C6" w:rsidP="008619A6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17E8">
        <w:rPr>
          <w:rFonts w:ascii="Times New Roman" w:hAnsi="Times New Roman"/>
          <w:sz w:val="28"/>
          <w:szCs w:val="28"/>
        </w:rPr>
        <w:t xml:space="preserve"> ответственность сторон за нарушение условий соглашения;</w:t>
      </w:r>
    </w:p>
    <w:p w:rsidR="001244C6" w:rsidRPr="005517E8" w:rsidRDefault="001244C6" w:rsidP="008619A6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17E8">
        <w:rPr>
          <w:rFonts w:ascii="Times New Roman" w:hAnsi="Times New Roman"/>
          <w:sz w:val="28"/>
          <w:szCs w:val="28"/>
        </w:rPr>
        <w:t xml:space="preserve"> график перечисления субсидии;</w:t>
      </w:r>
    </w:p>
    <w:p w:rsidR="001244C6" w:rsidRPr="005517E8" w:rsidRDefault="001244C6" w:rsidP="008619A6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sz w:val="28"/>
          <w:szCs w:val="28"/>
        </w:rPr>
      </w:pPr>
      <w:r w:rsidRPr="005517E8">
        <w:rPr>
          <w:rFonts w:ascii="Times New Roman" w:hAnsi="Times New Roman"/>
          <w:sz w:val="28"/>
          <w:szCs w:val="28"/>
        </w:rPr>
        <w:t xml:space="preserve"> график финансирования за счёт средств муниципального бюджета; </w:t>
      </w:r>
    </w:p>
    <w:p w:rsidR="001244C6" w:rsidRPr="005517E8" w:rsidRDefault="001244C6" w:rsidP="008619A6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sz w:val="28"/>
          <w:szCs w:val="28"/>
        </w:rPr>
      </w:pPr>
      <w:r w:rsidRPr="005517E8">
        <w:rPr>
          <w:rFonts w:ascii="Times New Roman" w:hAnsi="Times New Roman"/>
          <w:sz w:val="28"/>
          <w:szCs w:val="28"/>
        </w:rPr>
        <w:t xml:space="preserve"> иные условия, регулирующие порядок предоставления субсидии</w:t>
      </w:r>
      <w:r w:rsidRPr="005517E8">
        <w:rPr>
          <w:sz w:val="28"/>
          <w:szCs w:val="28"/>
        </w:rPr>
        <w:t>.</w:t>
      </w:r>
    </w:p>
    <w:p w:rsidR="001244C6" w:rsidRPr="005517E8" w:rsidRDefault="001244C6" w:rsidP="008619A6">
      <w:pPr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8. Объем субсидии местному бюджету за счёт средств областного бюджета устанавливается по следующей формуле:</w:t>
      </w:r>
    </w:p>
    <w:p w:rsidR="008619A6" w:rsidRPr="005517E8" w:rsidRDefault="008619A6" w:rsidP="008619A6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proofErr w:type="spellStart"/>
      <w:proofErr w:type="gramStart"/>
      <w:r w:rsidRPr="005517E8">
        <w:rPr>
          <w:sz w:val="28"/>
          <w:szCs w:val="28"/>
        </w:rPr>
        <w:t>V</w:t>
      </w:r>
      <w:proofErr w:type="gramEnd"/>
      <w:r w:rsidRPr="005517E8">
        <w:rPr>
          <w:sz w:val="28"/>
          <w:szCs w:val="28"/>
        </w:rPr>
        <w:t>субс</w:t>
      </w:r>
      <w:proofErr w:type="spellEnd"/>
      <w:r w:rsidRPr="005517E8">
        <w:rPr>
          <w:sz w:val="28"/>
          <w:szCs w:val="28"/>
        </w:rPr>
        <w:t>.=</w:t>
      </w:r>
      <w:proofErr w:type="gramStart"/>
      <w:r w:rsidRPr="005517E8">
        <w:rPr>
          <w:sz w:val="28"/>
          <w:szCs w:val="28"/>
        </w:rPr>
        <w:t>((</w:t>
      </w:r>
      <w:proofErr w:type="spellStart"/>
      <w:r w:rsidRPr="005517E8">
        <w:rPr>
          <w:sz w:val="28"/>
          <w:szCs w:val="28"/>
        </w:rPr>
        <w:t>Уфб+Уоб</w:t>
      </w:r>
      <w:proofErr w:type="spellEnd"/>
      <w:r w:rsidRPr="005517E8">
        <w:rPr>
          <w:sz w:val="28"/>
          <w:szCs w:val="28"/>
        </w:rPr>
        <w:t>)/100)×С,</w:t>
      </w:r>
      <w:proofErr w:type="gramEnd"/>
    </w:p>
    <w:p w:rsidR="001244C6" w:rsidRPr="005517E8" w:rsidRDefault="001244C6" w:rsidP="008619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где:</w:t>
      </w:r>
    </w:p>
    <w:p w:rsidR="001244C6" w:rsidRPr="005517E8" w:rsidRDefault="00801A14" w:rsidP="008619A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517E8">
        <w:rPr>
          <w:rFonts w:ascii="Arial" w:hAnsi="Arial" w:cs="Arial"/>
        </w:rPr>
        <w:fldChar w:fldCharType="begin"/>
      </w:r>
      <w:r w:rsidR="001244C6" w:rsidRPr="005517E8">
        <w:rPr>
          <w:rFonts w:ascii="Arial" w:hAnsi="Arial" w:cs="Arial"/>
        </w:rPr>
        <w:instrText xml:space="preserve"> QUOTE </w:instrText>
      </w:r>
      <w:r w:rsidR="001244C6" w:rsidRPr="005517E8">
        <w:rPr>
          <w:noProof/>
          <w:position w:val="-6"/>
        </w:rPr>
        <w:drawing>
          <wp:inline distT="0" distB="0" distL="0" distR="0">
            <wp:extent cx="480695" cy="210820"/>
            <wp:effectExtent l="0" t="0" r="0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4C6" w:rsidRPr="005517E8">
        <w:rPr>
          <w:rFonts w:ascii="Arial" w:hAnsi="Arial" w:cs="Arial"/>
        </w:rPr>
        <w:instrText xml:space="preserve"> </w:instrText>
      </w:r>
      <w:r w:rsidRPr="005517E8">
        <w:rPr>
          <w:rFonts w:ascii="Arial" w:hAnsi="Arial" w:cs="Arial"/>
        </w:rPr>
        <w:fldChar w:fldCharType="separate"/>
      </w:r>
      <w:r w:rsidR="005F724A" w:rsidRPr="005517E8">
        <w:rPr>
          <w:noProof/>
          <w:position w:val="-6"/>
        </w:rPr>
        <w:drawing>
          <wp:inline distT="0" distB="0" distL="0" distR="0">
            <wp:extent cx="480695" cy="210820"/>
            <wp:effectExtent l="0" t="0" r="0" b="0"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7E8">
        <w:rPr>
          <w:rFonts w:ascii="Arial" w:hAnsi="Arial" w:cs="Arial"/>
        </w:rPr>
        <w:fldChar w:fldCharType="end"/>
      </w:r>
      <w:r w:rsidR="001244C6" w:rsidRPr="005517E8">
        <w:rPr>
          <w:rFonts w:ascii="Arial" w:hAnsi="Arial" w:cs="Arial"/>
        </w:rPr>
        <w:t xml:space="preserve"> </w:t>
      </w:r>
      <w:r w:rsidR="001244C6" w:rsidRPr="005517E8">
        <w:rPr>
          <w:sz w:val="28"/>
          <w:szCs w:val="28"/>
        </w:rPr>
        <w:t>– объём субсидии из областного бюджета (в том числе за счёт субсидии из федерального бюджета, предоставляемой бюджетам Российской Федерации в рамках реализации ФЦП);</w:t>
      </w:r>
    </w:p>
    <w:p w:rsidR="001244C6" w:rsidRPr="005517E8" w:rsidRDefault="001244C6" w:rsidP="008619A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spellStart"/>
      <w:r w:rsidRPr="005517E8">
        <w:rPr>
          <w:sz w:val="28"/>
          <w:szCs w:val="28"/>
        </w:rPr>
        <w:t>Уфб</w:t>
      </w:r>
      <w:proofErr w:type="spellEnd"/>
      <w:r w:rsidRPr="005517E8">
        <w:rPr>
          <w:sz w:val="28"/>
          <w:szCs w:val="28"/>
        </w:rPr>
        <w:t>, процентов – уровень долевого финансирования расходных обязательств за счёт субсидии из федерального бюджета на финансирование государственных программ субъектов Российской Федерации в области использования и охраны водных объектов, утверждается ежегодно Минприроды России;</w:t>
      </w:r>
    </w:p>
    <w:p w:rsidR="001244C6" w:rsidRPr="005517E8" w:rsidRDefault="001244C6" w:rsidP="008619A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spellStart"/>
      <w:r w:rsidRPr="005517E8">
        <w:rPr>
          <w:sz w:val="28"/>
          <w:szCs w:val="28"/>
        </w:rPr>
        <w:t>Уоб</w:t>
      </w:r>
      <w:proofErr w:type="spellEnd"/>
      <w:r w:rsidRPr="005517E8">
        <w:rPr>
          <w:sz w:val="28"/>
          <w:szCs w:val="28"/>
        </w:rPr>
        <w:t>, процентов – уровень долевого финансирования за счёт средств областного бюджета, который определяется в каждом конкретном случае по согласованию с главным финансовым управлением Кемеровской области;</w:t>
      </w:r>
    </w:p>
    <w:p w:rsidR="001244C6" w:rsidRPr="005517E8" w:rsidRDefault="001244C6" w:rsidP="008619A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>С</w:t>
      </w:r>
      <w:proofErr w:type="gramEnd"/>
      <w:r w:rsidRPr="005517E8">
        <w:rPr>
          <w:sz w:val="28"/>
          <w:szCs w:val="28"/>
        </w:rPr>
        <w:t xml:space="preserve"> – сметная стоимость реализации мероприятия, определённая в установленном порядке.</w:t>
      </w:r>
    </w:p>
    <w:p w:rsidR="001244C6" w:rsidRPr="005517E8" w:rsidRDefault="001244C6" w:rsidP="008619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9. Заявки на получение субсидии на очередной финансовый год и плановый период представляются администрациями муниципальных образований в ДПР Кемеровской области не позднее 15 марта года, предшествующего очередному году планируемого периода.</w:t>
      </w:r>
    </w:p>
    <w:p w:rsidR="001244C6" w:rsidRPr="005517E8" w:rsidRDefault="001244C6" w:rsidP="008619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В заявке указывается потребность в субсидии на очередной финансовый год и плановый период.</w:t>
      </w:r>
    </w:p>
    <w:p w:rsidR="001244C6" w:rsidRPr="005517E8" w:rsidRDefault="001244C6" w:rsidP="008619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Перечень прилагаемых к заявке документов определяется с учётом требований, ежегодно устанавливаемых приказом Федерального агентства водных ресурсов об утверждении регламента формирования бюджетных проектировок на очередной финансовый год и плановый период.</w:t>
      </w:r>
    </w:p>
    <w:p w:rsidR="001244C6" w:rsidRPr="005517E8" w:rsidRDefault="001244C6" w:rsidP="008619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По объектам (мероприятиям) строительства и реконструкции гидротехнических сооружений (в том числе сооружений инженерной защиты) представляются обосновывающие материалы в соответствии с действующими нормативными документами, в том числе:</w:t>
      </w:r>
    </w:p>
    <w:p w:rsidR="001244C6" w:rsidRPr="005517E8" w:rsidRDefault="001244C6" w:rsidP="008619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lastRenderedPageBreak/>
        <w:t>Правила формирования и реализации федеральной адресной инвестиционной программы, утверждённые постановлением Правительства Российской Федерации от 13.09.2010 № 716;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Правила предоставления и распределения субсидий из федерального бюджета бюджетам субъектов Российской Федерации, утверждённые постановлением Правительства Российской Федерации от 19.04.2012 № 350;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Правила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утверждённые постановлением Правительства Российской Федерации от 12.08.2008 № 590;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>приказ Министерства экономического развития Российской Федерации от 02.04.2014 № 199 «Об утверждении формы паспорта инвестиционного проекта, представляемого для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и внесении изменений в отдельные акты Минэкономразвития России»;</w:t>
      </w:r>
      <w:proofErr w:type="gramEnd"/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приказ Министерства экономического развития Российской Федерации от 24.02.2009 № 58 «Об утверждении </w:t>
      </w:r>
      <w:proofErr w:type="gramStart"/>
      <w:r w:rsidRPr="005517E8">
        <w:rPr>
          <w:sz w:val="28"/>
          <w:szCs w:val="28"/>
        </w:rPr>
        <w:t>методики оценки эффективности использования средств федерального</w:t>
      </w:r>
      <w:proofErr w:type="gramEnd"/>
      <w:r w:rsidRPr="005517E8">
        <w:rPr>
          <w:sz w:val="28"/>
          <w:szCs w:val="28"/>
        </w:rPr>
        <w:t xml:space="preserve"> бюджета, направляемых на капитальные вложения»;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методические рекомендации и материалы Министерства экономического развития Российской Федерации.</w:t>
      </w:r>
    </w:p>
    <w:p w:rsidR="001244C6" w:rsidRPr="005517E8" w:rsidRDefault="001244C6" w:rsidP="001244C6">
      <w:pPr>
        <w:autoSpaceDE w:val="0"/>
        <w:autoSpaceDN w:val="0"/>
        <w:adjustRightInd w:val="0"/>
        <w:ind w:right="-113"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10. Внесение изменений в муниципальные программы, приводящих к изменению объёмов финансирования и (или) показателей результативности муниципальных программ, в части мероприятий, на которые предоставляются субсидии, подлежит согласованию с главным финансовым управлением Кемеровской области и ДПР Кемеровской области.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Par74"/>
      <w:bookmarkEnd w:id="15"/>
      <w:r w:rsidRPr="005517E8">
        <w:rPr>
          <w:sz w:val="28"/>
          <w:szCs w:val="28"/>
        </w:rPr>
        <w:t xml:space="preserve">11. В случае </w:t>
      </w:r>
      <w:proofErr w:type="gramStart"/>
      <w:r w:rsidRPr="005517E8">
        <w:rPr>
          <w:sz w:val="28"/>
          <w:szCs w:val="28"/>
        </w:rPr>
        <w:t>несоблюдения условий предоставления субсидии</w:t>
      </w:r>
      <w:proofErr w:type="gramEnd"/>
      <w:r w:rsidRPr="005517E8">
        <w:rPr>
          <w:sz w:val="28"/>
          <w:szCs w:val="28"/>
        </w:rPr>
        <w:t xml:space="preserve"> главное финансовое управление Кемеровской области в установленном порядке приостанавливает её перечисление и информирует уполномоченный исполнительный орган государственной власти Кемеровской области и исполнительно–распорядительный орган муниципального образования о причинах приостановления предоставления субсидии.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12. Администрации муниципальных образований или уполномоченные ими органы (организации) представляют в ДПР Кемеровской области отчёты: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>о расходах местного бюджета на осуществление мероприятий муниципальной программы, источником финансового обеспечения которых является субсидия, – ежеквартально не позднее 5-го числа месяца, следующего за отчётным периодом;</w:t>
      </w:r>
      <w:proofErr w:type="gramEnd"/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о достижении </w:t>
      </w:r>
      <w:proofErr w:type="gramStart"/>
      <w:r w:rsidRPr="005517E8">
        <w:rPr>
          <w:sz w:val="28"/>
          <w:szCs w:val="28"/>
        </w:rPr>
        <w:t>значений показателей результативности предоставления</w:t>
      </w:r>
      <w:proofErr w:type="gramEnd"/>
      <w:r w:rsidRPr="005517E8">
        <w:rPr>
          <w:sz w:val="28"/>
          <w:szCs w:val="28"/>
        </w:rPr>
        <w:t xml:space="preserve"> субсидии – ежегодно не позднее 10-го числа месяца, следующего за отчётным периодом.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lastRenderedPageBreak/>
        <w:t xml:space="preserve">13. Оценка результативности предоставления субсидии осуществляется исходя из достижения </w:t>
      </w:r>
      <w:proofErr w:type="gramStart"/>
      <w:r w:rsidRPr="005517E8">
        <w:rPr>
          <w:sz w:val="28"/>
          <w:szCs w:val="28"/>
        </w:rPr>
        <w:t>значений показателей результативности её предоставления</w:t>
      </w:r>
      <w:proofErr w:type="gramEnd"/>
      <w:r w:rsidRPr="005517E8">
        <w:rPr>
          <w:sz w:val="28"/>
          <w:szCs w:val="28"/>
        </w:rPr>
        <w:t xml:space="preserve"> по следующим направлениям муниципальных программ: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а) капитальный ремонт и реконструкция гидротехнических сооружений (гидроузлов) прудов и водохранилищ сезонного и многолетнего регулирования стока (защита от негативного воздействия вод и обеспечение безопасности гидротехнических сооружений; гарантированное обеспечение водными ресурсами текущих и перспективных потребностей населения и объектов экономики):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доля гидротехнических сооружений, имеющих безопасное техническое состояние, в общем числе гидротехнических сооружений;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снижение количества гидротехнических сооружений, уровень безопасности которых оценивается как неудовлетворительный или опасный;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снижение численности населения, проживающего на территориях, подверженных риску затопления в случае аварии на гидротехнических сооружениях, уровень безопасности которых оценивается как неудовлетворительный или опасный;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доля гидротехнических сооружений на территории муниципального образования, уровень безопасности которых оценивается как неудовлетворительный или опасный, приведённых в безопасное техническое состояние;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размер ущерба, предотвращённого в результате приведения в безопасное, технически исправное состояние гидротехнических сооружений, уровень безопасности которых оценивается как неудовлетворительный или опасный;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численность населения, проживающего в районе возникновения локальных дефицитов водных ресурсов, надёжность обеспечения которого водными ресурсами повышена;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прирост полезной ёмкости прудов и водохранилищ (в случае реконструкции гидроузлов);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увеличение водоотдачи водохранилищ и водохозяйственных систем (в случае реконструкции гидроузлов);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степень технической готовности объекта;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б) строительство, реконструкция и капитальный ремонт сооружений инженерной защиты (защита от негативного воздействия вод и обеспечение безопасности гидротехнических сооружений):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>доля населения, проживающего на территориях, подверженных негативному воздействию вод, защищённого в результате проведения мероприятий по повышению защищённости от негативного воздействия вод, в общем количестве населения, проживающего на таких территориях;</w:t>
      </w:r>
      <w:proofErr w:type="gramEnd"/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517E8">
        <w:rPr>
          <w:sz w:val="28"/>
          <w:szCs w:val="28"/>
        </w:rPr>
        <w:t>доля подверженных негативному воздействию вод территорий, защищённых в результате проведения мероприятий по повышению защищённости от негативного воздействия вод, в общей площади подверженных негативному воздействию вод территорий;</w:t>
      </w:r>
      <w:proofErr w:type="gramEnd"/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lastRenderedPageBreak/>
        <w:t>доля построенных (реконструированных) сооружений инженерной защиты и берегоукрепления в общей потребности в таких сооружениях;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протяжённость построенных (реконструированных) сооружений инженерной защиты и берегоукрепления;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степень технической готовности объекта;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размер предотвращённого ущерба.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14. </w:t>
      </w:r>
      <w:proofErr w:type="gramStart"/>
      <w:r w:rsidRPr="005517E8">
        <w:rPr>
          <w:sz w:val="28"/>
          <w:szCs w:val="28"/>
        </w:rPr>
        <w:t>Показатели результативности предоставления субсидий и их значения устанавливаются для конкретного муниципального образования при заключении соглашения с учётом направленности мероприятий муниципальной программы, финансируемых с привлечением субсидии.</w:t>
      </w:r>
      <w:proofErr w:type="gramEnd"/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15. Субсидии предоставляются в пределах лимитов бюджетных обязательств федерального и областного бюджетов, утверждённых в установленном порядке.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Перечисление субсидии осуществляется в установленном порядке на счета, открытые территориальным органом Федерального казначейства для учёта поступлений и их распределения между бюджетами бюджетной системы Российской Федерации, для последующего перечисления в бюджеты муниципальных образований.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>16. Администрация муниципального образования обеспечивает полноту и достоверность сведений, представляемых в ДПР Кемеровской области, а также несёт ответственность за соблюдение условий предоставления субсидии в соответствии с законодательством Российской Федерации.</w:t>
      </w:r>
    </w:p>
    <w:p w:rsidR="001244C6" w:rsidRPr="005517E8" w:rsidRDefault="001244C6" w:rsidP="00124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17. В </w:t>
      </w:r>
      <w:proofErr w:type="gramStart"/>
      <w:r w:rsidRPr="005517E8">
        <w:rPr>
          <w:sz w:val="28"/>
          <w:szCs w:val="28"/>
        </w:rPr>
        <w:t>случае</w:t>
      </w:r>
      <w:proofErr w:type="gramEnd"/>
      <w:r w:rsidRPr="005517E8">
        <w:rPr>
          <w:sz w:val="28"/>
          <w:szCs w:val="28"/>
        </w:rPr>
        <w:t xml:space="preserve"> несоблюдения условий, установленных настоящими Правилами, соответствующие средства подлежат взысканию в областной бюджет в соответствии с бюджетным законодательством Российской Федерации.</w:t>
      </w:r>
    </w:p>
    <w:p w:rsidR="001244C6" w:rsidRPr="005517E8" w:rsidRDefault="001244C6" w:rsidP="001244C6">
      <w:pPr>
        <w:ind w:firstLine="720"/>
        <w:jc w:val="both"/>
        <w:rPr>
          <w:sz w:val="28"/>
          <w:szCs w:val="28"/>
        </w:rPr>
      </w:pPr>
      <w:r w:rsidRPr="005517E8">
        <w:rPr>
          <w:sz w:val="28"/>
          <w:szCs w:val="28"/>
        </w:rPr>
        <w:t xml:space="preserve">18. </w:t>
      </w:r>
      <w:proofErr w:type="gramStart"/>
      <w:r w:rsidRPr="005517E8">
        <w:rPr>
          <w:sz w:val="28"/>
          <w:szCs w:val="28"/>
        </w:rPr>
        <w:t>Контроль за</w:t>
      </w:r>
      <w:proofErr w:type="gramEnd"/>
      <w:r w:rsidRPr="005517E8">
        <w:rPr>
          <w:sz w:val="28"/>
          <w:szCs w:val="28"/>
        </w:rPr>
        <w:t xml:space="preserve"> соблюдением условий, целей и порядка предоставления субсидий их получателями осуществляется главными распорядителями бюджетных средств, предоставляющими субсидии, контрольно-счётной палатой Кемеровской области и главным контрольным управлением Кемеровской области в соответствии с действующим законодательством.</w:t>
      </w:r>
    </w:p>
    <w:p w:rsidR="008955D7" w:rsidRPr="005517E8" w:rsidRDefault="008955D7" w:rsidP="00E9583C">
      <w:pPr>
        <w:rPr>
          <w:sz w:val="28"/>
          <w:szCs w:val="28"/>
        </w:rPr>
      </w:pPr>
    </w:p>
    <w:p w:rsidR="008955D7" w:rsidRPr="005517E8" w:rsidRDefault="008955D7" w:rsidP="00E9583C">
      <w:pPr>
        <w:rPr>
          <w:sz w:val="28"/>
          <w:szCs w:val="28"/>
        </w:rPr>
      </w:pPr>
    </w:p>
    <w:p w:rsidR="008955D7" w:rsidRPr="005517E8" w:rsidRDefault="008955D7" w:rsidP="00E9583C">
      <w:pPr>
        <w:rPr>
          <w:sz w:val="28"/>
          <w:szCs w:val="28"/>
        </w:rPr>
      </w:pPr>
    </w:p>
    <w:p w:rsidR="008955D7" w:rsidRPr="005517E8" w:rsidRDefault="008955D7" w:rsidP="00E9583C">
      <w:pPr>
        <w:rPr>
          <w:sz w:val="28"/>
          <w:szCs w:val="28"/>
        </w:rPr>
      </w:pPr>
    </w:p>
    <w:p w:rsidR="008955D7" w:rsidRPr="005517E8" w:rsidRDefault="008955D7" w:rsidP="00E9583C">
      <w:pPr>
        <w:rPr>
          <w:sz w:val="28"/>
          <w:szCs w:val="28"/>
        </w:rPr>
      </w:pPr>
    </w:p>
    <w:p w:rsidR="008955D7" w:rsidRPr="005517E8" w:rsidRDefault="008955D7" w:rsidP="00E9583C">
      <w:pPr>
        <w:rPr>
          <w:sz w:val="28"/>
          <w:szCs w:val="28"/>
        </w:rPr>
      </w:pPr>
    </w:p>
    <w:p w:rsidR="008955D7" w:rsidRPr="005517E8" w:rsidRDefault="008955D7" w:rsidP="00E9583C">
      <w:pPr>
        <w:rPr>
          <w:sz w:val="28"/>
          <w:szCs w:val="28"/>
        </w:rPr>
      </w:pPr>
    </w:p>
    <w:p w:rsidR="008955D7" w:rsidRPr="005517E8" w:rsidRDefault="008955D7" w:rsidP="00E9583C">
      <w:pPr>
        <w:rPr>
          <w:sz w:val="28"/>
          <w:szCs w:val="28"/>
        </w:rPr>
      </w:pPr>
    </w:p>
    <w:p w:rsidR="008955D7" w:rsidRPr="005517E8" w:rsidRDefault="008955D7" w:rsidP="00E9583C">
      <w:pPr>
        <w:rPr>
          <w:sz w:val="28"/>
          <w:szCs w:val="28"/>
        </w:rPr>
      </w:pPr>
    </w:p>
    <w:p w:rsidR="008955D7" w:rsidRPr="005517E8" w:rsidRDefault="008955D7" w:rsidP="00E9583C">
      <w:pPr>
        <w:rPr>
          <w:sz w:val="28"/>
          <w:szCs w:val="28"/>
        </w:rPr>
      </w:pPr>
    </w:p>
    <w:p w:rsidR="008955D7" w:rsidRPr="005517E8" w:rsidRDefault="008955D7" w:rsidP="00E9583C">
      <w:pPr>
        <w:rPr>
          <w:sz w:val="28"/>
          <w:szCs w:val="28"/>
        </w:rPr>
      </w:pPr>
    </w:p>
    <w:p w:rsidR="009A2085" w:rsidRPr="005517E8" w:rsidRDefault="008955D7" w:rsidP="00E9583C">
      <w:pPr>
        <w:tabs>
          <w:tab w:val="left" w:pos="5520"/>
        </w:tabs>
        <w:rPr>
          <w:sz w:val="28"/>
          <w:szCs w:val="28"/>
        </w:rPr>
      </w:pPr>
      <w:r w:rsidRPr="005517E8">
        <w:rPr>
          <w:sz w:val="28"/>
          <w:szCs w:val="28"/>
        </w:rPr>
        <w:tab/>
      </w:r>
    </w:p>
    <w:sectPr w:rsidR="009A2085" w:rsidRPr="005517E8" w:rsidSect="00777293">
      <w:headerReference w:type="default" r:id="rId24"/>
      <w:headerReference w:type="first" r:id="rId25"/>
      <w:type w:val="continuous"/>
      <w:pgSz w:w="11905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58" w:rsidRDefault="00016C58" w:rsidP="00FA352B">
      <w:r>
        <w:separator/>
      </w:r>
    </w:p>
  </w:endnote>
  <w:endnote w:type="continuationSeparator" w:id="0">
    <w:p w:rsidR="00016C58" w:rsidRDefault="00016C58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58" w:rsidRDefault="00016C58" w:rsidP="00FA352B">
      <w:r>
        <w:separator/>
      </w:r>
    </w:p>
  </w:footnote>
  <w:footnote w:type="continuationSeparator" w:id="0">
    <w:p w:rsidR="00016C58" w:rsidRDefault="00016C58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4A" w:rsidRPr="00620063" w:rsidRDefault="005F724A" w:rsidP="00281371">
    <w:pPr>
      <w:pStyle w:val="a9"/>
      <w:jc w:val="center"/>
      <w:rPr>
        <w:sz w:val="28"/>
        <w:szCs w:val="28"/>
      </w:rPr>
    </w:pPr>
    <w:r w:rsidRPr="00620063">
      <w:rPr>
        <w:sz w:val="28"/>
        <w:szCs w:val="28"/>
      </w:rPr>
      <w:fldChar w:fldCharType="begin"/>
    </w:r>
    <w:r w:rsidRPr="00620063">
      <w:rPr>
        <w:sz w:val="28"/>
        <w:szCs w:val="28"/>
      </w:rPr>
      <w:instrText>PAGE   \* MERGEFORMAT</w:instrText>
    </w:r>
    <w:r w:rsidRPr="00620063">
      <w:rPr>
        <w:sz w:val="28"/>
        <w:szCs w:val="28"/>
      </w:rPr>
      <w:fldChar w:fldCharType="separate"/>
    </w:r>
    <w:r w:rsidR="00B0249C">
      <w:rPr>
        <w:noProof/>
        <w:sz w:val="28"/>
        <w:szCs w:val="28"/>
      </w:rPr>
      <w:t>34</w:t>
    </w:r>
    <w:r w:rsidRPr="00620063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4A" w:rsidRPr="00AB5CAF" w:rsidRDefault="005F724A" w:rsidP="00AB5CAF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14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24A" w:rsidRPr="00840D32" w:rsidRDefault="005F724A" w:rsidP="00840D32">
                          <w:pPr>
                            <w:spacing w:before="360"/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840D32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840D32">
                            <w:rPr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840D32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0249C">
                            <w:rPr>
                              <w:noProof/>
                              <w:sz w:val="24"/>
                              <w:szCs w:val="24"/>
                            </w:rPr>
                            <w:t>86</w:t>
                          </w:r>
                          <w:r w:rsidRPr="00840D32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783.55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oYpwIAABc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" o:allowincell="f" stroked="f">
              <v:textbox style="layout-flow:vertical">
                <w:txbxContent>
                  <w:p w:rsidR="005F724A" w:rsidRPr="00840D32" w:rsidRDefault="005F724A" w:rsidP="00840D32">
                    <w:pPr>
                      <w:spacing w:before="360"/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840D32">
                      <w:rPr>
                        <w:sz w:val="24"/>
                        <w:szCs w:val="24"/>
                      </w:rPr>
                      <w:fldChar w:fldCharType="begin"/>
                    </w:r>
                    <w:r w:rsidRPr="00840D32">
                      <w:rPr>
                        <w:sz w:val="24"/>
                        <w:szCs w:val="24"/>
                      </w:rPr>
                      <w:instrText>PAGE  \* MERGEFORMAT</w:instrText>
                    </w:r>
                    <w:r w:rsidRPr="00840D32">
                      <w:rPr>
                        <w:sz w:val="24"/>
                        <w:szCs w:val="24"/>
                      </w:rPr>
                      <w:fldChar w:fldCharType="separate"/>
                    </w:r>
                    <w:r w:rsidR="00B0249C">
                      <w:rPr>
                        <w:noProof/>
                        <w:sz w:val="24"/>
                        <w:szCs w:val="24"/>
                      </w:rPr>
                      <w:t>86</w:t>
                    </w:r>
                    <w:r w:rsidRPr="00840D32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4A" w:rsidRDefault="005F724A" w:rsidP="00B11B9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0249C">
      <w:rPr>
        <w:noProof/>
      </w:rPr>
      <w:t>88</w:t>
    </w:r>
    <w:r>
      <w:rPr>
        <w:noProof/>
      </w:rPr>
      <w:fldChar w:fldCharType="end"/>
    </w:r>
  </w:p>
  <w:p w:rsidR="005F724A" w:rsidRPr="00AB5CAF" w:rsidRDefault="005F724A" w:rsidP="00AB5CAF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4A" w:rsidRDefault="005F724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249C">
      <w:rPr>
        <w:noProof/>
      </w:rPr>
      <w:t>94</w:t>
    </w:r>
    <w:r>
      <w:rPr>
        <w:noProof/>
      </w:rPr>
      <w:fldChar w:fldCharType="end"/>
    </w:r>
  </w:p>
  <w:p w:rsidR="005F724A" w:rsidRPr="006A6C0F" w:rsidRDefault="005F724A" w:rsidP="006A6C0F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4A" w:rsidRDefault="005F724A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24A" w:rsidRDefault="005F724A" w:rsidP="0064338F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JxhAIAAA0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" o:allowincell="f" stroked="f">
              <v:textbox>
                <w:txbxContent>
                  <w:p w:rsidR="005F724A" w:rsidRDefault="005F724A" w:rsidP="0064338F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.75pt;height:16.5pt;visibility:visible" o:bullet="t">
        <v:imagedata r:id="rId1" o:title="" chromakey="white"/>
      </v:shape>
    </w:pict>
  </w:numPicBullet>
  <w:abstractNum w:abstractNumId="0">
    <w:nsid w:val="0A9702E2"/>
    <w:multiLevelType w:val="multilevel"/>
    <w:tmpl w:val="D37E0386"/>
    <w:lvl w:ilvl="0">
      <w:start w:val="1"/>
      <w:numFmt w:val="decimal"/>
      <w:lvlText w:val="%1."/>
      <w:lvlJc w:val="left"/>
      <w:pPr>
        <w:ind w:left="1809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">
    <w:nsid w:val="192F5A67"/>
    <w:multiLevelType w:val="multilevel"/>
    <w:tmpl w:val="9A763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2">
    <w:nsid w:val="218115AE"/>
    <w:multiLevelType w:val="multilevel"/>
    <w:tmpl w:val="A82E9180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53E7C09"/>
    <w:multiLevelType w:val="hybridMultilevel"/>
    <w:tmpl w:val="0AD279CE"/>
    <w:lvl w:ilvl="0" w:tplc="D58E4EB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459861FA">
      <w:start w:val="1"/>
      <w:numFmt w:val="russianLower"/>
      <w:suff w:val="nothing"/>
      <w:lvlText w:val="%2)"/>
      <w:lvlJc w:val="left"/>
      <w:pPr>
        <w:ind w:left="44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D467A"/>
    <w:multiLevelType w:val="hybridMultilevel"/>
    <w:tmpl w:val="F8AA5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6E6E46"/>
    <w:multiLevelType w:val="multilevel"/>
    <w:tmpl w:val="9CBC7B96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2"/>
      <w:numFmt w:val="decimal"/>
      <w:isLgl/>
      <w:lvlText w:val="%1.%2."/>
      <w:lvlJc w:val="left"/>
      <w:pPr>
        <w:ind w:left="233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6">
    <w:nsid w:val="4EC6406D"/>
    <w:multiLevelType w:val="hybridMultilevel"/>
    <w:tmpl w:val="5038C740"/>
    <w:lvl w:ilvl="0" w:tplc="7278DF0C">
      <w:start w:val="1"/>
      <w:numFmt w:val="decimal"/>
      <w:suff w:val="nothing"/>
      <w:lvlText w:val="%1."/>
      <w:lvlJc w:val="left"/>
      <w:pPr>
        <w:ind w:left="1820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774"/>
    <w:rsid w:val="00000B8C"/>
    <w:rsid w:val="00001176"/>
    <w:rsid w:val="0000176B"/>
    <w:rsid w:val="000017E5"/>
    <w:rsid w:val="000019AE"/>
    <w:rsid w:val="000019ED"/>
    <w:rsid w:val="00002051"/>
    <w:rsid w:val="00002744"/>
    <w:rsid w:val="00002862"/>
    <w:rsid w:val="000032B5"/>
    <w:rsid w:val="0000334E"/>
    <w:rsid w:val="00003B36"/>
    <w:rsid w:val="00003F4A"/>
    <w:rsid w:val="00005211"/>
    <w:rsid w:val="000054A0"/>
    <w:rsid w:val="000058C6"/>
    <w:rsid w:val="000059A3"/>
    <w:rsid w:val="00006946"/>
    <w:rsid w:val="00007479"/>
    <w:rsid w:val="00010FDE"/>
    <w:rsid w:val="000122A0"/>
    <w:rsid w:val="00013AE4"/>
    <w:rsid w:val="00014651"/>
    <w:rsid w:val="00014D1E"/>
    <w:rsid w:val="000158E0"/>
    <w:rsid w:val="0001636D"/>
    <w:rsid w:val="000165F0"/>
    <w:rsid w:val="00016C58"/>
    <w:rsid w:val="0001779B"/>
    <w:rsid w:val="000201F6"/>
    <w:rsid w:val="000202F3"/>
    <w:rsid w:val="000203A9"/>
    <w:rsid w:val="00021950"/>
    <w:rsid w:val="000221F5"/>
    <w:rsid w:val="00022289"/>
    <w:rsid w:val="000226BC"/>
    <w:rsid w:val="0002296D"/>
    <w:rsid w:val="00023213"/>
    <w:rsid w:val="000232EC"/>
    <w:rsid w:val="00023357"/>
    <w:rsid w:val="00023EFF"/>
    <w:rsid w:val="00024DA3"/>
    <w:rsid w:val="00024FCC"/>
    <w:rsid w:val="0002594C"/>
    <w:rsid w:val="00025EAE"/>
    <w:rsid w:val="00026158"/>
    <w:rsid w:val="00026975"/>
    <w:rsid w:val="00026FBD"/>
    <w:rsid w:val="000273F6"/>
    <w:rsid w:val="000302DB"/>
    <w:rsid w:val="00030D37"/>
    <w:rsid w:val="000316B3"/>
    <w:rsid w:val="000317AB"/>
    <w:rsid w:val="00031E44"/>
    <w:rsid w:val="0003251F"/>
    <w:rsid w:val="00032613"/>
    <w:rsid w:val="000328B9"/>
    <w:rsid w:val="00033242"/>
    <w:rsid w:val="00033CDA"/>
    <w:rsid w:val="000343A4"/>
    <w:rsid w:val="000346E4"/>
    <w:rsid w:val="00035971"/>
    <w:rsid w:val="00036277"/>
    <w:rsid w:val="00036376"/>
    <w:rsid w:val="000365E8"/>
    <w:rsid w:val="00036848"/>
    <w:rsid w:val="00036DB3"/>
    <w:rsid w:val="0003789E"/>
    <w:rsid w:val="00037A89"/>
    <w:rsid w:val="00040057"/>
    <w:rsid w:val="00040842"/>
    <w:rsid w:val="00040FCB"/>
    <w:rsid w:val="00041382"/>
    <w:rsid w:val="000415E2"/>
    <w:rsid w:val="00041A2D"/>
    <w:rsid w:val="0004245C"/>
    <w:rsid w:val="000427F6"/>
    <w:rsid w:val="00042E83"/>
    <w:rsid w:val="00042F81"/>
    <w:rsid w:val="000431BE"/>
    <w:rsid w:val="000434F2"/>
    <w:rsid w:val="000438AF"/>
    <w:rsid w:val="00043A5A"/>
    <w:rsid w:val="00043CBE"/>
    <w:rsid w:val="00043E8F"/>
    <w:rsid w:val="00043F9A"/>
    <w:rsid w:val="00043FA1"/>
    <w:rsid w:val="0004437E"/>
    <w:rsid w:val="00044432"/>
    <w:rsid w:val="000445A9"/>
    <w:rsid w:val="0004463D"/>
    <w:rsid w:val="000447A1"/>
    <w:rsid w:val="00044AF4"/>
    <w:rsid w:val="000450A5"/>
    <w:rsid w:val="00045160"/>
    <w:rsid w:val="000453F0"/>
    <w:rsid w:val="00045D8D"/>
    <w:rsid w:val="00045FA6"/>
    <w:rsid w:val="00047241"/>
    <w:rsid w:val="00047290"/>
    <w:rsid w:val="000476C2"/>
    <w:rsid w:val="000501C0"/>
    <w:rsid w:val="000510A8"/>
    <w:rsid w:val="0005159A"/>
    <w:rsid w:val="000515B8"/>
    <w:rsid w:val="000515C4"/>
    <w:rsid w:val="0005194B"/>
    <w:rsid w:val="00051A04"/>
    <w:rsid w:val="00051FEC"/>
    <w:rsid w:val="00052893"/>
    <w:rsid w:val="00053499"/>
    <w:rsid w:val="00053AB2"/>
    <w:rsid w:val="00053CA9"/>
    <w:rsid w:val="0005417D"/>
    <w:rsid w:val="000543B4"/>
    <w:rsid w:val="0005460C"/>
    <w:rsid w:val="00054B33"/>
    <w:rsid w:val="00054D9D"/>
    <w:rsid w:val="00055CF4"/>
    <w:rsid w:val="00056290"/>
    <w:rsid w:val="00056432"/>
    <w:rsid w:val="000565A3"/>
    <w:rsid w:val="00056FE6"/>
    <w:rsid w:val="00057852"/>
    <w:rsid w:val="00060222"/>
    <w:rsid w:val="0006029F"/>
    <w:rsid w:val="00060B49"/>
    <w:rsid w:val="0006156A"/>
    <w:rsid w:val="00061A96"/>
    <w:rsid w:val="00061AD4"/>
    <w:rsid w:val="00061D2F"/>
    <w:rsid w:val="000622C8"/>
    <w:rsid w:val="00062352"/>
    <w:rsid w:val="00062405"/>
    <w:rsid w:val="00062694"/>
    <w:rsid w:val="00063406"/>
    <w:rsid w:val="00063927"/>
    <w:rsid w:val="00063CC9"/>
    <w:rsid w:val="00064566"/>
    <w:rsid w:val="0006489C"/>
    <w:rsid w:val="00064A0B"/>
    <w:rsid w:val="00064EC1"/>
    <w:rsid w:val="00065366"/>
    <w:rsid w:val="000653E3"/>
    <w:rsid w:val="00065B5F"/>
    <w:rsid w:val="00066446"/>
    <w:rsid w:val="0006655F"/>
    <w:rsid w:val="00066845"/>
    <w:rsid w:val="00066E98"/>
    <w:rsid w:val="00067384"/>
    <w:rsid w:val="000674F7"/>
    <w:rsid w:val="0006784E"/>
    <w:rsid w:val="00067FD7"/>
    <w:rsid w:val="00070832"/>
    <w:rsid w:val="00070873"/>
    <w:rsid w:val="00070B54"/>
    <w:rsid w:val="00071A60"/>
    <w:rsid w:val="00071D36"/>
    <w:rsid w:val="00072AFC"/>
    <w:rsid w:val="00072B3A"/>
    <w:rsid w:val="00072B50"/>
    <w:rsid w:val="0007339D"/>
    <w:rsid w:val="000737B0"/>
    <w:rsid w:val="00073D5F"/>
    <w:rsid w:val="000743DC"/>
    <w:rsid w:val="00074530"/>
    <w:rsid w:val="000749BC"/>
    <w:rsid w:val="00075329"/>
    <w:rsid w:val="00075966"/>
    <w:rsid w:val="00076E4E"/>
    <w:rsid w:val="00076F55"/>
    <w:rsid w:val="00077969"/>
    <w:rsid w:val="00077989"/>
    <w:rsid w:val="000802FA"/>
    <w:rsid w:val="000803B0"/>
    <w:rsid w:val="00080CDD"/>
    <w:rsid w:val="00080E89"/>
    <w:rsid w:val="000815AB"/>
    <w:rsid w:val="000815AE"/>
    <w:rsid w:val="00081AAE"/>
    <w:rsid w:val="00081C09"/>
    <w:rsid w:val="00081ED3"/>
    <w:rsid w:val="00082D45"/>
    <w:rsid w:val="00083154"/>
    <w:rsid w:val="000837DA"/>
    <w:rsid w:val="00083896"/>
    <w:rsid w:val="00083B3C"/>
    <w:rsid w:val="00084158"/>
    <w:rsid w:val="0008463E"/>
    <w:rsid w:val="000849E4"/>
    <w:rsid w:val="0008522A"/>
    <w:rsid w:val="0008617F"/>
    <w:rsid w:val="0008650A"/>
    <w:rsid w:val="0008692C"/>
    <w:rsid w:val="00087473"/>
    <w:rsid w:val="000877A5"/>
    <w:rsid w:val="00087AA4"/>
    <w:rsid w:val="00087C4F"/>
    <w:rsid w:val="00087CDB"/>
    <w:rsid w:val="00087D1A"/>
    <w:rsid w:val="000904ED"/>
    <w:rsid w:val="0009170C"/>
    <w:rsid w:val="000921BB"/>
    <w:rsid w:val="00094246"/>
    <w:rsid w:val="00094270"/>
    <w:rsid w:val="00094615"/>
    <w:rsid w:val="000948BE"/>
    <w:rsid w:val="00094FB3"/>
    <w:rsid w:val="000958EA"/>
    <w:rsid w:val="0009683E"/>
    <w:rsid w:val="00096E61"/>
    <w:rsid w:val="00097088"/>
    <w:rsid w:val="000977A7"/>
    <w:rsid w:val="00097869"/>
    <w:rsid w:val="0009786C"/>
    <w:rsid w:val="00097F1D"/>
    <w:rsid w:val="000A003C"/>
    <w:rsid w:val="000A0E77"/>
    <w:rsid w:val="000A10F7"/>
    <w:rsid w:val="000A1596"/>
    <w:rsid w:val="000A1C91"/>
    <w:rsid w:val="000A24D3"/>
    <w:rsid w:val="000A278D"/>
    <w:rsid w:val="000A2C93"/>
    <w:rsid w:val="000A3F3B"/>
    <w:rsid w:val="000A3FEC"/>
    <w:rsid w:val="000A4133"/>
    <w:rsid w:val="000A4CE0"/>
    <w:rsid w:val="000A5292"/>
    <w:rsid w:val="000A59A4"/>
    <w:rsid w:val="000A5D04"/>
    <w:rsid w:val="000A5FDD"/>
    <w:rsid w:val="000A6CB9"/>
    <w:rsid w:val="000A6E33"/>
    <w:rsid w:val="000A72D4"/>
    <w:rsid w:val="000A7498"/>
    <w:rsid w:val="000A74E6"/>
    <w:rsid w:val="000A7FEB"/>
    <w:rsid w:val="000B0410"/>
    <w:rsid w:val="000B0828"/>
    <w:rsid w:val="000B0978"/>
    <w:rsid w:val="000B09E9"/>
    <w:rsid w:val="000B0C48"/>
    <w:rsid w:val="000B18E0"/>
    <w:rsid w:val="000B193C"/>
    <w:rsid w:val="000B1D81"/>
    <w:rsid w:val="000B253E"/>
    <w:rsid w:val="000B2956"/>
    <w:rsid w:val="000B2D06"/>
    <w:rsid w:val="000B333B"/>
    <w:rsid w:val="000B3657"/>
    <w:rsid w:val="000B374E"/>
    <w:rsid w:val="000B3CD4"/>
    <w:rsid w:val="000B3E33"/>
    <w:rsid w:val="000B5003"/>
    <w:rsid w:val="000B5029"/>
    <w:rsid w:val="000B5A6E"/>
    <w:rsid w:val="000B5C3E"/>
    <w:rsid w:val="000B5D10"/>
    <w:rsid w:val="000B5D22"/>
    <w:rsid w:val="000B5DBC"/>
    <w:rsid w:val="000B62DC"/>
    <w:rsid w:val="000B63EC"/>
    <w:rsid w:val="000B652E"/>
    <w:rsid w:val="000B65CD"/>
    <w:rsid w:val="000B6C38"/>
    <w:rsid w:val="000B7556"/>
    <w:rsid w:val="000B7ABC"/>
    <w:rsid w:val="000B7DB2"/>
    <w:rsid w:val="000C057D"/>
    <w:rsid w:val="000C07EB"/>
    <w:rsid w:val="000C0C76"/>
    <w:rsid w:val="000C11F1"/>
    <w:rsid w:val="000C16A3"/>
    <w:rsid w:val="000C1BC4"/>
    <w:rsid w:val="000C2017"/>
    <w:rsid w:val="000C2260"/>
    <w:rsid w:val="000C226E"/>
    <w:rsid w:val="000C2857"/>
    <w:rsid w:val="000C2CAF"/>
    <w:rsid w:val="000C313B"/>
    <w:rsid w:val="000C3477"/>
    <w:rsid w:val="000C3749"/>
    <w:rsid w:val="000C3C4D"/>
    <w:rsid w:val="000C3FD9"/>
    <w:rsid w:val="000C44B4"/>
    <w:rsid w:val="000C4AD2"/>
    <w:rsid w:val="000C4E57"/>
    <w:rsid w:val="000C57D5"/>
    <w:rsid w:val="000C59DA"/>
    <w:rsid w:val="000C5C4B"/>
    <w:rsid w:val="000C5E85"/>
    <w:rsid w:val="000C629F"/>
    <w:rsid w:val="000C68B4"/>
    <w:rsid w:val="000C6B98"/>
    <w:rsid w:val="000C7A76"/>
    <w:rsid w:val="000D0002"/>
    <w:rsid w:val="000D1E01"/>
    <w:rsid w:val="000D1EF4"/>
    <w:rsid w:val="000D243A"/>
    <w:rsid w:val="000D24F5"/>
    <w:rsid w:val="000D2532"/>
    <w:rsid w:val="000D2A43"/>
    <w:rsid w:val="000D2B81"/>
    <w:rsid w:val="000D2E69"/>
    <w:rsid w:val="000D328D"/>
    <w:rsid w:val="000D3D05"/>
    <w:rsid w:val="000D3E30"/>
    <w:rsid w:val="000D3EA0"/>
    <w:rsid w:val="000D3EC0"/>
    <w:rsid w:val="000D42D0"/>
    <w:rsid w:val="000D4A4C"/>
    <w:rsid w:val="000D4AD8"/>
    <w:rsid w:val="000D55A3"/>
    <w:rsid w:val="000D5DB7"/>
    <w:rsid w:val="000D6353"/>
    <w:rsid w:val="000D658B"/>
    <w:rsid w:val="000D6733"/>
    <w:rsid w:val="000D691D"/>
    <w:rsid w:val="000D72E1"/>
    <w:rsid w:val="000D740A"/>
    <w:rsid w:val="000D75B3"/>
    <w:rsid w:val="000D79C9"/>
    <w:rsid w:val="000E0281"/>
    <w:rsid w:val="000E0585"/>
    <w:rsid w:val="000E06BF"/>
    <w:rsid w:val="000E0BE4"/>
    <w:rsid w:val="000E134F"/>
    <w:rsid w:val="000E2349"/>
    <w:rsid w:val="000E2870"/>
    <w:rsid w:val="000E2F45"/>
    <w:rsid w:val="000E32C1"/>
    <w:rsid w:val="000E33D1"/>
    <w:rsid w:val="000E396E"/>
    <w:rsid w:val="000E3B9E"/>
    <w:rsid w:val="000E4583"/>
    <w:rsid w:val="000E5AD8"/>
    <w:rsid w:val="000E612D"/>
    <w:rsid w:val="000E624F"/>
    <w:rsid w:val="000E62F3"/>
    <w:rsid w:val="000E722B"/>
    <w:rsid w:val="000E742C"/>
    <w:rsid w:val="000F120D"/>
    <w:rsid w:val="000F1A57"/>
    <w:rsid w:val="000F1E07"/>
    <w:rsid w:val="000F23C7"/>
    <w:rsid w:val="000F249D"/>
    <w:rsid w:val="000F2E10"/>
    <w:rsid w:val="000F309A"/>
    <w:rsid w:val="000F3AC5"/>
    <w:rsid w:val="000F40B5"/>
    <w:rsid w:val="000F40C7"/>
    <w:rsid w:val="000F4597"/>
    <w:rsid w:val="000F4F88"/>
    <w:rsid w:val="000F5EB9"/>
    <w:rsid w:val="000F5EEB"/>
    <w:rsid w:val="000F65FC"/>
    <w:rsid w:val="000F6B96"/>
    <w:rsid w:val="000F6EB2"/>
    <w:rsid w:val="000F7061"/>
    <w:rsid w:val="001007F9"/>
    <w:rsid w:val="00100980"/>
    <w:rsid w:val="00102455"/>
    <w:rsid w:val="00102CA4"/>
    <w:rsid w:val="00103381"/>
    <w:rsid w:val="00103D35"/>
    <w:rsid w:val="00103F87"/>
    <w:rsid w:val="001041CF"/>
    <w:rsid w:val="0010454C"/>
    <w:rsid w:val="00104607"/>
    <w:rsid w:val="001049CC"/>
    <w:rsid w:val="001053F9"/>
    <w:rsid w:val="0010589B"/>
    <w:rsid w:val="00105B5A"/>
    <w:rsid w:val="00105B8A"/>
    <w:rsid w:val="00105C8D"/>
    <w:rsid w:val="001062E5"/>
    <w:rsid w:val="00106F25"/>
    <w:rsid w:val="00107CA0"/>
    <w:rsid w:val="001109FB"/>
    <w:rsid w:val="00111701"/>
    <w:rsid w:val="00111788"/>
    <w:rsid w:val="0011259A"/>
    <w:rsid w:val="00112B51"/>
    <w:rsid w:val="00112C6F"/>
    <w:rsid w:val="00112D51"/>
    <w:rsid w:val="00113FBA"/>
    <w:rsid w:val="001150AC"/>
    <w:rsid w:val="001157DE"/>
    <w:rsid w:val="00115D16"/>
    <w:rsid w:val="001165E0"/>
    <w:rsid w:val="00116717"/>
    <w:rsid w:val="001168CF"/>
    <w:rsid w:val="00116B0D"/>
    <w:rsid w:val="00116E8D"/>
    <w:rsid w:val="00117351"/>
    <w:rsid w:val="00117D16"/>
    <w:rsid w:val="001205AB"/>
    <w:rsid w:val="00120D86"/>
    <w:rsid w:val="00122C81"/>
    <w:rsid w:val="00123387"/>
    <w:rsid w:val="001236F3"/>
    <w:rsid w:val="001244C6"/>
    <w:rsid w:val="0012482D"/>
    <w:rsid w:val="00124FE7"/>
    <w:rsid w:val="00125951"/>
    <w:rsid w:val="00125D3E"/>
    <w:rsid w:val="00126529"/>
    <w:rsid w:val="00126EF8"/>
    <w:rsid w:val="001270DD"/>
    <w:rsid w:val="00127602"/>
    <w:rsid w:val="00127E28"/>
    <w:rsid w:val="00130558"/>
    <w:rsid w:val="001305C8"/>
    <w:rsid w:val="001308BD"/>
    <w:rsid w:val="00130D5D"/>
    <w:rsid w:val="001319BC"/>
    <w:rsid w:val="00131E9A"/>
    <w:rsid w:val="00132499"/>
    <w:rsid w:val="001324CA"/>
    <w:rsid w:val="00132648"/>
    <w:rsid w:val="001329C9"/>
    <w:rsid w:val="00133470"/>
    <w:rsid w:val="001341C6"/>
    <w:rsid w:val="00134D70"/>
    <w:rsid w:val="00134F62"/>
    <w:rsid w:val="001350D0"/>
    <w:rsid w:val="0013524F"/>
    <w:rsid w:val="001354FA"/>
    <w:rsid w:val="00135612"/>
    <w:rsid w:val="0013593E"/>
    <w:rsid w:val="00135966"/>
    <w:rsid w:val="00135A87"/>
    <w:rsid w:val="00135F27"/>
    <w:rsid w:val="001371B8"/>
    <w:rsid w:val="0013779E"/>
    <w:rsid w:val="00137B0B"/>
    <w:rsid w:val="00137FB2"/>
    <w:rsid w:val="00140D4A"/>
    <w:rsid w:val="001410E7"/>
    <w:rsid w:val="00142734"/>
    <w:rsid w:val="00142ABB"/>
    <w:rsid w:val="00142EEA"/>
    <w:rsid w:val="00143115"/>
    <w:rsid w:val="00143849"/>
    <w:rsid w:val="001438B9"/>
    <w:rsid w:val="001438EA"/>
    <w:rsid w:val="00143F9F"/>
    <w:rsid w:val="00144279"/>
    <w:rsid w:val="00144DEA"/>
    <w:rsid w:val="001452E4"/>
    <w:rsid w:val="00145F0C"/>
    <w:rsid w:val="00146703"/>
    <w:rsid w:val="00146D13"/>
    <w:rsid w:val="00146F4C"/>
    <w:rsid w:val="0014778A"/>
    <w:rsid w:val="001478B1"/>
    <w:rsid w:val="00147BC5"/>
    <w:rsid w:val="001501EB"/>
    <w:rsid w:val="00150A07"/>
    <w:rsid w:val="00150B1B"/>
    <w:rsid w:val="00151A63"/>
    <w:rsid w:val="00151FB0"/>
    <w:rsid w:val="0015288A"/>
    <w:rsid w:val="00152AD2"/>
    <w:rsid w:val="00152DEF"/>
    <w:rsid w:val="00152F3A"/>
    <w:rsid w:val="00153704"/>
    <w:rsid w:val="00153706"/>
    <w:rsid w:val="00153BD8"/>
    <w:rsid w:val="00155691"/>
    <w:rsid w:val="001556EF"/>
    <w:rsid w:val="0015572C"/>
    <w:rsid w:val="00155A8B"/>
    <w:rsid w:val="00155DFD"/>
    <w:rsid w:val="001561AF"/>
    <w:rsid w:val="00156529"/>
    <w:rsid w:val="001566E8"/>
    <w:rsid w:val="00156729"/>
    <w:rsid w:val="001567AB"/>
    <w:rsid w:val="00156C32"/>
    <w:rsid w:val="00156F72"/>
    <w:rsid w:val="00157291"/>
    <w:rsid w:val="0015744B"/>
    <w:rsid w:val="00157F03"/>
    <w:rsid w:val="001607EE"/>
    <w:rsid w:val="00160ADA"/>
    <w:rsid w:val="00160BB5"/>
    <w:rsid w:val="00160ECB"/>
    <w:rsid w:val="00161737"/>
    <w:rsid w:val="00161BF0"/>
    <w:rsid w:val="001620D7"/>
    <w:rsid w:val="001622B6"/>
    <w:rsid w:val="00162571"/>
    <w:rsid w:val="00162874"/>
    <w:rsid w:val="00163240"/>
    <w:rsid w:val="00163278"/>
    <w:rsid w:val="0016386A"/>
    <w:rsid w:val="00163AAB"/>
    <w:rsid w:val="00163BEA"/>
    <w:rsid w:val="00163C8C"/>
    <w:rsid w:val="001641FC"/>
    <w:rsid w:val="001643AD"/>
    <w:rsid w:val="001646D6"/>
    <w:rsid w:val="001657FE"/>
    <w:rsid w:val="00166023"/>
    <w:rsid w:val="001660CF"/>
    <w:rsid w:val="0016617B"/>
    <w:rsid w:val="00166275"/>
    <w:rsid w:val="0016641E"/>
    <w:rsid w:val="001665A1"/>
    <w:rsid w:val="00166686"/>
    <w:rsid w:val="00167945"/>
    <w:rsid w:val="00167DBF"/>
    <w:rsid w:val="00170663"/>
    <w:rsid w:val="00170A76"/>
    <w:rsid w:val="00170D6B"/>
    <w:rsid w:val="0017132F"/>
    <w:rsid w:val="00171AD9"/>
    <w:rsid w:val="00172CB0"/>
    <w:rsid w:val="001730E7"/>
    <w:rsid w:val="001739A1"/>
    <w:rsid w:val="00173C13"/>
    <w:rsid w:val="00173D29"/>
    <w:rsid w:val="00173E0E"/>
    <w:rsid w:val="001740D0"/>
    <w:rsid w:val="00174E3B"/>
    <w:rsid w:val="0017507E"/>
    <w:rsid w:val="00175614"/>
    <w:rsid w:val="00176120"/>
    <w:rsid w:val="00176702"/>
    <w:rsid w:val="00176EEC"/>
    <w:rsid w:val="001802E5"/>
    <w:rsid w:val="0018078D"/>
    <w:rsid w:val="001809CE"/>
    <w:rsid w:val="001812D2"/>
    <w:rsid w:val="00183A5B"/>
    <w:rsid w:val="00183A8B"/>
    <w:rsid w:val="00184960"/>
    <w:rsid w:val="00184BD1"/>
    <w:rsid w:val="00184D5F"/>
    <w:rsid w:val="00184FA8"/>
    <w:rsid w:val="00185B3E"/>
    <w:rsid w:val="00185B5B"/>
    <w:rsid w:val="001860F8"/>
    <w:rsid w:val="00186AA7"/>
    <w:rsid w:val="00186BB2"/>
    <w:rsid w:val="00187285"/>
    <w:rsid w:val="00187AE2"/>
    <w:rsid w:val="0019004B"/>
    <w:rsid w:val="001901A8"/>
    <w:rsid w:val="001901E1"/>
    <w:rsid w:val="00190396"/>
    <w:rsid w:val="00190F08"/>
    <w:rsid w:val="0019122E"/>
    <w:rsid w:val="0019206F"/>
    <w:rsid w:val="00192478"/>
    <w:rsid w:val="001926F9"/>
    <w:rsid w:val="00192907"/>
    <w:rsid w:val="00192C3B"/>
    <w:rsid w:val="001932CB"/>
    <w:rsid w:val="001943BA"/>
    <w:rsid w:val="00194444"/>
    <w:rsid w:val="001944BE"/>
    <w:rsid w:val="00194560"/>
    <w:rsid w:val="00194D48"/>
    <w:rsid w:val="001957DA"/>
    <w:rsid w:val="001957DB"/>
    <w:rsid w:val="00196D26"/>
    <w:rsid w:val="00197382"/>
    <w:rsid w:val="001975FE"/>
    <w:rsid w:val="001976AA"/>
    <w:rsid w:val="001979D7"/>
    <w:rsid w:val="001A077C"/>
    <w:rsid w:val="001A0783"/>
    <w:rsid w:val="001A1649"/>
    <w:rsid w:val="001A1AD7"/>
    <w:rsid w:val="001A2002"/>
    <w:rsid w:val="001A23F4"/>
    <w:rsid w:val="001A24D1"/>
    <w:rsid w:val="001A2E24"/>
    <w:rsid w:val="001A37F1"/>
    <w:rsid w:val="001A3846"/>
    <w:rsid w:val="001A41A5"/>
    <w:rsid w:val="001A513C"/>
    <w:rsid w:val="001A5225"/>
    <w:rsid w:val="001A587C"/>
    <w:rsid w:val="001A5B47"/>
    <w:rsid w:val="001A62D5"/>
    <w:rsid w:val="001A642A"/>
    <w:rsid w:val="001A76D3"/>
    <w:rsid w:val="001A7B68"/>
    <w:rsid w:val="001B0622"/>
    <w:rsid w:val="001B07BB"/>
    <w:rsid w:val="001B0C7E"/>
    <w:rsid w:val="001B0E71"/>
    <w:rsid w:val="001B0EDB"/>
    <w:rsid w:val="001B1DFF"/>
    <w:rsid w:val="001B24DD"/>
    <w:rsid w:val="001B2501"/>
    <w:rsid w:val="001B291E"/>
    <w:rsid w:val="001B2C99"/>
    <w:rsid w:val="001B4521"/>
    <w:rsid w:val="001B4A86"/>
    <w:rsid w:val="001B4E95"/>
    <w:rsid w:val="001B4FAF"/>
    <w:rsid w:val="001B5578"/>
    <w:rsid w:val="001B578D"/>
    <w:rsid w:val="001B607F"/>
    <w:rsid w:val="001B6457"/>
    <w:rsid w:val="001B71B0"/>
    <w:rsid w:val="001B7288"/>
    <w:rsid w:val="001C0499"/>
    <w:rsid w:val="001C0F01"/>
    <w:rsid w:val="001C10B2"/>
    <w:rsid w:val="001C1182"/>
    <w:rsid w:val="001C1AAE"/>
    <w:rsid w:val="001C1D03"/>
    <w:rsid w:val="001C26C5"/>
    <w:rsid w:val="001C2BFB"/>
    <w:rsid w:val="001C36E4"/>
    <w:rsid w:val="001C3AD8"/>
    <w:rsid w:val="001C42FA"/>
    <w:rsid w:val="001C49F8"/>
    <w:rsid w:val="001C573A"/>
    <w:rsid w:val="001C6197"/>
    <w:rsid w:val="001C683E"/>
    <w:rsid w:val="001C6AAE"/>
    <w:rsid w:val="001C6F1F"/>
    <w:rsid w:val="001C7268"/>
    <w:rsid w:val="001C72AC"/>
    <w:rsid w:val="001C7E78"/>
    <w:rsid w:val="001D0A5F"/>
    <w:rsid w:val="001D1EB2"/>
    <w:rsid w:val="001D20AB"/>
    <w:rsid w:val="001D2267"/>
    <w:rsid w:val="001D2E23"/>
    <w:rsid w:val="001D31F5"/>
    <w:rsid w:val="001D33AC"/>
    <w:rsid w:val="001D39E5"/>
    <w:rsid w:val="001D3C42"/>
    <w:rsid w:val="001D41FA"/>
    <w:rsid w:val="001D49AE"/>
    <w:rsid w:val="001D4DF3"/>
    <w:rsid w:val="001D5906"/>
    <w:rsid w:val="001D5B9E"/>
    <w:rsid w:val="001D68CA"/>
    <w:rsid w:val="001D6C19"/>
    <w:rsid w:val="001D701F"/>
    <w:rsid w:val="001D7299"/>
    <w:rsid w:val="001D7E88"/>
    <w:rsid w:val="001E008D"/>
    <w:rsid w:val="001E0FB5"/>
    <w:rsid w:val="001E1107"/>
    <w:rsid w:val="001E1B13"/>
    <w:rsid w:val="001E257C"/>
    <w:rsid w:val="001E28F5"/>
    <w:rsid w:val="001E2D84"/>
    <w:rsid w:val="001E2DEE"/>
    <w:rsid w:val="001E2EF8"/>
    <w:rsid w:val="001E365A"/>
    <w:rsid w:val="001E3819"/>
    <w:rsid w:val="001E3A92"/>
    <w:rsid w:val="001E3F60"/>
    <w:rsid w:val="001E498E"/>
    <w:rsid w:val="001E4A4A"/>
    <w:rsid w:val="001E4B73"/>
    <w:rsid w:val="001E5123"/>
    <w:rsid w:val="001E5174"/>
    <w:rsid w:val="001E5543"/>
    <w:rsid w:val="001E5D32"/>
    <w:rsid w:val="001E5F6D"/>
    <w:rsid w:val="001E60FC"/>
    <w:rsid w:val="001E71E5"/>
    <w:rsid w:val="001E7234"/>
    <w:rsid w:val="001E744F"/>
    <w:rsid w:val="001E75CA"/>
    <w:rsid w:val="001E7918"/>
    <w:rsid w:val="001E7CC8"/>
    <w:rsid w:val="001E7EEC"/>
    <w:rsid w:val="001F053B"/>
    <w:rsid w:val="001F05DE"/>
    <w:rsid w:val="001F0A06"/>
    <w:rsid w:val="001F2BBB"/>
    <w:rsid w:val="001F2D70"/>
    <w:rsid w:val="001F3A73"/>
    <w:rsid w:val="001F4104"/>
    <w:rsid w:val="001F4274"/>
    <w:rsid w:val="001F455D"/>
    <w:rsid w:val="001F4734"/>
    <w:rsid w:val="001F532C"/>
    <w:rsid w:val="001F5516"/>
    <w:rsid w:val="001F5A31"/>
    <w:rsid w:val="001F7364"/>
    <w:rsid w:val="001F7AF1"/>
    <w:rsid w:val="00200833"/>
    <w:rsid w:val="00200898"/>
    <w:rsid w:val="00200FFF"/>
    <w:rsid w:val="00201698"/>
    <w:rsid w:val="0020194A"/>
    <w:rsid w:val="00201D84"/>
    <w:rsid w:val="00202EEF"/>
    <w:rsid w:val="00203197"/>
    <w:rsid w:val="00203208"/>
    <w:rsid w:val="0020330D"/>
    <w:rsid w:val="0020387B"/>
    <w:rsid w:val="00203AA0"/>
    <w:rsid w:val="00203AAC"/>
    <w:rsid w:val="00203C20"/>
    <w:rsid w:val="002055CC"/>
    <w:rsid w:val="002058C7"/>
    <w:rsid w:val="0020610D"/>
    <w:rsid w:val="00206447"/>
    <w:rsid w:val="00206530"/>
    <w:rsid w:val="00206617"/>
    <w:rsid w:val="00207C09"/>
    <w:rsid w:val="0021082A"/>
    <w:rsid w:val="00210920"/>
    <w:rsid w:val="00210D45"/>
    <w:rsid w:val="002127EF"/>
    <w:rsid w:val="002132E1"/>
    <w:rsid w:val="00213575"/>
    <w:rsid w:val="0021396F"/>
    <w:rsid w:val="00214C34"/>
    <w:rsid w:val="00215FAE"/>
    <w:rsid w:val="00215FF2"/>
    <w:rsid w:val="002160CA"/>
    <w:rsid w:val="00216217"/>
    <w:rsid w:val="0021670C"/>
    <w:rsid w:val="002169C9"/>
    <w:rsid w:val="002169CE"/>
    <w:rsid w:val="00216CBD"/>
    <w:rsid w:val="00217068"/>
    <w:rsid w:val="002170A0"/>
    <w:rsid w:val="002171B6"/>
    <w:rsid w:val="0021794D"/>
    <w:rsid w:val="00217F5C"/>
    <w:rsid w:val="002203C7"/>
    <w:rsid w:val="00220B53"/>
    <w:rsid w:val="0022117B"/>
    <w:rsid w:val="002217E9"/>
    <w:rsid w:val="00222439"/>
    <w:rsid w:val="002229FF"/>
    <w:rsid w:val="002232A5"/>
    <w:rsid w:val="00223501"/>
    <w:rsid w:val="0022368E"/>
    <w:rsid w:val="002237B0"/>
    <w:rsid w:val="00223A0D"/>
    <w:rsid w:val="00223DB1"/>
    <w:rsid w:val="00224892"/>
    <w:rsid w:val="00225589"/>
    <w:rsid w:val="0022600C"/>
    <w:rsid w:val="00226241"/>
    <w:rsid w:val="002263DD"/>
    <w:rsid w:val="00226696"/>
    <w:rsid w:val="002301F0"/>
    <w:rsid w:val="0023059C"/>
    <w:rsid w:val="002308B6"/>
    <w:rsid w:val="00230940"/>
    <w:rsid w:val="00231713"/>
    <w:rsid w:val="002317B4"/>
    <w:rsid w:val="00232F15"/>
    <w:rsid w:val="002334B0"/>
    <w:rsid w:val="00233854"/>
    <w:rsid w:val="002339D0"/>
    <w:rsid w:val="00233A80"/>
    <w:rsid w:val="00234046"/>
    <w:rsid w:val="00234175"/>
    <w:rsid w:val="002342F9"/>
    <w:rsid w:val="0023435C"/>
    <w:rsid w:val="002348A0"/>
    <w:rsid w:val="002348C1"/>
    <w:rsid w:val="00234D58"/>
    <w:rsid w:val="00235055"/>
    <w:rsid w:val="00235620"/>
    <w:rsid w:val="00235910"/>
    <w:rsid w:val="00235DCD"/>
    <w:rsid w:val="00236252"/>
    <w:rsid w:val="00236286"/>
    <w:rsid w:val="002362D6"/>
    <w:rsid w:val="002363C2"/>
    <w:rsid w:val="00236ABF"/>
    <w:rsid w:val="0023700C"/>
    <w:rsid w:val="00237D11"/>
    <w:rsid w:val="00237E08"/>
    <w:rsid w:val="0024001C"/>
    <w:rsid w:val="00240BD7"/>
    <w:rsid w:val="0024132E"/>
    <w:rsid w:val="00241398"/>
    <w:rsid w:val="0024185B"/>
    <w:rsid w:val="00241FC0"/>
    <w:rsid w:val="002420FB"/>
    <w:rsid w:val="002426D0"/>
    <w:rsid w:val="002428F9"/>
    <w:rsid w:val="00242B54"/>
    <w:rsid w:val="00242BCF"/>
    <w:rsid w:val="00242CF1"/>
    <w:rsid w:val="00243DBE"/>
    <w:rsid w:val="00243E32"/>
    <w:rsid w:val="00244AAA"/>
    <w:rsid w:val="00245359"/>
    <w:rsid w:val="00246C5B"/>
    <w:rsid w:val="00246DE4"/>
    <w:rsid w:val="00247079"/>
    <w:rsid w:val="00247984"/>
    <w:rsid w:val="00247B23"/>
    <w:rsid w:val="00247E06"/>
    <w:rsid w:val="00250935"/>
    <w:rsid w:val="00250B55"/>
    <w:rsid w:val="00250BDA"/>
    <w:rsid w:val="00252110"/>
    <w:rsid w:val="00252383"/>
    <w:rsid w:val="00252A68"/>
    <w:rsid w:val="002531BE"/>
    <w:rsid w:val="0025393E"/>
    <w:rsid w:val="00253A45"/>
    <w:rsid w:val="00253FD6"/>
    <w:rsid w:val="00254344"/>
    <w:rsid w:val="002543FE"/>
    <w:rsid w:val="002546D5"/>
    <w:rsid w:val="002550E4"/>
    <w:rsid w:val="00255D4A"/>
    <w:rsid w:val="00256357"/>
    <w:rsid w:val="002563F7"/>
    <w:rsid w:val="0025658D"/>
    <w:rsid w:val="0025688D"/>
    <w:rsid w:val="00256901"/>
    <w:rsid w:val="00256F59"/>
    <w:rsid w:val="00260BF9"/>
    <w:rsid w:val="00260FE4"/>
    <w:rsid w:val="002612A4"/>
    <w:rsid w:val="00261EB9"/>
    <w:rsid w:val="0026289B"/>
    <w:rsid w:val="00262A06"/>
    <w:rsid w:val="00262BAA"/>
    <w:rsid w:val="00263142"/>
    <w:rsid w:val="00263327"/>
    <w:rsid w:val="00263341"/>
    <w:rsid w:val="00264488"/>
    <w:rsid w:val="00264647"/>
    <w:rsid w:val="00264E1E"/>
    <w:rsid w:val="002658FB"/>
    <w:rsid w:val="00265B58"/>
    <w:rsid w:val="002664B1"/>
    <w:rsid w:val="00266D9F"/>
    <w:rsid w:val="00267657"/>
    <w:rsid w:val="00270075"/>
    <w:rsid w:val="00271762"/>
    <w:rsid w:val="0027196C"/>
    <w:rsid w:val="00271A12"/>
    <w:rsid w:val="00271E70"/>
    <w:rsid w:val="0027251E"/>
    <w:rsid w:val="00272A39"/>
    <w:rsid w:val="00272AC5"/>
    <w:rsid w:val="00272E94"/>
    <w:rsid w:val="00272FF2"/>
    <w:rsid w:val="0027324F"/>
    <w:rsid w:val="00273760"/>
    <w:rsid w:val="00273C3A"/>
    <w:rsid w:val="00273FEE"/>
    <w:rsid w:val="002745C6"/>
    <w:rsid w:val="00275235"/>
    <w:rsid w:val="002758DB"/>
    <w:rsid w:val="002766D3"/>
    <w:rsid w:val="00276D27"/>
    <w:rsid w:val="0027700C"/>
    <w:rsid w:val="002775DC"/>
    <w:rsid w:val="0028020B"/>
    <w:rsid w:val="002803D9"/>
    <w:rsid w:val="00280718"/>
    <w:rsid w:val="00281371"/>
    <w:rsid w:val="00281CA3"/>
    <w:rsid w:val="00281D40"/>
    <w:rsid w:val="00283A45"/>
    <w:rsid w:val="00283AAA"/>
    <w:rsid w:val="00283B9A"/>
    <w:rsid w:val="00284137"/>
    <w:rsid w:val="00284723"/>
    <w:rsid w:val="002847D7"/>
    <w:rsid w:val="002852BA"/>
    <w:rsid w:val="002858B5"/>
    <w:rsid w:val="00285E19"/>
    <w:rsid w:val="002861BE"/>
    <w:rsid w:val="0028634F"/>
    <w:rsid w:val="00286531"/>
    <w:rsid w:val="00286790"/>
    <w:rsid w:val="002867A5"/>
    <w:rsid w:val="002869FE"/>
    <w:rsid w:val="00287A13"/>
    <w:rsid w:val="00287E4E"/>
    <w:rsid w:val="0029074C"/>
    <w:rsid w:val="0029093C"/>
    <w:rsid w:val="00290B59"/>
    <w:rsid w:val="00292307"/>
    <w:rsid w:val="002923F3"/>
    <w:rsid w:val="0029386A"/>
    <w:rsid w:val="00293A28"/>
    <w:rsid w:val="002943A5"/>
    <w:rsid w:val="00294AFF"/>
    <w:rsid w:val="002954C6"/>
    <w:rsid w:val="00295A4E"/>
    <w:rsid w:val="00295C64"/>
    <w:rsid w:val="00295D60"/>
    <w:rsid w:val="00296532"/>
    <w:rsid w:val="00296E7A"/>
    <w:rsid w:val="00297677"/>
    <w:rsid w:val="00297702"/>
    <w:rsid w:val="002979D7"/>
    <w:rsid w:val="00297B8F"/>
    <w:rsid w:val="00297CC2"/>
    <w:rsid w:val="002A0338"/>
    <w:rsid w:val="002A0729"/>
    <w:rsid w:val="002A0E9B"/>
    <w:rsid w:val="002A1071"/>
    <w:rsid w:val="002A1B0E"/>
    <w:rsid w:val="002A1C4E"/>
    <w:rsid w:val="002A1F0C"/>
    <w:rsid w:val="002A25C8"/>
    <w:rsid w:val="002A267B"/>
    <w:rsid w:val="002A2B57"/>
    <w:rsid w:val="002A2CFF"/>
    <w:rsid w:val="002A2FDA"/>
    <w:rsid w:val="002A332C"/>
    <w:rsid w:val="002A3A63"/>
    <w:rsid w:val="002A3DF2"/>
    <w:rsid w:val="002A492D"/>
    <w:rsid w:val="002A4A52"/>
    <w:rsid w:val="002A4C75"/>
    <w:rsid w:val="002A5825"/>
    <w:rsid w:val="002A6E1A"/>
    <w:rsid w:val="002A71F3"/>
    <w:rsid w:val="002A7832"/>
    <w:rsid w:val="002A7A40"/>
    <w:rsid w:val="002A7D7A"/>
    <w:rsid w:val="002B0D36"/>
    <w:rsid w:val="002B0D90"/>
    <w:rsid w:val="002B0DB1"/>
    <w:rsid w:val="002B1038"/>
    <w:rsid w:val="002B105E"/>
    <w:rsid w:val="002B1123"/>
    <w:rsid w:val="002B1578"/>
    <w:rsid w:val="002B1732"/>
    <w:rsid w:val="002B1A6A"/>
    <w:rsid w:val="002B1CD7"/>
    <w:rsid w:val="002B305B"/>
    <w:rsid w:val="002B322D"/>
    <w:rsid w:val="002B33C7"/>
    <w:rsid w:val="002B3679"/>
    <w:rsid w:val="002B4903"/>
    <w:rsid w:val="002B4E0B"/>
    <w:rsid w:val="002B4EC1"/>
    <w:rsid w:val="002B5027"/>
    <w:rsid w:val="002B5161"/>
    <w:rsid w:val="002B53FD"/>
    <w:rsid w:val="002B573A"/>
    <w:rsid w:val="002B615A"/>
    <w:rsid w:val="002B6315"/>
    <w:rsid w:val="002B6816"/>
    <w:rsid w:val="002B6C6A"/>
    <w:rsid w:val="002B79B1"/>
    <w:rsid w:val="002B7B94"/>
    <w:rsid w:val="002C0BE4"/>
    <w:rsid w:val="002C0F3F"/>
    <w:rsid w:val="002C1144"/>
    <w:rsid w:val="002C124E"/>
    <w:rsid w:val="002C1E1C"/>
    <w:rsid w:val="002C27E4"/>
    <w:rsid w:val="002C2A56"/>
    <w:rsid w:val="002C3C4A"/>
    <w:rsid w:val="002C3C66"/>
    <w:rsid w:val="002C4270"/>
    <w:rsid w:val="002C442A"/>
    <w:rsid w:val="002C49CD"/>
    <w:rsid w:val="002C4CC2"/>
    <w:rsid w:val="002C5187"/>
    <w:rsid w:val="002C5A3D"/>
    <w:rsid w:val="002C6486"/>
    <w:rsid w:val="002C6608"/>
    <w:rsid w:val="002C7231"/>
    <w:rsid w:val="002C7529"/>
    <w:rsid w:val="002C7867"/>
    <w:rsid w:val="002C7FA6"/>
    <w:rsid w:val="002D00D0"/>
    <w:rsid w:val="002D0105"/>
    <w:rsid w:val="002D04F5"/>
    <w:rsid w:val="002D2359"/>
    <w:rsid w:val="002D2A5F"/>
    <w:rsid w:val="002D30D3"/>
    <w:rsid w:val="002D3A20"/>
    <w:rsid w:val="002D3FA2"/>
    <w:rsid w:val="002D40A9"/>
    <w:rsid w:val="002D46F3"/>
    <w:rsid w:val="002D4837"/>
    <w:rsid w:val="002D50F9"/>
    <w:rsid w:val="002D5259"/>
    <w:rsid w:val="002D586F"/>
    <w:rsid w:val="002D6582"/>
    <w:rsid w:val="002D6F34"/>
    <w:rsid w:val="002D77BC"/>
    <w:rsid w:val="002D7CAB"/>
    <w:rsid w:val="002E0634"/>
    <w:rsid w:val="002E0834"/>
    <w:rsid w:val="002E0BAA"/>
    <w:rsid w:val="002E0C87"/>
    <w:rsid w:val="002E0F15"/>
    <w:rsid w:val="002E1964"/>
    <w:rsid w:val="002E1EA7"/>
    <w:rsid w:val="002E2518"/>
    <w:rsid w:val="002E2A01"/>
    <w:rsid w:val="002E4167"/>
    <w:rsid w:val="002E460F"/>
    <w:rsid w:val="002E4955"/>
    <w:rsid w:val="002E4FA0"/>
    <w:rsid w:val="002E63D1"/>
    <w:rsid w:val="002E63D2"/>
    <w:rsid w:val="002E6584"/>
    <w:rsid w:val="002E6CB2"/>
    <w:rsid w:val="002E7239"/>
    <w:rsid w:val="002E74A2"/>
    <w:rsid w:val="002E78B1"/>
    <w:rsid w:val="002F0013"/>
    <w:rsid w:val="002F0BC4"/>
    <w:rsid w:val="002F11A4"/>
    <w:rsid w:val="002F17CB"/>
    <w:rsid w:val="002F17E1"/>
    <w:rsid w:val="002F1D63"/>
    <w:rsid w:val="002F1EAC"/>
    <w:rsid w:val="002F212F"/>
    <w:rsid w:val="002F2D36"/>
    <w:rsid w:val="002F2DF7"/>
    <w:rsid w:val="002F2FA1"/>
    <w:rsid w:val="002F3D78"/>
    <w:rsid w:val="002F3FB4"/>
    <w:rsid w:val="002F4E45"/>
    <w:rsid w:val="002F6640"/>
    <w:rsid w:val="002F66CA"/>
    <w:rsid w:val="002F671F"/>
    <w:rsid w:val="002F6B59"/>
    <w:rsid w:val="002F6D37"/>
    <w:rsid w:val="002F6D49"/>
    <w:rsid w:val="002F72DD"/>
    <w:rsid w:val="002F7375"/>
    <w:rsid w:val="002F73A6"/>
    <w:rsid w:val="002F7C84"/>
    <w:rsid w:val="003008DE"/>
    <w:rsid w:val="00300CAA"/>
    <w:rsid w:val="00300FEF"/>
    <w:rsid w:val="00300FFF"/>
    <w:rsid w:val="00301459"/>
    <w:rsid w:val="00301AD2"/>
    <w:rsid w:val="00301F51"/>
    <w:rsid w:val="003020DA"/>
    <w:rsid w:val="00302752"/>
    <w:rsid w:val="00302A19"/>
    <w:rsid w:val="00302B66"/>
    <w:rsid w:val="00302C3D"/>
    <w:rsid w:val="00303042"/>
    <w:rsid w:val="0030382C"/>
    <w:rsid w:val="00304CF8"/>
    <w:rsid w:val="00305138"/>
    <w:rsid w:val="003052BE"/>
    <w:rsid w:val="003062FA"/>
    <w:rsid w:val="003064B8"/>
    <w:rsid w:val="00306C52"/>
    <w:rsid w:val="00306CC3"/>
    <w:rsid w:val="00306F0A"/>
    <w:rsid w:val="00306FBA"/>
    <w:rsid w:val="00307369"/>
    <w:rsid w:val="00307545"/>
    <w:rsid w:val="00307A60"/>
    <w:rsid w:val="00307A69"/>
    <w:rsid w:val="00310177"/>
    <w:rsid w:val="00310965"/>
    <w:rsid w:val="003109F0"/>
    <w:rsid w:val="00310AFD"/>
    <w:rsid w:val="00310B0B"/>
    <w:rsid w:val="00310D3E"/>
    <w:rsid w:val="00310DE0"/>
    <w:rsid w:val="00310E13"/>
    <w:rsid w:val="00311E8E"/>
    <w:rsid w:val="00311FAA"/>
    <w:rsid w:val="0031224B"/>
    <w:rsid w:val="00312AAF"/>
    <w:rsid w:val="0031353E"/>
    <w:rsid w:val="003137FA"/>
    <w:rsid w:val="003146A4"/>
    <w:rsid w:val="00314BB9"/>
    <w:rsid w:val="00315004"/>
    <w:rsid w:val="00315405"/>
    <w:rsid w:val="00316FA1"/>
    <w:rsid w:val="00317640"/>
    <w:rsid w:val="00317DB0"/>
    <w:rsid w:val="003203D5"/>
    <w:rsid w:val="0032076A"/>
    <w:rsid w:val="0032154C"/>
    <w:rsid w:val="003220A3"/>
    <w:rsid w:val="00322726"/>
    <w:rsid w:val="00322AFE"/>
    <w:rsid w:val="003230A4"/>
    <w:rsid w:val="003230E4"/>
    <w:rsid w:val="003230ED"/>
    <w:rsid w:val="0032363D"/>
    <w:rsid w:val="003236C6"/>
    <w:rsid w:val="003236FF"/>
    <w:rsid w:val="00323B8C"/>
    <w:rsid w:val="00323B8F"/>
    <w:rsid w:val="00323BB9"/>
    <w:rsid w:val="003240E1"/>
    <w:rsid w:val="00324A48"/>
    <w:rsid w:val="00325D99"/>
    <w:rsid w:val="00325DEE"/>
    <w:rsid w:val="00326272"/>
    <w:rsid w:val="003262D9"/>
    <w:rsid w:val="00327153"/>
    <w:rsid w:val="00327B09"/>
    <w:rsid w:val="003300CC"/>
    <w:rsid w:val="003301D0"/>
    <w:rsid w:val="00330848"/>
    <w:rsid w:val="0033097C"/>
    <w:rsid w:val="00330D33"/>
    <w:rsid w:val="00331003"/>
    <w:rsid w:val="003310AA"/>
    <w:rsid w:val="0033165B"/>
    <w:rsid w:val="00331C84"/>
    <w:rsid w:val="00331E90"/>
    <w:rsid w:val="00332371"/>
    <w:rsid w:val="0033344C"/>
    <w:rsid w:val="0033371C"/>
    <w:rsid w:val="00333992"/>
    <w:rsid w:val="00333DFA"/>
    <w:rsid w:val="0033408D"/>
    <w:rsid w:val="00334158"/>
    <w:rsid w:val="003348E5"/>
    <w:rsid w:val="00334C85"/>
    <w:rsid w:val="00334F32"/>
    <w:rsid w:val="00335066"/>
    <w:rsid w:val="00335224"/>
    <w:rsid w:val="00335322"/>
    <w:rsid w:val="00335352"/>
    <w:rsid w:val="003358DF"/>
    <w:rsid w:val="00335AE3"/>
    <w:rsid w:val="00335BE8"/>
    <w:rsid w:val="00335D5F"/>
    <w:rsid w:val="00336171"/>
    <w:rsid w:val="00337541"/>
    <w:rsid w:val="0033779C"/>
    <w:rsid w:val="003378D5"/>
    <w:rsid w:val="00337D23"/>
    <w:rsid w:val="0034013D"/>
    <w:rsid w:val="00340FC5"/>
    <w:rsid w:val="0034198D"/>
    <w:rsid w:val="00342636"/>
    <w:rsid w:val="00342A64"/>
    <w:rsid w:val="00342B3A"/>
    <w:rsid w:val="00343583"/>
    <w:rsid w:val="0034364A"/>
    <w:rsid w:val="00343716"/>
    <w:rsid w:val="003441BC"/>
    <w:rsid w:val="00344F3F"/>
    <w:rsid w:val="003453B0"/>
    <w:rsid w:val="00346993"/>
    <w:rsid w:val="00346A5F"/>
    <w:rsid w:val="00346A78"/>
    <w:rsid w:val="00347441"/>
    <w:rsid w:val="00350047"/>
    <w:rsid w:val="0035063C"/>
    <w:rsid w:val="0035077E"/>
    <w:rsid w:val="00350996"/>
    <w:rsid w:val="0035129F"/>
    <w:rsid w:val="00351326"/>
    <w:rsid w:val="00351F02"/>
    <w:rsid w:val="00352095"/>
    <w:rsid w:val="00352167"/>
    <w:rsid w:val="003522ED"/>
    <w:rsid w:val="00352630"/>
    <w:rsid w:val="00352840"/>
    <w:rsid w:val="00352A26"/>
    <w:rsid w:val="00352BC6"/>
    <w:rsid w:val="00352DE5"/>
    <w:rsid w:val="0035304E"/>
    <w:rsid w:val="0035445C"/>
    <w:rsid w:val="00354AD0"/>
    <w:rsid w:val="00354F17"/>
    <w:rsid w:val="00355935"/>
    <w:rsid w:val="00356942"/>
    <w:rsid w:val="00356F34"/>
    <w:rsid w:val="00356F61"/>
    <w:rsid w:val="00357145"/>
    <w:rsid w:val="003572F9"/>
    <w:rsid w:val="003575F7"/>
    <w:rsid w:val="003579E0"/>
    <w:rsid w:val="00357E5B"/>
    <w:rsid w:val="003600CD"/>
    <w:rsid w:val="003601D0"/>
    <w:rsid w:val="003603CC"/>
    <w:rsid w:val="00360AF9"/>
    <w:rsid w:val="00360BB6"/>
    <w:rsid w:val="00360DE7"/>
    <w:rsid w:val="00361390"/>
    <w:rsid w:val="003620A5"/>
    <w:rsid w:val="00362FB2"/>
    <w:rsid w:val="0036308F"/>
    <w:rsid w:val="003630C7"/>
    <w:rsid w:val="00363B8B"/>
    <w:rsid w:val="00363EB6"/>
    <w:rsid w:val="0036485B"/>
    <w:rsid w:val="00364B04"/>
    <w:rsid w:val="00364E88"/>
    <w:rsid w:val="00365A85"/>
    <w:rsid w:val="00366E4D"/>
    <w:rsid w:val="00367868"/>
    <w:rsid w:val="00367D41"/>
    <w:rsid w:val="003706FB"/>
    <w:rsid w:val="00371294"/>
    <w:rsid w:val="00371696"/>
    <w:rsid w:val="00371A6B"/>
    <w:rsid w:val="00371ACA"/>
    <w:rsid w:val="0037202E"/>
    <w:rsid w:val="00372453"/>
    <w:rsid w:val="00372595"/>
    <w:rsid w:val="00372E78"/>
    <w:rsid w:val="0037326F"/>
    <w:rsid w:val="0037334C"/>
    <w:rsid w:val="00373618"/>
    <w:rsid w:val="00373733"/>
    <w:rsid w:val="003741FB"/>
    <w:rsid w:val="003744F9"/>
    <w:rsid w:val="00374976"/>
    <w:rsid w:val="00374C03"/>
    <w:rsid w:val="003759CA"/>
    <w:rsid w:val="00375D9F"/>
    <w:rsid w:val="00375E0F"/>
    <w:rsid w:val="00376208"/>
    <w:rsid w:val="00376542"/>
    <w:rsid w:val="0037661E"/>
    <w:rsid w:val="00376B2B"/>
    <w:rsid w:val="00376E8D"/>
    <w:rsid w:val="00376FEC"/>
    <w:rsid w:val="003770F4"/>
    <w:rsid w:val="00377B75"/>
    <w:rsid w:val="0038028A"/>
    <w:rsid w:val="00380553"/>
    <w:rsid w:val="00380B92"/>
    <w:rsid w:val="0038123B"/>
    <w:rsid w:val="00381DC0"/>
    <w:rsid w:val="0038224C"/>
    <w:rsid w:val="003834C5"/>
    <w:rsid w:val="00383C31"/>
    <w:rsid w:val="003842F0"/>
    <w:rsid w:val="00384540"/>
    <w:rsid w:val="00385209"/>
    <w:rsid w:val="0038543E"/>
    <w:rsid w:val="0038579D"/>
    <w:rsid w:val="003858E4"/>
    <w:rsid w:val="00385A7D"/>
    <w:rsid w:val="00386F61"/>
    <w:rsid w:val="003874D4"/>
    <w:rsid w:val="00387908"/>
    <w:rsid w:val="003879B9"/>
    <w:rsid w:val="00387BAD"/>
    <w:rsid w:val="003900B7"/>
    <w:rsid w:val="003905DC"/>
    <w:rsid w:val="00390A92"/>
    <w:rsid w:val="00390CE9"/>
    <w:rsid w:val="00392979"/>
    <w:rsid w:val="0039450A"/>
    <w:rsid w:val="00394D1F"/>
    <w:rsid w:val="003950E8"/>
    <w:rsid w:val="00395CFA"/>
    <w:rsid w:val="003960A3"/>
    <w:rsid w:val="00396356"/>
    <w:rsid w:val="00397977"/>
    <w:rsid w:val="00397980"/>
    <w:rsid w:val="00397A89"/>
    <w:rsid w:val="00397E81"/>
    <w:rsid w:val="00397F49"/>
    <w:rsid w:val="00397FB7"/>
    <w:rsid w:val="003A097A"/>
    <w:rsid w:val="003A0C1F"/>
    <w:rsid w:val="003A155A"/>
    <w:rsid w:val="003A19C6"/>
    <w:rsid w:val="003A1A81"/>
    <w:rsid w:val="003A23D4"/>
    <w:rsid w:val="003A24FE"/>
    <w:rsid w:val="003A262C"/>
    <w:rsid w:val="003A311D"/>
    <w:rsid w:val="003A4A89"/>
    <w:rsid w:val="003A62B8"/>
    <w:rsid w:val="003A6CD4"/>
    <w:rsid w:val="003A6DF9"/>
    <w:rsid w:val="003A77DA"/>
    <w:rsid w:val="003A7B9A"/>
    <w:rsid w:val="003B0779"/>
    <w:rsid w:val="003B105B"/>
    <w:rsid w:val="003B1080"/>
    <w:rsid w:val="003B12C4"/>
    <w:rsid w:val="003B21DA"/>
    <w:rsid w:val="003B292A"/>
    <w:rsid w:val="003B2C22"/>
    <w:rsid w:val="003B2E1F"/>
    <w:rsid w:val="003B2F55"/>
    <w:rsid w:val="003B3314"/>
    <w:rsid w:val="003B3896"/>
    <w:rsid w:val="003B4314"/>
    <w:rsid w:val="003B43F3"/>
    <w:rsid w:val="003B440E"/>
    <w:rsid w:val="003B48EE"/>
    <w:rsid w:val="003B4969"/>
    <w:rsid w:val="003B4B9D"/>
    <w:rsid w:val="003B4BE4"/>
    <w:rsid w:val="003B4CF9"/>
    <w:rsid w:val="003B4FCF"/>
    <w:rsid w:val="003B5A42"/>
    <w:rsid w:val="003B5F3E"/>
    <w:rsid w:val="003B69F6"/>
    <w:rsid w:val="003B6B37"/>
    <w:rsid w:val="003B7043"/>
    <w:rsid w:val="003B78F2"/>
    <w:rsid w:val="003B7B90"/>
    <w:rsid w:val="003B7E19"/>
    <w:rsid w:val="003C0208"/>
    <w:rsid w:val="003C0268"/>
    <w:rsid w:val="003C19E6"/>
    <w:rsid w:val="003C1B80"/>
    <w:rsid w:val="003C209F"/>
    <w:rsid w:val="003C2B17"/>
    <w:rsid w:val="003C2D1F"/>
    <w:rsid w:val="003C2E81"/>
    <w:rsid w:val="003C2F83"/>
    <w:rsid w:val="003C48C8"/>
    <w:rsid w:val="003C48F8"/>
    <w:rsid w:val="003C4D24"/>
    <w:rsid w:val="003C5259"/>
    <w:rsid w:val="003C537E"/>
    <w:rsid w:val="003C5D67"/>
    <w:rsid w:val="003C6C2F"/>
    <w:rsid w:val="003C6C7A"/>
    <w:rsid w:val="003C7487"/>
    <w:rsid w:val="003D03B0"/>
    <w:rsid w:val="003D0E62"/>
    <w:rsid w:val="003D1399"/>
    <w:rsid w:val="003D1760"/>
    <w:rsid w:val="003D194D"/>
    <w:rsid w:val="003D1D75"/>
    <w:rsid w:val="003D1E6B"/>
    <w:rsid w:val="003D27ED"/>
    <w:rsid w:val="003D2D3C"/>
    <w:rsid w:val="003D31DF"/>
    <w:rsid w:val="003D3337"/>
    <w:rsid w:val="003D3C4C"/>
    <w:rsid w:val="003D3D95"/>
    <w:rsid w:val="003D4125"/>
    <w:rsid w:val="003D448B"/>
    <w:rsid w:val="003D4494"/>
    <w:rsid w:val="003D4873"/>
    <w:rsid w:val="003D4B12"/>
    <w:rsid w:val="003D55FB"/>
    <w:rsid w:val="003D569A"/>
    <w:rsid w:val="003D5936"/>
    <w:rsid w:val="003D5C1B"/>
    <w:rsid w:val="003D5D37"/>
    <w:rsid w:val="003D645F"/>
    <w:rsid w:val="003D66A3"/>
    <w:rsid w:val="003D686F"/>
    <w:rsid w:val="003D720B"/>
    <w:rsid w:val="003E03A3"/>
    <w:rsid w:val="003E0733"/>
    <w:rsid w:val="003E09D7"/>
    <w:rsid w:val="003E0C4D"/>
    <w:rsid w:val="003E0CF9"/>
    <w:rsid w:val="003E1AB0"/>
    <w:rsid w:val="003E1B89"/>
    <w:rsid w:val="003E1D6B"/>
    <w:rsid w:val="003E22D4"/>
    <w:rsid w:val="003E2831"/>
    <w:rsid w:val="003E2B01"/>
    <w:rsid w:val="003E349A"/>
    <w:rsid w:val="003E3CDF"/>
    <w:rsid w:val="003E3ED3"/>
    <w:rsid w:val="003E45EA"/>
    <w:rsid w:val="003E49AF"/>
    <w:rsid w:val="003E4C2F"/>
    <w:rsid w:val="003E594E"/>
    <w:rsid w:val="003E5EA6"/>
    <w:rsid w:val="003E658D"/>
    <w:rsid w:val="003E7697"/>
    <w:rsid w:val="003E79EC"/>
    <w:rsid w:val="003E7D33"/>
    <w:rsid w:val="003F02FD"/>
    <w:rsid w:val="003F0F0F"/>
    <w:rsid w:val="003F1AA1"/>
    <w:rsid w:val="003F1B65"/>
    <w:rsid w:val="003F1F68"/>
    <w:rsid w:val="003F1FE0"/>
    <w:rsid w:val="003F21DE"/>
    <w:rsid w:val="003F2336"/>
    <w:rsid w:val="003F2B93"/>
    <w:rsid w:val="003F3137"/>
    <w:rsid w:val="003F31B4"/>
    <w:rsid w:val="003F396E"/>
    <w:rsid w:val="003F39A6"/>
    <w:rsid w:val="003F3A0A"/>
    <w:rsid w:val="003F3AC6"/>
    <w:rsid w:val="003F424A"/>
    <w:rsid w:val="003F4455"/>
    <w:rsid w:val="003F4472"/>
    <w:rsid w:val="003F45F2"/>
    <w:rsid w:val="003F5187"/>
    <w:rsid w:val="003F51EB"/>
    <w:rsid w:val="003F5453"/>
    <w:rsid w:val="003F54D5"/>
    <w:rsid w:val="003F577D"/>
    <w:rsid w:val="003F6175"/>
    <w:rsid w:val="003F62A0"/>
    <w:rsid w:val="003F66A6"/>
    <w:rsid w:val="003F6C9D"/>
    <w:rsid w:val="003F6DD7"/>
    <w:rsid w:val="003F6F2B"/>
    <w:rsid w:val="003F724F"/>
    <w:rsid w:val="003F72DE"/>
    <w:rsid w:val="004005FA"/>
    <w:rsid w:val="00400CA1"/>
    <w:rsid w:val="00401067"/>
    <w:rsid w:val="0040116D"/>
    <w:rsid w:val="0040135A"/>
    <w:rsid w:val="004022BE"/>
    <w:rsid w:val="00402612"/>
    <w:rsid w:val="0040340C"/>
    <w:rsid w:val="00403981"/>
    <w:rsid w:val="00403B93"/>
    <w:rsid w:val="004043A3"/>
    <w:rsid w:val="00404429"/>
    <w:rsid w:val="0040457E"/>
    <w:rsid w:val="00404612"/>
    <w:rsid w:val="00404A19"/>
    <w:rsid w:val="0040589B"/>
    <w:rsid w:val="00406473"/>
    <w:rsid w:val="00406FDD"/>
    <w:rsid w:val="0040750E"/>
    <w:rsid w:val="00407E14"/>
    <w:rsid w:val="00407FA3"/>
    <w:rsid w:val="0041099F"/>
    <w:rsid w:val="00410E84"/>
    <w:rsid w:val="004113CC"/>
    <w:rsid w:val="0041140C"/>
    <w:rsid w:val="004115A5"/>
    <w:rsid w:val="004116B6"/>
    <w:rsid w:val="00411731"/>
    <w:rsid w:val="00411C5C"/>
    <w:rsid w:val="00411DD0"/>
    <w:rsid w:val="0041209E"/>
    <w:rsid w:val="004129A8"/>
    <w:rsid w:val="00412C41"/>
    <w:rsid w:val="00412DCE"/>
    <w:rsid w:val="004139FA"/>
    <w:rsid w:val="004143BA"/>
    <w:rsid w:val="0041453D"/>
    <w:rsid w:val="00414AD5"/>
    <w:rsid w:val="00414E1D"/>
    <w:rsid w:val="00414ECE"/>
    <w:rsid w:val="004153DA"/>
    <w:rsid w:val="0041596E"/>
    <w:rsid w:val="004162C9"/>
    <w:rsid w:val="0041703D"/>
    <w:rsid w:val="004174F3"/>
    <w:rsid w:val="00417B81"/>
    <w:rsid w:val="004205AA"/>
    <w:rsid w:val="004218DA"/>
    <w:rsid w:val="00421A83"/>
    <w:rsid w:val="00421E53"/>
    <w:rsid w:val="00422470"/>
    <w:rsid w:val="00422986"/>
    <w:rsid w:val="00423783"/>
    <w:rsid w:val="00423DD2"/>
    <w:rsid w:val="00424B19"/>
    <w:rsid w:val="0042545C"/>
    <w:rsid w:val="0042558E"/>
    <w:rsid w:val="004258DD"/>
    <w:rsid w:val="00425BB3"/>
    <w:rsid w:val="00426C2A"/>
    <w:rsid w:val="00426EE0"/>
    <w:rsid w:val="00426F45"/>
    <w:rsid w:val="004271A1"/>
    <w:rsid w:val="004272EC"/>
    <w:rsid w:val="0042777C"/>
    <w:rsid w:val="00430AE5"/>
    <w:rsid w:val="00430D43"/>
    <w:rsid w:val="00430D48"/>
    <w:rsid w:val="00430FBC"/>
    <w:rsid w:val="0043150F"/>
    <w:rsid w:val="00431854"/>
    <w:rsid w:val="00431A9F"/>
    <w:rsid w:val="0043284D"/>
    <w:rsid w:val="0043304F"/>
    <w:rsid w:val="004334F1"/>
    <w:rsid w:val="00433988"/>
    <w:rsid w:val="004342FB"/>
    <w:rsid w:val="00434596"/>
    <w:rsid w:val="004347B3"/>
    <w:rsid w:val="004349C6"/>
    <w:rsid w:val="00434EAE"/>
    <w:rsid w:val="00435473"/>
    <w:rsid w:val="004355AD"/>
    <w:rsid w:val="004364B0"/>
    <w:rsid w:val="004364B6"/>
    <w:rsid w:val="00436D5D"/>
    <w:rsid w:val="00437C35"/>
    <w:rsid w:val="00440901"/>
    <w:rsid w:val="00440D7D"/>
    <w:rsid w:val="004410F5"/>
    <w:rsid w:val="00441226"/>
    <w:rsid w:val="00441C1A"/>
    <w:rsid w:val="00441C37"/>
    <w:rsid w:val="004426FB"/>
    <w:rsid w:val="0044298F"/>
    <w:rsid w:val="004429E6"/>
    <w:rsid w:val="00442B8F"/>
    <w:rsid w:val="00442C8D"/>
    <w:rsid w:val="00442FF8"/>
    <w:rsid w:val="00443061"/>
    <w:rsid w:val="00443120"/>
    <w:rsid w:val="00443354"/>
    <w:rsid w:val="00443986"/>
    <w:rsid w:val="00443A08"/>
    <w:rsid w:val="00443F32"/>
    <w:rsid w:val="00443FB7"/>
    <w:rsid w:val="00444439"/>
    <w:rsid w:val="00444889"/>
    <w:rsid w:val="004452AD"/>
    <w:rsid w:val="004453F9"/>
    <w:rsid w:val="00445881"/>
    <w:rsid w:val="00445E6F"/>
    <w:rsid w:val="00446FEF"/>
    <w:rsid w:val="004473C9"/>
    <w:rsid w:val="0044740C"/>
    <w:rsid w:val="0045028C"/>
    <w:rsid w:val="0045087F"/>
    <w:rsid w:val="00450C6D"/>
    <w:rsid w:val="00451047"/>
    <w:rsid w:val="00452399"/>
    <w:rsid w:val="00452BB6"/>
    <w:rsid w:val="0045338D"/>
    <w:rsid w:val="00453AC8"/>
    <w:rsid w:val="00454920"/>
    <w:rsid w:val="00454E34"/>
    <w:rsid w:val="00454E4C"/>
    <w:rsid w:val="00454EC8"/>
    <w:rsid w:val="004553BD"/>
    <w:rsid w:val="00455591"/>
    <w:rsid w:val="00456135"/>
    <w:rsid w:val="004561D1"/>
    <w:rsid w:val="004572EF"/>
    <w:rsid w:val="00457A2D"/>
    <w:rsid w:val="00460184"/>
    <w:rsid w:val="00461269"/>
    <w:rsid w:val="00461382"/>
    <w:rsid w:val="004628D8"/>
    <w:rsid w:val="00462A91"/>
    <w:rsid w:val="00462C31"/>
    <w:rsid w:val="00462CB6"/>
    <w:rsid w:val="00463A9D"/>
    <w:rsid w:val="00463E42"/>
    <w:rsid w:val="00464988"/>
    <w:rsid w:val="00464D56"/>
    <w:rsid w:val="00464DBA"/>
    <w:rsid w:val="00465350"/>
    <w:rsid w:val="004658E6"/>
    <w:rsid w:val="00466628"/>
    <w:rsid w:val="00466D09"/>
    <w:rsid w:val="00467614"/>
    <w:rsid w:val="0047052A"/>
    <w:rsid w:val="00470CD6"/>
    <w:rsid w:val="0047213D"/>
    <w:rsid w:val="004722CA"/>
    <w:rsid w:val="004722DE"/>
    <w:rsid w:val="0047292C"/>
    <w:rsid w:val="00472F27"/>
    <w:rsid w:val="00472FF8"/>
    <w:rsid w:val="00473059"/>
    <w:rsid w:val="00473830"/>
    <w:rsid w:val="00473CB8"/>
    <w:rsid w:val="00473F2C"/>
    <w:rsid w:val="00474E37"/>
    <w:rsid w:val="00475500"/>
    <w:rsid w:val="004757C9"/>
    <w:rsid w:val="00475F66"/>
    <w:rsid w:val="00476115"/>
    <w:rsid w:val="0047618E"/>
    <w:rsid w:val="004765E0"/>
    <w:rsid w:val="00476F17"/>
    <w:rsid w:val="00477CC9"/>
    <w:rsid w:val="00477D9E"/>
    <w:rsid w:val="00480011"/>
    <w:rsid w:val="0048009F"/>
    <w:rsid w:val="00480450"/>
    <w:rsid w:val="004810D5"/>
    <w:rsid w:val="00481137"/>
    <w:rsid w:val="00481C55"/>
    <w:rsid w:val="00481EDA"/>
    <w:rsid w:val="004823C9"/>
    <w:rsid w:val="00482C94"/>
    <w:rsid w:val="004830EE"/>
    <w:rsid w:val="00483862"/>
    <w:rsid w:val="00483893"/>
    <w:rsid w:val="00483F16"/>
    <w:rsid w:val="00484CB4"/>
    <w:rsid w:val="00484F15"/>
    <w:rsid w:val="00484F38"/>
    <w:rsid w:val="00485214"/>
    <w:rsid w:val="00485C9B"/>
    <w:rsid w:val="00486866"/>
    <w:rsid w:val="00486CD1"/>
    <w:rsid w:val="004902E3"/>
    <w:rsid w:val="004907CB"/>
    <w:rsid w:val="00490BB5"/>
    <w:rsid w:val="00490BC5"/>
    <w:rsid w:val="004913ED"/>
    <w:rsid w:val="0049183A"/>
    <w:rsid w:val="00491A08"/>
    <w:rsid w:val="00492D68"/>
    <w:rsid w:val="00493293"/>
    <w:rsid w:val="004935B0"/>
    <w:rsid w:val="00493668"/>
    <w:rsid w:val="0049450E"/>
    <w:rsid w:val="00494EC1"/>
    <w:rsid w:val="004955A0"/>
    <w:rsid w:val="00495949"/>
    <w:rsid w:val="00495B8C"/>
    <w:rsid w:val="00495D4A"/>
    <w:rsid w:val="004963B5"/>
    <w:rsid w:val="004972F8"/>
    <w:rsid w:val="00497F57"/>
    <w:rsid w:val="004A03BD"/>
    <w:rsid w:val="004A066E"/>
    <w:rsid w:val="004A0A16"/>
    <w:rsid w:val="004A0E06"/>
    <w:rsid w:val="004A23F7"/>
    <w:rsid w:val="004A2D7A"/>
    <w:rsid w:val="004A3069"/>
    <w:rsid w:val="004A330C"/>
    <w:rsid w:val="004A3E7D"/>
    <w:rsid w:val="004A4C65"/>
    <w:rsid w:val="004A4DB7"/>
    <w:rsid w:val="004A508E"/>
    <w:rsid w:val="004A554D"/>
    <w:rsid w:val="004A5866"/>
    <w:rsid w:val="004A5907"/>
    <w:rsid w:val="004A60EC"/>
    <w:rsid w:val="004A6273"/>
    <w:rsid w:val="004A62C5"/>
    <w:rsid w:val="004A66CC"/>
    <w:rsid w:val="004A684E"/>
    <w:rsid w:val="004A68D3"/>
    <w:rsid w:val="004A6C0D"/>
    <w:rsid w:val="004A6F73"/>
    <w:rsid w:val="004A7292"/>
    <w:rsid w:val="004A72DA"/>
    <w:rsid w:val="004A738E"/>
    <w:rsid w:val="004B06E9"/>
    <w:rsid w:val="004B089F"/>
    <w:rsid w:val="004B125D"/>
    <w:rsid w:val="004B1F4F"/>
    <w:rsid w:val="004B21D1"/>
    <w:rsid w:val="004B25A6"/>
    <w:rsid w:val="004B2B34"/>
    <w:rsid w:val="004B2B9F"/>
    <w:rsid w:val="004B2C1F"/>
    <w:rsid w:val="004B377E"/>
    <w:rsid w:val="004B38F7"/>
    <w:rsid w:val="004B3C1E"/>
    <w:rsid w:val="004B453D"/>
    <w:rsid w:val="004B48EC"/>
    <w:rsid w:val="004B4A5F"/>
    <w:rsid w:val="004B4B4C"/>
    <w:rsid w:val="004B5634"/>
    <w:rsid w:val="004B5E67"/>
    <w:rsid w:val="004B62FD"/>
    <w:rsid w:val="004B6C90"/>
    <w:rsid w:val="004B7C4C"/>
    <w:rsid w:val="004B7CF7"/>
    <w:rsid w:val="004B7F82"/>
    <w:rsid w:val="004C06A6"/>
    <w:rsid w:val="004C06F5"/>
    <w:rsid w:val="004C0787"/>
    <w:rsid w:val="004C0D6E"/>
    <w:rsid w:val="004C1343"/>
    <w:rsid w:val="004C1365"/>
    <w:rsid w:val="004C1640"/>
    <w:rsid w:val="004C2369"/>
    <w:rsid w:val="004C320E"/>
    <w:rsid w:val="004C34C9"/>
    <w:rsid w:val="004C4613"/>
    <w:rsid w:val="004C46B8"/>
    <w:rsid w:val="004C4A69"/>
    <w:rsid w:val="004C4ADE"/>
    <w:rsid w:val="004C50D8"/>
    <w:rsid w:val="004C5EA8"/>
    <w:rsid w:val="004C66C4"/>
    <w:rsid w:val="004C6E1E"/>
    <w:rsid w:val="004D01D5"/>
    <w:rsid w:val="004D07F5"/>
    <w:rsid w:val="004D215F"/>
    <w:rsid w:val="004D2697"/>
    <w:rsid w:val="004D2724"/>
    <w:rsid w:val="004D29B3"/>
    <w:rsid w:val="004D41C9"/>
    <w:rsid w:val="004D4AE6"/>
    <w:rsid w:val="004D577D"/>
    <w:rsid w:val="004D5AEC"/>
    <w:rsid w:val="004D5EF0"/>
    <w:rsid w:val="004D6013"/>
    <w:rsid w:val="004D6A16"/>
    <w:rsid w:val="004D6A1E"/>
    <w:rsid w:val="004D7419"/>
    <w:rsid w:val="004D7BCF"/>
    <w:rsid w:val="004D7C32"/>
    <w:rsid w:val="004D7C3E"/>
    <w:rsid w:val="004E0A59"/>
    <w:rsid w:val="004E0E8A"/>
    <w:rsid w:val="004E11D4"/>
    <w:rsid w:val="004E170B"/>
    <w:rsid w:val="004E1908"/>
    <w:rsid w:val="004E223D"/>
    <w:rsid w:val="004E24F3"/>
    <w:rsid w:val="004E2879"/>
    <w:rsid w:val="004E2E54"/>
    <w:rsid w:val="004E307F"/>
    <w:rsid w:val="004E3440"/>
    <w:rsid w:val="004E3A6F"/>
    <w:rsid w:val="004E3D82"/>
    <w:rsid w:val="004E3FDF"/>
    <w:rsid w:val="004E407A"/>
    <w:rsid w:val="004E41F0"/>
    <w:rsid w:val="004E4720"/>
    <w:rsid w:val="004E50BB"/>
    <w:rsid w:val="004E50FC"/>
    <w:rsid w:val="004E511E"/>
    <w:rsid w:val="004E55BD"/>
    <w:rsid w:val="004E5CC6"/>
    <w:rsid w:val="004E628E"/>
    <w:rsid w:val="004E79E7"/>
    <w:rsid w:val="004E7A7C"/>
    <w:rsid w:val="004E7F55"/>
    <w:rsid w:val="004F0459"/>
    <w:rsid w:val="004F0EE0"/>
    <w:rsid w:val="004F161B"/>
    <w:rsid w:val="004F192A"/>
    <w:rsid w:val="004F1A40"/>
    <w:rsid w:val="004F1D97"/>
    <w:rsid w:val="004F1FD5"/>
    <w:rsid w:val="004F221C"/>
    <w:rsid w:val="004F2D06"/>
    <w:rsid w:val="004F2D41"/>
    <w:rsid w:val="004F3109"/>
    <w:rsid w:val="004F4D35"/>
    <w:rsid w:val="004F5773"/>
    <w:rsid w:val="004F5AB5"/>
    <w:rsid w:val="004F5FBA"/>
    <w:rsid w:val="004F66FF"/>
    <w:rsid w:val="004F751B"/>
    <w:rsid w:val="004F7724"/>
    <w:rsid w:val="004F7974"/>
    <w:rsid w:val="004F79D8"/>
    <w:rsid w:val="00500042"/>
    <w:rsid w:val="00500359"/>
    <w:rsid w:val="00500438"/>
    <w:rsid w:val="005005C3"/>
    <w:rsid w:val="005009A8"/>
    <w:rsid w:val="00500A3A"/>
    <w:rsid w:val="0050155C"/>
    <w:rsid w:val="00501968"/>
    <w:rsid w:val="00501D74"/>
    <w:rsid w:val="00501FB3"/>
    <w:rsid w:val="005024BB"/>
    <w:rsid w:val="00502573"/>
    <w:rsid w:val="00502696"/>
    <w:rsid w:val="00502FDB"/>
    <w:rsid w:val="00503B04"/>
    <w:rsid w:val="00504AB9"/>
    <w:rsid w:val="00505A3C"/>
    <w:rsid w:val="0050671B"/>
    <w:rsid w:val="005102CE"/>
    <w:rsid w:val="00510782"/>
    <w:rsid w:val="005107FC"/>
    <w:rsid w:val="005108C4"/>
    <w:rsid w:val="00510F8B"/>
    <w:rsid w:val="00511327"/>
    <w:rsid w:val="00511C6B"/>
    <w:rsid w:val="00511C81"/>
    <w:rsid w:val="00512148"/>
    <w:rsid w:val="00512276"/>
    <w:rsid w:val="00512941"/>
    <w:rsid w:val="00512BB0"/>
    <w:rsid w:val="0051332D"/>
    <w:rsid w:val="005133C3"/>
    <w:rsid w:val="005139C8"/>
    <w:rsid w:val="00513F24"/>
    <w:rsid w:val="00514075"/>
    <w:rsid w:val="00514165"/>
    <w:rsid w:val="00514514"/>
    <w:rsid w:val="00514D8F"/>
    <w:rsid w:val="005161E0"/>
    <w:rsid w:val="00516498"/>
    <w:rsid w:val="005164E3"/>
    <w:rsid w:val="00516AD1"/>
    <w:rsid w:val="005176C7"/>
    <w:rsid w:val="005201BA"/>
    <w:rsid w:val="00520494"/>
    <w:rsid w:val="0052061E"/>
    <w:rsid w:val="005206E2"/>
    <w:rsid w:val="00520F31"/>
    <w:rsid w:val="0052109C"/>
    <w:rsid w:val="00521349"/>
    <w:rsid w:val="005213FB"/>
    <w:rsid w:val="00521C5E"/>
    <w:rsid w:val="00521FA2"/>
    <w:rsid w:val="005229EA"/>
    <w:rsid w:val="00522A4B"/>
    <w:rsid w:val="00522ED2"/>
    <w:rsid w:val="0052342E"/>
    <w:rsid w:val="00523638"/>
    <w:rsid w:val="00523EDA"/>
    <w:rsid w:val="005241C8"/>
    <w:rsid w:val="005244C0"/>
    <w:rsid w:val="005244E7"/>
    <w:rsid w:val="00524EC4"/>
    <w:rsid w:val="00525217"/>
    <w:rsid w:val="0052581B"/>
    <w:rsid w:val="005258D6"/>
    <w:rsid w:val="00525D61"/>
    <w:rsid w:val="00526C28"/>
    <w:rsid w:val="00526EA5"/>
    <w:rsid w:val="00527315"/>
    <w:rsid w:val="00527FF4"/>
    <w:rsid w:val="00530197"/>
    <w:rsid w:val="00530B02"/>
    <w:rsid w:val="005312AD"/>
    <w:rsid w:val="0053131F"/>
    <w:rsid w:val="0053180B"/>
    <w:rsid w:val="005323F7"/>
    <w:rsid w:val="00532682"/>
    <w:rsid w:val="005326F1"/>
    <w:rsid w:val="005327FC"/>
    <w:rsid w:val="00532EDD"/>
    <w:rsid w:val="00533C50"/>
    <w:rsid w:val="0053402C"/>
    <w:rsid w:val="00534A69"/>
    <w:rsid w:val="00534C1F"/>
    <w:rsid w:val="00534D98"/>
    <w:rsid w:val="005350A6"/>
    <w:rsid w:val="005350ED"/>
    <w:rsid w:val="0053539A"/>
    <w:rsid w:val="00535C22"/>
    <w:rsid w:val="00536624"/>
    <w:rsid w:val="0053692C"/>
    <w:rsid w:val="00536A31"/>
    <w:rsid w:val="00536C19"/>
    <w:rsid w:val="00537209"/>
    <w:rsid w:val="00537745"/>
    <w:rsid w:val="005378AB"/>
    <w:rsid w:val="00537C15"/>
    <w:rsid w:val="00540F21"/>
    <w:rsid w:val="0054108A"/>
    <w:rsid w:val="00541434"/>
    <w:rsid w:val="00541775"/>
    <w:rsid w:val="00541D3C"/>
    <w:rsid w:val="00541DCB"/>
    <w:rsid w:val="00541F0C"/>
    <w:rsid w:val="0054335B"/>
    <w:rsid w:val="00543D42"/>
    <w:rsid w:val="0054444B"/>
    <w:rsid w:val="005450EC"/>
    <w:rsid w:val="00545602"/>
    <w:rsid w:val="00545913"/>
    <w:rsid w:val="00546ADF"/>
    <w:rsid w:val="00546BCB"/>
    <w:rsid w:val="00547689"/>
    <w:rsid w:val="00547892"/>
    <w:rsid w:val="00547B73"/>
    <w:rsid w:val="00547CDD"/>
    <w:rsid w:val="00547D95"/>
    <w:rsid w:val="005500F8"/>
    <w:rsid w:val="005509B5"/>
    <w:rsid w:val="00550A53"/>
    <w:rsid w:val="00550A64"/>
    <w:rsid w:val="005515C7"/>
    <w:rsid w:val="00551604"/>
    <w:rsid w:val="005517E8"/>
    <w:rsid w:val="005518E7"/>
    <w:rsid w:val="00551E6B"/>
    <w:rsid w:val="0055230A"/>
    <w:rsid w:val="00552822"/>
    <w:rsid w:val="00552C99"/>
    <w:rsid w:val="00552E87"/>
    <w:rsid w:val="0055396F"/>
    <w:rsid w:val="00553BD2"/>
    <w:rsid w:val="00553E7A"/>
    <w:rsid w:val="00553FA9"/>
    <w:rsid w:val="0055471D"/>
    <w:rsid w:val="00554CE4"/>
    <w:rsid w:val="00554FFC"/>
    <w:rsid w:val="005554E9"/>
    <w:rsid w:val="005561A4"/>
    <w:rsid w:val="005561B5"/>
    <w:rsid w:val="00556BE8"/>
    <w:rsid w:val="005573CE"/>
    <w:rsid w:val="00560842"/>
    <w:rsid w:val="00560C60"/>
    <w:rsid w:val="005613D3"/>
    <w:rsid w:val="00561F57"/>
    <w:rsid w:val="00562F1C"/>
    <w:rsid w:val="0056377E"/>
    <w:rsid w:val="0056389A"/>
    <w:rsid w:val="00563F68"/>
    <w:rsid w:val="005640DE"/>
    <w:rsid w:val="005649CD"/>
    <w:rsid w:val="005650B2"/>
    <w:rsid w:val="005657D1"/>
    <w:rsid w:val="005659D0"/>
    <w:rsid w:val="00566B9C"/>
    <w:rsid w:val="00566E7A"/>
    <w:rsid w:val="005679F4"/>
    <w:rsid w:val="00567FAB"/>
    <w:rsid w:val="00570B18"/>
    <w:rsid w:val="00570FE4"/>
    <w:rsid w:val="00571341"/>
    <w:rsid w:val="00571542"/>
    <w:rsid w:val="00571763"/>
    <w:rsid w:val="005719F1"/>
    <w:rsid w:val="00572630"/>
    <w:rsid w:val="0057280E"/>
    <w:rsid w:val="00573565"/>
    <w:rsid w:val="005737D1"/>
    <w:rsid w:val="00574BCE"/>
    <w:rsid w:val="005751DE"/>
    <w:rsid w:val="0057676C"/>
    <w:rsid w:val="00576B2F"/>
    <w:rsid w:val="00576C10"/>
    <w:rsid w:val="00577050"/>
    <w:rsid w:val="00580A46"/>
    <w:rsid w:val="005818D9"/>
    <w:rsid w:val="00582FC1"/>
    <w:rsid w:val="005836BA"/>
    <w:rsid w:val="00583A60"/>
    <w:rsid w:val="00583EE6"/>
    <w:rsid w:val="005857E5"/>
    <w:rsid w:val="00585A7C"/>
    <w:rsid w:val="0058790B"/>
    <w:rsid w:val="00587DED"/>
    <w:rsid w:val="00590884"/>
    <w:rsid w:val="00590893"/>
    <w:rsid w:val="005908BE"/>
    <w:rsid w:val="00590B04"/>
    <w:rsid w:val="00590F8C"/>
    <w:rsid w:val="005912DF"/>
    <w:rsid w:val="00592867"/>
    <w:rsid w:val="005928FB"/>
    <w:rsid w:val="00592933"/>
    <w:rsid w:val="005929F6"/>
    <w:rsid w:val="00593715"/>
    <w:rsid w:val="00593809"/>
    <w:rsid w:val="00593F89"/>
    <w:rsid w:val="0059419C"/>
    <w:rsid w:val="00594FD1"/>
    <w:rsid w:val="00595325"/>
    <w:rsid w:val="00596F42"/>
    <w:rsid w:val="0059760C"/>
    <w:rsid w:val="005979A0"/>
    <w:rsid w:val="00597C0C"/>
    <w:rsid w:val="00597C60"/>
    <w:rsid w:val="00597F3A"/>
    <w:rsid w:val="005A059A"/>
    <w:rsid w:val="005A079C"/>
    <w:rsid w:val="005A0ACD"/>
    <w:rsid w:val="005A0EFD"/>
    <w:rsid w:val="005A157F"/>
    <w:rsid w:val="005A1794"/>
    <w:rsid w:val="005A1FBE"/>
    <w:rsid w:val="005A22EA"/>
    <w:rsid w:val="005A2320"/>
    <w:rsid w:val="005A295B"/>
    <w:rsid w:val="005A2BFC"/>
    <w:rsid w:val="005A3889"/>
    <w:rsid w:val="005A3F31"/>
    <w:rsid w:val="005A4856"/>
    <w:rsid w:val="005A4A6A"/>
    <w:rsid w:val="005A5523"/>
    <w:rsid w:val="005A57B5"/>
    <w:rsid w:val="005A602C"/>
    <w:rsid w:val="005A61C0"/>
    <w:rsid w:val="005A6246"/>
    <w:rsid w:val="005A6366"/>
    <w:rsid w:val="005A691D"/>
    <w:rsid w:val="005A76C9"/>
    <w:rsid w:val="005A7977"/>
    <w:rsid w:val="005A7D4C"/>
    <w:rsid w:val="005B08A6"/>
    <w:rsid w:val="005B0B94"/>
    <w:rsid w:val="005B14F7"/>
    <w:rsid w:val="005B1A96"/>
    <w:rsid w:val="005B2817"/>
    <w:rsid w:val="005B282B"/>
    <w:rsid w:val="005B2A0A"/>
    <w:rsid w:val="005B2B06"/>
    <w:rsid w:val="005B3481"/>
    <w:rsid w:val="005B4128"/>
    <w:rsid w:val="005B42D6"/>
    <w:rsid w:val="005B45FD"/>
    <w:rsid w:val="005B4838"/>
    <w:rsid w:val="005B4FAA"/>
    <w:rsid w:val="005B5026"/>
    <w:rsid w:val="005B50A3"/>
    <w:rsid w:val="005B6824"/>
    <w:rsid w:val="005B6D24"/>
    <w:rsid w:val="005B7CA2"/>
    <w:rsid w:val="005B7DC0"/>
    <w:rsid w:val="005B7DCF"/>
    <w:rsid w:val="005C00D0"/>
    <w:rsid w:val="005C0273"/>
    <w:rsid w:val="005C03F2"/>
    <w:rsid w:val="005C04CB"/>
    <w:rsid w:val="005C07DA"/>
    <w:rsid w:val="005C0A34"/>
    <w:rsid w:val="005C0AC6"/>
    <w:rsid w:val="005C14E5"/>
    <w:rsid w:val="005C18A3"/>
    <w:rsid w:val="005C19C8"/>
    <w:rsid w:val="005C1B5D"/>
    <w:rsid w:val="005C30D3"/>
    <w:rsid w:val="005C3FB0"/>
    <w:rsid w:val="005C5082"/>
    <w:rsid w:val="005C50C8"/>
    <w:rsid w:val="005C5347"/>
    <w:rsid w:val="005C54C0"/>
    <w:rsid w:val="005C61BF"/>
    <w:rsid w:val="005C63E6"/>
    <w:rsid w:val="005C68ED"/>
    <w:rsid w:val="005C700D"/>
    <w:rsid w:val="005C7284"/>
    <w:rsid w:val="005D0770"/>
    <w:rsid w:val="005D10A4"/>
    <w:rsid w:val="005D1E30"/>
    <w:rsid w:val="005D1F65"/>
    <w:rsid w:val="005D205E"/>
    <w:rsid w:val="005D2482"/>
    <w:rsid w:val="005D3296"/>
    <w:rsid w:val="005D38F1"/>
    <w:rsid w:val="005D3DE3"/>
    <w:rsid w:val="005D400A"/>
    <w:rsid w:val="005D4499"/>
    <w:rsid w:val="005D459E"/>
    <w:rsid w:val="005D49DA"/>
    <w:rsid w:val="005D4AE1"/>
    <w:rsid w:val="005D60A3"/>
    <w:rsid w:val="005D6397"/>
    <w:rsid w:val="005D6B42"/>
    <w:rsid w:val="005D6FC0"/>
    <w:rsid w:val="005D7033"/>
    <w:rsid w:val="005D7B13"/>
    <w:rsid w:val="005E083A"/>
    <w:rsid w:val="005E0BF9"/>
    <w:rsid w:val="005E1666"/>
    <w:rsid w:val="005E16BD"/>
    <w:rsid w:val="005E1CF6"/>
    <w:rsid w:val="005E2359"/>
    <w:rsid w:val="005E3018"/>
    <w:rsid w:val="005E66E5"/>
    <w:rsid w:val="005E6B45"/>
    <w:rsid w:val="005E750F"/>
    <w:rsid w:val="005E76D1"/>
    <w:rsid w:val="005E7772"/>
    <w:rsid w:val="005E7B16"/>
    <w:rsid w:val="005E7B74"/>
    <w:rsid w:val="005E7C46"/>
    <w:rsid w:val="005E7FAD"/>
    <w:rsid w:val="005F018A"/>
    <w:rsid w:val="005F0208"/>
    <w:rsid w:val="005F1405"/>
    <w:rsid w:val="005F1451"/>
    <w:rsid w:val="005F1A05"/>
    <w:rsid w:val="005F1BD2"/>
    <w:rsid w:val="005F22FC"/>
    <w:rsid w:val="005F2F60"/>
    <w:rsid w:val="005F32E9"/>
    <w:rsid w:val="005F427E"/>
    <w:rsid w:val="005F4451"/>
    <w:rsid w:val="005F4DE7"/>
    <w:rsid w:val="005F5692"/>
    <w:rsid w:val="005F5D6C"/>
    <w:rsid w:val="005F5FC7"/>
    <w:rsid w:val="005F61F9"/>
    <w:rsid w:val="005F65D3"/>
    <w:rsid w:val="005F66FF"/>
    <w:rsid w:val="005F6A79"/>
    <w:rsid w:val="005F6E99"/>
    <w:rsid w:val="005F7128"/>
    <w:rsid w:val="005F724A"/>
    <w:rsid w:val="005F74CE"/>
    <w:rsid w:val="005F777F"/>
    <w:rsid w:val="005F7B28"/>
    <w:rsid w:val="00600C06"/>
    <w:rsid w:val="00600CD6"/>
    <w:rsid w:val="00601D28"/>
    <w:rsid w:val="0060353E"/>
    <w:rsid w:val="00603C7E"/>
    <w:rsid w:val="006042E6"/>
    <w:rsid w:val="0060431A"/>
    <w:rsid w:val="00604783"/>
    <w:rsid w:val="00604CF5"/>
    <w:rsid w:val="00604FDD"/>
    <w:rsid w:val="0060597E"/>
    <w:rsid w:val="00605B99"/>
    <w:rsid w:val="0060627B"/>
    <w:rsid w:val="00606A12"/>
    <w:rsid w:val="0060735F"/>
    <w:rsid w:val="0060749D"/>
    <w:rsid w:val="006079AC"/>
    <w:rsid w:val="00607A62"/>
    <w:rsid w:val="0061003A"/>
    <w:rsid w:val="0061010D"/>
    <w:rsid w:val="006102D5"/>
    <w:rsid w:val="0061031A"/>
    <w:rsid w:val="0061096D"/>
    <w:rsid w:val="00611BD6"/>
    <w:rsid w:val="0061250D"/>
    <w:rsid w:val="0061267C"/>
    <w:rsid w:val="006129A9"/>
    <w:rsid w:val="00612F79"/>
    <w:rsid w:val="006133B7"/>
    <w:rsid w:val="006137DF"/>
    <w:rsid w:val="0061406D"/>
    <w:rsid w:val="00614359"/>
    <w:rsid w:val="006143D1"/>
    <w:rsid w:val="006150DC"/>
    <w:rsid w:val="0061525F"/>
    <w:rsid w:val="006158AE"/>
    <w:rsid w:val="006159EF"/>
    <w:rsid w:val="006167C3"/>
    <w:rsid w:val="00616944"/>
    <w:rsid w:val="0061721B"/>
    <w:rsid w:val="00617D61"/>
    <w:rsid w:val="00620063"/>
    <w:rsid w:val="00620533"/>
    <w:rsid w:val="0062066A"/>
    <w:rsid w:val="00620CF0"/>
    <w:rsid w:val="00620D16"/>
    <w:rsid w:val="006212ED"/>
    <w:rsid w:val="00621741"/>
    <w:rsid w:val="00621888"/>
    <w:rsid w:val="00621B57"/>
    <w:rsid w:val="00622275"/>
    <w:rsid w:val="00622AAE"/>
    <w:rsid w:val="0062336E"/>
    <w:rsid w:val="006233BB"/>
    <w:rsid w:val="006235D8"/>
    <w:rsid w:val="00623D4D"/>
    <w:rsid w:val="00623FF0"/>
    <w:rsid w:val="0062478C"/>
    <w:rsid w:val="006248B7"/>
    <w:rsid w:val="00624C01"/>
    <w:rsid w:val="00625226"/>
    <w:rsid w:val="00625337"/>
    <w:rsid w:val="00625433"/>
    <w:rsid w:val="00625DAD"/>
    <w:rsid w:val="006264E5"/>
    <w:rsid w:val="006266F7"/>
    <w:rsid w:val="00626831"/>
    <w:rsid w:val="00626855"/>
    <w:rsid w:val="00626943"/>
    <w:rsid w:val="00626A12"/>
    <w:rsid w:val="00626A2D"/>
    <w:rsid w:val="00626CF5"/>
    <w:rsid w:val="00626E80"/>
    <w:rsid w:val="00627924"/>
    <w:rsid w:val="00632330"/>
    <w:rsid w:val="006323E2"/>
    <w:rsid w:val="00632732"/>
    <w:rsid w:val="00632880"/>
    <w:rsid w:val="006329C9"/>
    <w:rsid w:val="00632BDA"/>
    <w:rsid w:val="0063424C"/>
    <w:rsid w:val="006345D7"/>
    <w:rsid w:val="00634722"/>
    <w:rsid w:val="0063476B"/>
    <w:rsid w:val="006349C6"/>
    <w:rsid w:val="00634AD7"/>
    <w:rsid w:val="00634CE1"/>
    <w:rsid w:val="00634EAD"/>
    <w:rsid w:val="0063516A"/>
    <w:rsid w:val="00635451"/>
    <w:rsid w:val="006359F5"/>
    <w:rsid w:val="00635EFE"/>
    <w:rsid w:val="006361E2"/>
    <w:rsid w:val="00636941"/>
    <w:rsid w:val="00637338"/>
    <w:rsid w:val="00637921"/>
    <w:rsid w:val="00637CF1"/>
    <w:rsid w:val="00640364"/>
    <w:rsid w:val="00640B39"/>
    <w:rsid w:val="00641718"/>
    <w:rsid w:val="00641B4D"/>
    <w:rsid w:val="0064278A"/>
    <w:rsid w:val="00642C6F"/>
    <w:rsid w:val="0064338F"/>
    <w:rsid w:val="00643563"/>
    <w:rsid w:val="006435B4"/>
    <w:rsid w:val="00643E2B"/>
    <w:rsid w:val="00643E9E"/>
    <w:rsid w:val="0064447D"/>
    <w:rsid w:val="006444FE"/>
    <w:rsid w:val="00644A73"/>
    <w:rsid w:val="00644B0C"/>
    <w:rsid w:val="00645508"/>
    <w:rsid w:val="0064559E"/>
    <w:rsid w:val="00645614"/>
    <w:rsid w:val="00646383"/>
    <w:rsid w:val="006468A5"/>
    <w:rsid w:val="0065088F"/>
    <w:rsid w:val="006515E5"/>
    <w:rsid w:val="006516E2"/>
    <w:rsid w:val="0065184B"/>
    <w:rsid w:val="00651FCF"/>
    <w:rsid w:val="006521F5"/>
    <w:rsid w:val="006528F2"/>
    <w:rsid w:val="00652C91"/>
    <w:rsid w:val="006531A7"/>
    <w:rsid w:val="00653379"/>
    <w:rsid w:val="00653D50"/>
    <w:rsid w:val="00654613"/>
    <w:rsid w:val="00654D51"/>
    <w:rsid w:val="0065598D"/>
    <w:rsid w:val="006564C4"/>
    <w:rsid w:val="00657633"/>
    <w:rsid w:val="0065790C"/>
    <w:rsid w:val="006579FD"/>
    <w:rsid w:val="006603DA"/>
    <w:rsid w:val="00660FA3"/>
    <w:rsid w:val="006612F5"/>
    <w:rsid w:val="00661CF6"/>
    <w:rsid w:val="00661EE3"/>
    <w:rsid w:val="00662B80"/>
    <w:rsid w:val="0066336A"/>
    <w:rsid w:val="0066362B"/>
    <w:rsid w:val="00663767"/>
    <w:rsid w:val="00663970"/>
    <w:rsid w:val="00663E6E"/>
    <w:rsid w:val="00663EE0"/>
    <w:rsid w:val="0066412E"/>
    <w:rsid w:val="0066479E"/>
    <w:rsid w:val="00664B09"/>
    <w:rsid w:val="00664B41"/>
    <w:rsid w:val="00664D61"/>
    <w:rsid w:val="00664F9B"/>
    <w:rsid w:val="00665559"/>
    <w:rsid w:val="00665C3A"/>
    <w:rsid w:val="00665FA1"/>
    <w:rsid w:val="00665FD8"/>
    <w:rsid w:val="0066687B"/>
    <w:rsid w:val="00666FA3"/>
    <w:rsid w:val="00667269"/>
    <w:rsid w:val="00667285"/>
    <w:rsid w:val="006675E7"/>
    <w:rsid w:val="0067017D"/>
    <w:rsid w:val="00670928"/>
    <w:rsid w:val="0067127B"/>
    <w:rsid w:val="006714B9"/>
    <w:rsid w:val="006729F7"/>
    <w:rsid w:val="00672A7D"/>
    <w:rsid w:val="00673269"/>
    <w:rsid w:val="006732DB"/>
    <w:rsid w:val="006736C1"/>
    <w:rsid w:val="00673ABE"/>
    <w:rsid w:val="0067403B"/>
    <w:rsid w:val="006746B8"/>
    <w:rsid w:val="006749CF"/>
    <w:rsid w:val="00674C17"/>
    <w:rsid w:val="006753BD"/>
    <w:rsid w:val="00675673"/>
    <w:rsid w:val="00675D68"/>
    <w:rsid w:val="006761A6"/>
    <w:rsid w:val="00676227"/>
    <w:rsid w:val="006762A9"/>
    <w:rsid w:val="0067631F"/>
    <w:rsid w:val="0067720F"/>
    <w:rsid w:val="00677813"/>
    <w:rsid w:val="00680172"/>
    <w:rsid w:val="00680731"/>
    <w:rsid w:val="0068075B"/>
    <w:rsid w:val="00680849"/>
    <w:rsid w:val="00681D0E"/>
    <w:rsid w:val="00681FB1"/>
    <w:rsid w:val="0068235A"/>
    <w:rsid w:val="0068255E"/>
    <w:rsid w:val="0068323B"/>
    <w:rsid w:val="0068393B"/>
    <w:rsid w:val="00684190"/>
    <w:rsid w:val="006848EB"/>
    <w:rsid w:val="00684DD2"/>
    <w:rsid w:val="006850C7"/>
    <w:rsid w:val="00685DA8"/>
    <w:rsid w:val="00686AA6"/>
    <w:rsid w:val="00686DC9"/>
    <w:rsid w:val="006872FD"/>
    <w:rsid w:val="006876A8"/>
    <w:rsid w:val="00687B82"/>
    <w:rsid w:val="00687C94"/>
    <w:rsid w:val="00690DD2"/>
    <w:rsid w:val="00690ED2"/>
    <w:rsid w:val="0069106C"/>
    <w:rsid w:val="00691AAA"/>
    <w:rsid w:val="00691D3C"/>
    <w:rsid w:val="00693221"/>
    <w:rsid w:val="006933B6"/>
    <w:rsid w:val="00693BB1"/>
    <w:rsid w:val="00694489"/>
    <w:rsid w:val="00694584"/>
    <w:rsid w:val="0069487B"/>
    <w:rsid w:val="00694B68"/>
    <w:rsid w:val="00694DF4"/>
    <w:rsid w:val="00696604"/>
    <w:rsid w:val="00696A21"/>
    <w:rsid w:val="0069775C"/>
    <w:rsid w:val="00697A5E"/>
    <w:rsid w:val="006A1911"/>
    <w:rsid w:val="006A1AD4"/>
    <w:rsid w:val="006A1C8A"/>
    <w:rsid w:val="006A1D93"/>
    <w:rsid w:val="006A1DE8"/>
    <w:rsid w:val="006A2013"/>
    <w:rsid w:val="006A21DE"/>
    <w:rsid w:val="006A22C0"/>
    <w:rsid w:val="006A2724"/>
    <w:rsid w:val="006A32DF"/>
    <w:rsid w:val="006A34F0"/>
    <w:rsid w:val="006A36CA"/>
    <w:rsid w:val="006A3900"/>
    <w:rsid w:val="006A3C9F"/>
    <w:rsid w:val="006A4342"/>
    <w:rsid w:val="006A43D9"/>
    <w:rsid w:val="006A4476"/>
    <w:rsid w:val="006A45E7"/>
    <w:rsid w:val="006A5037"/>
    <w:rsid w:val="006A568F"/>
    <w:rsid w:val="006A5FBA"/>
    <w:rsid w:val="006A5FBC"/>
    <w:rsid w:val="006A6009"/>
    <w:rsid w:val="006A6085"/>
    <w:rsid w:val="006A6170"/>
    <w:rsid w:val="006A6C0F"/>
    <w:rsid w:val="006A7081"/>
    <w:rsid w:val="006A78CB"/>
    <w:rsid w:val="006A7AEF"/>
    <w:rsid w:val="006A7DB0"/>
    <w:rsid w:val="006A7F8D"/>
    <w:rsid w:val="006B00A3"/>
    <w:rsid w:val="006B0556"/>
    <w:rsid w:val="006B0995"/>
    <w:rsid w:val="006B1F29"/>
    <w:rsid w:val="006B2BA0"/>
    <w:rsid w:val="006B2FD8"/>
    <w:rsid w:val="006B323F"/>
    <w:rsid w:val="006B3B95"/>
    <w:rsid w:val="006B40CC"/>
    <w:rsid w:val="006B47F8"/>
    <w:rsid w:val="006B4938"/>
    <w:rsid w:val="006B4C76"/>
    <w:rsid w:val="006B4E30"/>
    <w:rsid w:val="006B5040"/>
    <w:rsid w:val="006B5299"/>
    <w:rsid w:val="006B58CB"/>
    <w:rsid w:val="006B6486"/>
    <w:rsid w:val="006B6B2A"/>
    <w:rsid w:val="006B70DC"/>
    <w:rsid w:val="006B7515"/>
    <w:rsid w:val="006B772B"/>
    <w:rsid w:val="006B7822"/>
    <w:rsid w:val="006B795D"/>
    <w:rsid w:val="006C082A"/>
    <w:rsid w:val="006C08FE"/>
    <w:rsid w:val="006C09A4"/>
    <w:rsid w:val="006C0A6B"/>
    <w:rsid w:val="006C0F22"/>
    <w:rsid w:val="006C119B"/>
    <w:rsid w:val="006C1D7E"/>
    <w:rsid w:val="006C30AC"/>
    <w:rsid w:val="006C3670"/>
    <w:rsid w:val="006C40BF"/>
    <w:rsid w:val="006C4649"/>
    <w:rsid w:val="006C47B6"/>
    <w:rsid w:val="006C4999"/>
    <w:rsid w:val="006C4E7E"/>
    <w:rsid w:val="006C57FF"/>
    <w:rsid w:val="006C5EE1"/>
    <w:rsid w:val="006C633E"/>
    <w:rsid w:val="006C6C4C"/>
    <w:rsid w:val="006C7692"/>
    <w:rsid w:val="006D061F"/>
    <w:rsid w:val="006D0678"/>
    <w:rsid w:val="006D0836"/>
    <w:rsid w:val="006D0ECF"/>
    <w:rsid w:val="006D1273"/>
    <w:rsid w:val="006D1DFA"/>
    <w:rsid w:val="006D2007"/>
    <w:rsid w:val="006D2174"/>
    <w:rsid w:val="006D26D3"/>
    <w:rsid w:val="006D2F52"/>
    <w:rsid w:val="006D3A20"/>
    <w:rsid w:val="006D3C6B"/>
    <w:rsid w:val="006D3D6E"/>
    <w:rsid w:val="006D4190"/>
    <w:rsid w:val="006D5E1D"/>
    <w:rsid w:val="006D5E5F"/>
    <w:rsid w:val="006D63F4"/>
    <w:rsid w:val="006D6768"/>
    <w:rsid w:val="006D69E4"/>
    <w:rsid w:val="006D6D8B"/>
    <w:rsid w:val="006D6F17"/>
    <w:rsid w:val="006D7117"/>
    <w:rsid w:val="006D7509"/>
    <w:rsid w:val="006D75D8"/>
    <w:rsid w:val="006D76CB"/>
    <w:rsid w:val="006E01EB"/>
    <w:rsid w:val="006E035F"/>
    <w:rsid w:val="006E047A"/>
    <w:rsid w:val="006E063B"/>
    <w:rsid w:val="006E06C4"/>
    <w:rsid w:val="006E0B59"/>
    <w:rsid w:val="006E0EDF"/>
    <w:rsid w:val="006E151B"/>
    <w:rsid w:val="006E1E98"/>
    <w:rsid w:val="006E1F0C"/>
    <w:rsid w:val="006E31A5"/>
    <w:rsid w:val="006E333C"/>
    <w:rsid w:val="006E377B"/>
    <w:rsid w:val="006E403D"/>
    <w:rsid w:val="006E4B9D"/>
    <w:rsid w:val="006E54CF"/>
    <w:rsid w:val="006E55CD"/>
    <w:rsid w:val="006E5718"/>
    <w:rsid w:val="006E59F4"/>
    <w:rsid w:val="006E60E3"/>
    <w:rsid w:val="006E6815"/>
    <w:rsid w:val="006E7AED"/>
    <w:rsid w:val="006F08EC"/>
    <w:rsid w:val="006F0D0A"/>
    <w:rsid w:val="006F1109"/>
    <w:rsid w:val="006F127E"/>
    <w:rsid w:val="006F1675"/>
    <w:rsid w:val="006F1FDA"/>
    <w:rsid w:val="006F205D"/>
    <w:rsid w:val="006F213F"/>
    <w:rsid w:val="006F25B7"/>
    <w:rsid w:val="006F2D29"/>
    <w:rsid w:val="006F2D99"/>
    <w:rsid w:val="006F3BE5"/>
    <w:rsid w:val="006F4385"/>
    <w:rsid w:val="006F4E80"/>
    <w:rsid w:val="006F58B0"/>
    <w:rsid w:val="006F58C4"/>
    <w:rsid w:val="006F5A95"/>
    <w:rsid w:val="006F6852"/>
    <w:rsid w:val="006F7B1C"/>
    <w:rsid w:val="006F7C71"/>
    <w:rsid w:val="006F7CFA"/>
    <w:rsid w:val="006F7D85"/>
    <w:rsid w:val="00700023"/>
    <w:rsid w:val="00700085"/>
    <w:rsid w:val="00700088"/>
    <w:rsid w:val="007000C2"/>
    <w:rsid w:val="007009EF"/>
    <w:rsid w:val="00700DAF"/>
    <w:rsid w:val="00700DF4"/>
    <w:rsid w:val="00700F2E"/>
    <w:rsid w:val="0070297B"/>
    <w:rsid w:val="00702A89"/>
    <w:rsid w:val="00702AE3"/>
    <w:rsid w:val="00703D37"/>
    <w:rsid w:val="00703DC3"/>
    <w:rsid w:val="00703FEC"/>
    <w:rsid w:val="0070450E"/>
    <w:rsid w:val="00704543"/>
    <w:rsid w:val="00704750"/>
    <w:rsid w:val="0070480B"/>
    <w:rsid w:val="00704DE7"/>
    <w:rsid w:val="0070617B"/>
    <w:rsid w:val="007067F6"/>
    <w:rsid w:val="0070747E"/>
    <w:rsid w:val="007079FB"/>
    <w:rsid w:val="00707B0F"/>
    <w:rsid w:val="00707EB4"/>
    <w:rsid w:val="00710788"/>
    <w:rsid w:val="00711480"/>
    <w:rsid w:val="007117F5"/>
    <w:rsid w:val="00711C58"/>
    <w:rsid w:val="007124EA"/>
    <w:rsid w:val="00712A04"/>
    <w:rsid w:val="007132A3"/>
    <w:rsid w:val="00713346"/>
    <w:rsid w:val="00713622"/>
    <w:rsid w:val="0071390A"/>
    <w:rsid w:val="00715376"/>
    <w:rsid w:val="00715C7A"/>
    <w:rsid w:val="00716760"/>
    <w:rsid w:val="00716B0F"/>
    <w:rsid w:val="007172B2"/>
    <w:rsid w:val="00717450"/>
    <w:rsid w:val="00717600"/>
    <w:rsid w:val="0071760E"/>
    <w:rsid w:val="007205A3"/>
    <w:rsid w:val="00720D91"/>
    <w:rsid w:val="00721C39"/>
    <w:rsid w:val="00721C95"/>
    <w:rsid w:val="007223C1"/>
    <w:rsid w:val="00722566"/>
    <w:rsid w:val="00722896"/>
    <w:rsid w:val="00722F46"/>
    <w:rsid w:val="00723017"/>
    <w:rsid w:val="0072332B"/>
    <w:rsid w:val="0072333F"/>
    <w:rsid w:val="00724976"/>
    <w:rsid w:val="007253E3"/>
    <w:rsid w:val="007259B9"/>
    <w:rsid w:val="00725AA5"/>
    <w:rsid w:val="00725C07"/>
    <w:rsid w:val="00725CD0"/>
    <w:rsid w:val="00725DC3"/>
    <w:rsid w:val="00725E02"/>
    <w:rsid w:val="00726194"/>
    <w:rsid w:val="00726391"/>
    <w:rsid w:val="0072648E"/>
    <w:rsid w:val="007268C6"/>
    <w:rsid w:val="007268E7"/>
    <w:rsid w:val="00726C0A"/>
    <w:rsid w:val="00726C92"/>
    <w:rsid w:val="00726F3F"/>
    <w:rsid w:val="0072795C"/>
    <w:rsid w:val="00727995"/>
    <w:rsid w:val="0073024C"/>
    <w:rsid w:val="007304CF"/>
    <w:rsid w:val="00731133"/>
    <w:rsid w:val="0073140B"/>
    <w:rsid w:val="00731B33"/>
    <w:rsid w:val="00732147"/>
    <w:rsid w:val="007324AF"/>
    <w:rsid w:val="0073257E"/>
    <w:rsid w:val="00732BB2"/>
    <w:rsid w:val="00733653"/>
    <w:rsid w:val="007343FD"/>
    <w:rsid w:val="00734B87"/>
    <w:rsid w:val="00735171"/>
    <w:rsid w:val="007354E5"/>
    <w:rsid w:val="00735748"/>
    <w:rsid w:val="00735D02"/>
    <w:rsid w:val="00736360"/>
    <w:rsid w:val="00736807"/>
    <w:rsid w:val="00737800"/>
    <w:rsid w:val="0074096E"/>
    <w:rsid w:val="00740B08"/>
    <w:rsid w:val="00740B83"/>
    <w:rsid w:val="007425BD"/>
    <w:rsid w:val="007427F7"/>
    <w:rsid w:val="00742923"/>
    <w:rsid w:val="00742AD0"/>
    <w:rsid w:val="00743298"/>
    <w:rsid w:val="00743515"/>
    <w:rsid w:val="00743612"/>
    <w:rsid w:val="00743735"/>
    <w:rsid w:val="00745215"/>
    <w:rsid w:val="0074545A"/>
    <w:rsid w:val="0074574F"/>
    <w:rsid w:val="00745A1A"/>
    <w:rsid w:val="00746872"/>
    <w:rsid w:val="00746A13"/>
    <w:rsid w:val="00746B19"/>
    <w:rsid w:val="00746D23"/>
    <w:rsid w:val="00747D4C"/>
    <w:rsid w:val="00750087"/>
    <w:rsid w:val="007502E3"/>
    <w:rsid w:val="00750435"/>
    <w:rsid w:val="007505A4"/>
    <w:rsid w:val="00750689"/>
    <w:rsid w:val="00750CD6"/>
    <w:rsid w:val="00751462"/>
    <w:rsid w:val="00751BFE"/>
    <w:rsid w:val="00752762"/>
    <w:rsid w:val="007539AB"/>
    <w:rsid w:val="00753A5D"/>
    <w:rsid w:val="00753F66"/>
    <w:rsid w:val="007549F4"/>
    <w:rsid w:val="00754B64"/>
    <w:rsid w:val="00754C66"/>
    <w:rsid w:val="007554FA"/>
    <w:rsid w:val="00755B61"/>
    <w:rsid w:val="00755F05"/>
    <w:rsid w:val="00755F07"/>
    <w:rsid w:val="007560C1"/>
    <w:rsid w:val="0075623C"/>
    <w:rsid w:val="00756A19"/>
    <w:rsid w:val="00757258"/>
    <w:rsid w:val="00757571"/>
    <w:rsid w:val="007575AB"/>
    <w:rsid w:val="007578FB"/>
    <w:rsid w:val="007611D6"/>
    <w:rsid w:val="00761503"/>
    <w:rsid w:val="00761667"/>
    <w:rsid w:val="007618E5"/>
    <w:rsid w:val="00762680"/>
    <w:rsid w:val="00762AEA"/>
    <w:rsid w:val="00762C28"/>
    <w:rsid w:val="00763204"/>
    <w:rsid w:val="007635C6"/>
    <w:rsid w:val="007644DB"/>
    <w:rsid w:val="007647FC"/>
    <w:rsid w:val="00764DA9"/>
    <w:rsid w:val="007652EA"/>
    <w:rsid w:val="0076536B"/>
    <w:rsid w:val="0076599A"/>
    <w:rsid w:val="00765ABA"/>
    <w:rsid w:val="00765DEE"/>
    <w:rsid w:val="00766910"/>
    <w:rsid w:val="00766986"/>
    <w:rsid w:val="00766EF9"/>
    <w:rsid w:val="007674D4"/>
    <w:rsid w:val="00767A1B"/>
    <w:rsid w:val="00767BFD"/>
    <w:rsid w:val="00770C1B"/>
    <w:rsid w:val="00770EB8"/>
    <w:rsid w:val="00771235"/>
    <w:rsid w:val="007718D6"/>
    <w:rsid w:val="00771C0E"/>
    <w:rsid w:val="00771EB0"/>
    <w:rsid w:val="00772161"/>
    <w:rsid w:val="00772371"/>
    <w:rsid w:val="00772D91"/>
    <w:rsid w:val="00772F12"/>
    <w:rsid w:val="00772F80"/>
    <w:rsid w:val="007736E5"/>
    <w:rsid w:val="00773B10"/>
    <w:rsid w:val="00774BF6"/>
    <w:rsid w:val="00774D0D"/>
    <w:rsid w:val="00774DB7"/>
    <w:rsid w:val="00775E39"/>
    <w:rsid w:val="00775EFD"/>
    <w:rsid w:val="00775F30"/>
    <w:rsid w:val="0077671C"/>
    <w:rsid w:val="00777207"/>
    <w:rsid w:val="00777293"/>
    <w:rsid w:val="00777577"/>
    <w:rsid w:val="00777972"/>
    <w:rsid w:val="00777C09"/>
    <w:rsid w:val="0078022C"/>
    <w:rsid w:val="007806CE"/>
    <w:rsid w:val="00780D14"/>
    <w:rsid w:val="007818C9"/>
    <w:rsid w:val="007823FB"/>
    <w:rsid w:val="00782A83"/>
    <w:rsid w:val="00782DF6"/>
    <w:rsid w:val="007847C1"/>
    <w:rsid w:val="00784C4A"/>
    <w:rsid w:val="00785C05"/>
    <w:rsid w:val="0078673B"/>
    <w:rsid w:val="0078732A"/>
    <w:rsid w:val="00787718"/>
    <w:rsid w:val="007908EB"/>
    <w:rsid w:val="00790EE2"/>
    <w:rsid w:val="007912B9"/>
    <w:rsid w:val="007913F9"/>
    <w:rsid w:val="00791A2B"/>
    <w:rsid w:val="00791B7A"/>
    <w:rsid w:val="0079214F"/>
    <w:rsid w:val="00792462"/>
    <w:rsid w:val="00792938"/>
    <w:rsid w:val="00792DB2"/>
    <w:rsid w:val="00792F53"/>
    <w:rsid w:val="007933C7"/>
    <w:rsid w:val="0079488D"/>
    <w:rsid w:val="007964AC"/>
    <w:rsid w:val="0079663C"/>
    <w:rsid w:val="007A008D"/>
    <w:rsid w:val="007A036F"/>
    <w:rsid w:val="007A0415"/>
    <w:rsid w:val="007A153A"/>
    <w:rsid w:val="007A168C"/>
    <w:rsid w:val="007A1764"/>
    <w:rsid w:val="007A22D3"/>
    <w:rsid w:val="007A3608"/>
    <w:rsid w:val="007A36ED"/>
    <w:rsid w:val="007A49F3"/>
    <w:rsid w:val="007A5502"/>
    <w:rsid w:val="007A59DE"/>
    <w:rsid w:val="007A5A51"/>
    <w:rsid w:val="007A5C17"/>
    <w:rsid w:val="007A5FA4"/>
    <w:rsid w:val="007A6755"/>
    <w:rsid w:val="007A6990"/>
    <w:rsid w:val="007A70DD"/>
    <w:rsid w:val="007A7208"/>
    <w:rsid w:val="007A7352"/>
    <w:rsid w:val="007A7C5A"/>
    <w:rsid w:val="007A7E3C"/>
    <w:rsid w:val="007B010A"/>
    <w:rsid w:val="007B0576"/>
    <w:rsid w:val="007B0A9A"/>
    <w:rsid w:val="007B15FC"/>
    <w:rsid w:val="007B16FC"/>
    <w:rsid w:val="007B2639"/>
    <w:rsid w:val="007B3A14"/>
    <w:rsid w:val="007B3CCC"/>
    <w:rsid w:val="007B440B"/>
    <w:rsid w:val="007B44CD"/>
    <w:rsid w:val="007B466A"/>
    <w:rsid w:val="007B4CAC"/>
    <w:rsid w:val="007B53FD"/>
    <w:rsid w:val="007B5A10"/>
    <w:rsid w:val="007B5ABB"/>
    <w:rsid w:val="007B643D"/>
    <w:rsid w:val="007B6C9C"/>
    <w:rsid w:val="007B78D6"/>
    <w:rsid w:val="007B7E6F"/>
    <w:rsid w:val="007C0E0F"/>
    <w:rsid w:val="007C1498"/>
    <w:rsid w:val="007C2BC1"/>
    <w:rsid w:val="007C2E90"/>
    <w:rsid w:val="007C3567"/>
    <w:rsid w:val="007C3911"/>
    <w:rsid w:val="007C3A7A"/>
    <w:rsid w:val="007C3A97"/>
    <w:rsid w:val="007C3E97"/>
    <w:rsid w:val="007C4EA0"/>
    <w:rsid w:val="007C56DE"/>
    <w:rsid w:val="007C57A9"/>
    <w:rsid w:val="007C580D"/>
    <w:rsid w:val="007C6BC7"/>
    <w:rsid w:val="007C6C97"/>
    <w:rsid w:val="007C7A82"/>
    <w:rsid w:val="007C7B8B"/>
    <w:rsid w:val="007C7DCE"/>
    <w:rsid w:val="007D0502"/>
    <w:rsid w:val="007D0678"/>
    <w:rsid w:val="007D2505"/>
    <w:rsid w:val="007D2BD7"/>
    <w:rsid w:val="007D2EFB"/>
    <w:rsid w:val="007D2FDF"/>
    <w:rsid w:val="007D42AE"/>
    <w:rsid w:val="007D4354"/>
    <w:rsid w:val="007D4578"/>
    <w:rsid w:val="007D4790"/>
    <w:rsid w:val="007D574A"/>
    <w:rsid w:val="007D5EA0"/>
    <w:rsid w:val="007D60D1"/>
    <w:rsid w:val="007D619A"/>
    <w:rsid w:val="007D66FF"/>
    <w:rsid w:val="007D67EA"/>
    <w:rsid w:val="007D68A1"/>
    <w:rsid w:val="007D7ECA"/>
    <w:rsid w:val="007E0342"/>
    <w:rsid w:val="007E09E1"/>
    <w:rsid w:val="007E11CD"/>
    <w:rsid w:val="007E1429"/>
    <w:rsid w:val="007E2369"/>
    <w:rsid w:val="007E299A"/>
    <w:rsid w:val="007E2D61"/>
    <w:rsid w:val="007E3384"/>
    <w:rsid w:val="007E3886"/>
    <w:rsid w:val="007E48B5"/>
    <w:rsid w:val="007E4DFC"/>
    <w:rsid w:val="007E57D3"/>
    <w:rsid w:val="007E64E3"/>
    <w:rsid w:val="007E6F0C"/>
    <w:rsid w:val="007E6FF6"/>
    <w:rsid w:val="007E7058"/>
    <w:rsid w:val="007E7803"/>
    <w:rsid w:val="007F0EAD"/>
    <w:rsid w:val="007F116B"/>
    <w:rsid w:val="007F12BD"/>
    <w:rsid w:val="007F2598"/>
    <w:rsid w:val="007F34B2"/>
    <w:rsid w:val="007F3E20"/>
    <w:rsid w:val="007F4368"/>
    <w:rsid w:val="007F4649"/>
    <w:rsid w:val="007F48E9"/>
    <w:rsid w:val="007F4C28"/>
    <w:rsid w:val="007F4D66"/>
    <w:rsid w:val="007F5A04"/>
    <w:rsid w:val="007F60FC"/>
    <w:rsid w:val="007F6754"/>
    <w:rsid w:val="007F6919"/>
    <w:rsid w:val="007F6A5E"/>
    <w:rsid w:val="007F71A0"/>
    <w:rsid w:val="00800BDA"/>
    <w:rsid w:val="00800D0C"/>
    <w:rsid w:val="008019C8"/>
    <w:rsid w:val="00801A14"/>
    <w:rsid w:val="00801BB0"/>
    <w:rsid w:val="00801BC4"/>
    <w:rsid w:val="008023E9"/>
    <w:rsid w:val="008030E9"/>
    <w:rsid w:val="0080323B"/>
    <w:rsid w:val="008034B3"/>
    <w:rsid w:val="00803BBE"/>
    <w:rsid w:val="00803C1A"/>
    <w:rsid w:val="00804000"/>
    <w:rsid w:val="0080406D"/>
    <w:rsid w:val="0080480E"/>
    <w:rsid w:val="00804F18"/>
    <w:rsid w:val="00805694"/>
    <w:rsid w:val="0080629E"/>
    <w:rsid w:val="00806998"/>
    <w:rsid w:val="00807408"/>
    <w:rsid w:val="008075FB"/>
    <w:rsid w:val="00807AD0"/>
    <w:rsid w:val="008103D9"/>
    <w:rsid w:val="00811530"/>
    <w:rsid w:val="00811B84"/>
    <w:rsid w:val="008125F4"/>
    <w:rsid w:val="00812B22"/>
    <w:rsid w:val="00812D49"/>
    <w:rsid w:val="008139F5"/>
    <w:rsid w:val="0081416D"/>
    <w:rsid w:val="00814505"/>
    <w:rsid w:val="008148AB"/>
    <w:rsid w:val="00814FE2"/>
    <w:rsid w:val="0081539E"/>
    <w:rsid w:val="00815406"/>
    <w:rsid w:val="008159D5"/>
    <w:rsid w:val="00815B61"/>
    <w:rsid w:val="00815D37"/>
    <w:rsid w:val="00816683"/>
    <w:rsid w:val="008203BC"/>
    <w:rsid w:val="00820CBA"/>
    <w:rsid w:val="00820FA4"/>
    <w:rsid w:val="0082163B"/>
    <w:rsid w:val="00821C71"/>
    <w:rsid w:val="00821DC6"/>
    <w:rsid w:val="00822579"/>
    <w:rsid w:val="008227E4"/>
    <w:rsid w:val="00823674"/>
    <w:rsid w:val="00823EC4"/>
    <w:rsid w:val="008248AA"/>
    <w:rsid w:val="00824970"/>
    <w:rsid w:val="00824FF6"/>
    <w:rsid w:val="00825150"/>
    <w:rsid w:val="00825B32"/>
    <w:rsid w:val="00825CB5"/>
    <w:rsid w:val="00825F4E"/>
    <w:rsid w:val="0082610E"/>
    <w:rsid w:val="008261B5"/>
    <w:rsid w:val="00826B9F"/>
    <w:rsid w:val="00826CA2"/>
    <w:rsid w:val="00827A7F"/>
    <w:rsid w:val="00830105"/>
    <w:rsid w:val="008303B5"/>
    <w:rsid w:val="008303CC"/>
    <w:rsid w:val="00830550"/>
    <w:rsid w:val="00830B5D"/>
    <w:rsid w:val="008315C2"/>
    <w:rsid w:val="00831E55"/>
    <w:rsid w:val="00832491"/>
    <w:rsid w:val="00832558"/>
    <w:rsid w:val="00832A74"/>
    <w:rsid w:val="00833A2C"/>
    <w:rsid w:val="00833E13"/>
    <w:rsid w:val="00833F06"/>
    <w:rsid w:val="008344E5"/>
    <w:rsid w:val="00834501"/>
    <w:rsid w:val="0083499D"/>
    <w:rsid w:val="00834AB2"/>
    <w:rsid w:val="00834C2C"/>
    <w:rsid w:val="00834E71"/>
    <w:rsid w:val="008356A7"/>
    <w:rsid w:val="00835B26"/>
    <w:rsid w:val="00835BDB"/>
    <w:rsid w:val="00836149"/>
    <w:rsid w:val="00836EE0"/>
    <w:rsid w:val="00836EE4"/>
    <w:rsid w:val="00837287"/>
    <w:rsid w:val="00837CFF"/>
    <w:rsid w:val="008403A4"/>
    <w:rsid w:val="008406BA"/>
    <w:rsid w:val="00840D32"/>
    <w:rsid w:val="00841125"/>
    <w:rsid w:val="00841379"/>
    <w:rsid w:val="00841E1F"/>
    <w:rsid w:val="008424D0"/>
    <w:rsid w:val="008439E5"/>
    <w:rsid w:val="00843C24"/>
    <w:rsid w:val="00843CB8"/>
    <w:rsid w:val="00845A0E"/>
    <w:rsid w:val="00845F80"/>
    <w:rsid w:val="00846307"/>
    <w:rsid w:val="008463FE"/>
    <w:rsid w:val="00846F9F"/>
    <w:rsid w:val="0084735D"/>
    <w:rsid w:val="008478FC"/>
    <w:rsid w:val="00847F07"/>
    <w:rsid w:val="008501FF"/>
    <w:rsid w:val="0085070E"/>
    <w:rsid w:val="00850850"/>
    <w:rsid w:val="0085121F"/>
    <w:rsid w:val="008523BF"/>
    <w:rsid w:val="00852D83"/>
    <w:rsid w:val="00853527"/>
    <w:rsid w:val="00853A1E"/>
    <w:rsid w:val="00853AC4"/>
    <w:rsid w:val="00853B7E"/>
    <w:rsid w:val="00853F18"/>
    <w:rsid w:val="008541B3"/>
    <w:rsid w:val="00854468"/>
    <w:rsid w:val="0085449F"/>
    <w:rsid w:val="00854EA3"/>
    <w:rsid w:val="00855131"/>
    <w:rsid w:val="008554B3"/>
    <w:rsid w:val="008562D1"/>
    <w:rsid w:val="0085665E"/>
    <w:rsid w:val="008567A8"/>
    <w:rsid w:val="00856952"/>
    <w:rsid w:val="00856BCC"/>
    <w:rsid w:val="00857A47"/>
    <w:rsid w:val="00857CF1"/>
    <w:rsid w:val="00857DDC"/>
    <w:rsid w:val="00857E38"/>
    <w:rsid w:val="008601AB"/>
    <w:rsid w:val="00860505"/>
    <w:rsid w:val="0086069D"/>
    <w:rsid w:val="00860904"/>
    <w:rsid w:val="0086164D"/>
    <w:rsid w:val="008616E2"/>
    <w:rsid w:val="008619A6"/>
    <w:rsid w:val="008619BA"/>
    <w:rsid w:val="00862FD2"/>
    <w:rsid w:val="008633F5"/>
    <w:rsid w:val="00863642"/>
    <w:rsid w:val="00864A6D"/>
    <w:rsid w:val="008658C4"/>
    <w:rsid w:val="00866349"/>
    <w:rsid w:val="008664C3"/>
    <w:rsid w:val="008669A4"/>
    <w:rsid w:val="0086718C"/>
    <w:rsid w:val="008674A3"/>
    <w:rsid w:val="00870817"/>
    <w:rsid w:val="00870A1C"/>
    <w:rsid w:val="00870CDC"/>
    <w:rsid w:val="00871480"/>
    <w:rsid w:val="00871F0A"/>
    <w:rsid w:val="008724E2"/>
    <w:rsid w:val="0087278C"/>
    <w:rsid w:val="00872802"/>
    <w:rsid w:val="00872DD1"/>
    <w:rsid w:val="0087403C"/>
    <w:rsid w:val="0087419A"/>
    <w:rsid w:val="00874A4B"/>
    <w:rsid w:val="00874C4F"/>
    <w:rsid w:val="00874F00"/>
    <w:rsid w:val="0087664C"/>
    <w:rsid w:val="008768BA"/>
    <w:rsid w:val="0087733B"/>
    <w:rsid w:val="00880D09"/>
    <w:rsid w:val="00881A8E"/>
    <w:rsid w:val="008823CF"/>
    <w:rsid w:val="00882A92"/>
    <w:rsid w:val="0088370C"/>
    <w:rsid w:val="00884638"/>
    <w:rsid w:val="008855D9"/>
    <w:rsid w:val="008856CF"/>
    <w:rsid w:val="00885AB6"/>
    <w:rsid w:val="00885DB2"/>
    <w:rsid w:val="00886A0F"/>
    <w:rsid w:val="00886CBF"/>
    <w:rsid w:val="0088744A"/>
    <w:rsid w:val="00887ACD"/>
    <w:rsid w:val="00887B87"/>
    <w:rsid w:val="00890035"/>
    <w:rsid w:val="0089033F"/>
    <w:rsid w:val="00890728"/>
    <w:rsid w:val="00890783"/>
    <w:rsid w:val="008909D1"/>
    <w:rsid w:val="00891399"/>
    <w:rsid w:val="0089155E"/>
    <w:rsid w:val="00891661"/>
    <w:rsid w:val="0089192D"/>
    <w:rsid w:val="00891978"/>
    <w:rsid w:val="00892897"/>
    <w:rsid w:val="0089349C"/>
    <w:rsid w:val="00893AA9"/>
    <w:rsid w:val="008944FB"/>
    <w:rsid w:val="0089548C"/>
    <w:rsid w:val="008955D7"/>
    <w:rsid w:val="008959B0"/>
    <w:rsid w:val="00895BFF"/>
    <w:rsid w:val="00895D30"/>
    <w:rsid w:val="00895FB9"/>
    <w:rsid w:val="00896AAA"/>
    <w:rsid w:val="008977B8"/>
    <w:rsid w:val="008A002D"/>
    <w:rsid w:val="008A08D1"/>
    <w:rsid w:val="008A2A20"/>
    <w:rsid w:val="008A3B1F"/>
    <w:rsid w:val="008A3FE1"/>
    <w:rsid w:val="008A41F0"/>
    <w:rsid w:val="008A4555"/>
    <w:rsid w:val="008A4F58"/>
    <w:rsid w:val="008A53A9"/>
    <w:rsid w:val="008A58C3"/>
    <w:rsid w:val="008A5AE1"/>
    <w:rsid w:val="008A5D21"/>
    <w:rsid w:val="008A6B31"/>
    <w:rsid w:val="008A71C3"/>
    <w:rsid w:val="008A73D3"/>
    <w:rsid w:val="008A7640"/>
    <w:rsid w:val="008A7758"/>
    <w:rsid w:val="008A7FAE"/>
    <w:rsid w:val="008B0188"/>
    <w:rsid w:val="008B0448"/>
    <w:rsid w:val="008B0CA4"/>
    <w:rsid w:val="008B0F35"/>
    <w:rsid w:val="008B0F88"/>
    <w:rsid w:val="008B18A2"/>
    <w:rsid w:val="008B19B2"/>
    <w:rsid w:val="008B1E7C"/>
    <w:rsid w:val="008B204E"/>
    <w:rsid w:val="008B2ACA"/>
    <w:rsid w:val="008B334A"/>
    <w:rsid w:val="008B3373"/>
    <w:rsid w:val="008B3556"/>
    <w:rsid w:val="008B37CE"/>
    <w:rsid w:val="008B42CB"/>
    <w:rsid w:val="008B447B"/>
    <w:rsid w:val="008B4922"/>
    <w:rsid w:val="008B5449"/>
    <w:rsid w:val="008B552D"/>
    <w:rsid w:val="008B57A5"/>
    <w:rsid w:val="008B5C2B"/>
    <w:rsid w:val="008B5D96"/>
    <w:rsid w:val="008B6183"/>
    <w:rsid w:val="008B623D"/>
    <w:rsid w:val="008B6629"/>
    <w:rsid w:val="008B6F05"/>
    <w:rsid w:val="008B7575"/>
    <w:rsid w:val="008B7674"/>
    <w:rsid w:val="008B7D57"/>
    <w:rsid w:val="008C052B"/>
    <w:rsid w:val="008C0C8F"/>
    <w:rsid w:val="008C1968"/>
    <w:rsid w:val="008C1C38"/>
    <w:rsid w:val="008C201B"/>
    <w:rsid w:val="008C2322"/>
    <w:rsid w:val="008C254D"/>
    <w:rsid w:val="008C25F2"/>
    <w:rsid w:val="008C2CD9"/>
    <w:rsid w:val="008C2EC3"/>
    <w:rsid w:val="008C58AE"/>
    <w:rsid w:val="008C58C5"/>
    <w:rsid w:val="008C5C4E"/>
    <w:rsid w:val="008C61AC"/>
    <w:rsid w:val="008C66DD"/>
    <w:rsid w:val="008C74C6"/>
    <w:rsid w:val="008C7712"/>
    <w:rsid w:val="008D0C1C"/>
    <w:rsid w:val="008D17F0"/>
    <w:rsid w:val="008D18F1"/>
    <w:rsid w:val="008D2689"/>
    <w:rsid w:val="008D2AD4"/>
    <w:rsid w:val="008D349E"/>
    <w:rsid w:val="008D3C07"/>
    <w:rsid w:val="008D3D22"/>
    <w:rsid w:val="008D4149"/>
    <w:rsid w:val="008D51DB"/>
    <w:rsid w:val="008D54E2"/>
    <w:rsid w:val="008D557F"/>
    <w:rsid w:val="008D5AD6"/>
    <w:rsid w:val="008D637B"/>
    <w:rsid w:val="008D66EF"/>
    <w:rsid w:val="008D6752"/>
    <w:rsid w:val="008D6CAC"/>
    <w:rsid w:val="008D7AB4"/>
    <w:rsid w:val="008D7CAA"/>
    <w:rsid w:val="008D7FE3"/>
    <w:rsid w:val="008E0907"/>
    <w:rsid w:val="008E0EC5"/>
    <w:rsid w:val="008E119B"/>
    <w:rsid w:val="008E18C3"/>
    <w:rsid w:val="008E193D"/>
    <w:rsid w:val="008E2515"/>
    <w:rsid w:val="008E27DA"/>
    <w:rsid w:val="008E2B00"/>
    <w:rsid w:val="008E2E8C"/>
    <w:rsid w:val="008E3019"/>
    <w:rsid w:val="008E381D"/>
    <w:rsid w:val="008E4464"/>
    <w:rsid w:val="008E4BBB"/>
    <w:rsid w:val="008E5063"/>
    <w:rsid w:val="008E5129"/>
    <w:rsid w:val="008E61A3"/>
    <w:rsid w:val="008E6B7E"/>
    <w:rsid w:val="008E6C2E"/>
    <w:rsid w:val="008E70A7"/>
    <w:rsid w:val="008E771C"/>
    <w:rsid w:val="008E771D"/>
    <w:rsid w:val="008E7EB3"/>
    <w:rsid w:val="008F0008"/>
    <w:rsid w:val="008F0A59"/>
    <w:rsid w:val="008F0CA6"/>
    <w:rsid w:val="008F0FC9"/>
    <w:rsid w:val="008F10AE"/>
    <w:rsid w:val="008F1155"/>
    <w:rsid w:val="008F1387"/>
    <w:rsid w:val="008F1913"/>
    <w:rsid w:val="008F1BBB"/>
    <w:rsid w:val="008F29CE"/>
    <w:rsid w:val="008F2B6A"/>
    <w:rsid w:val="008F2D2A"/>
    <w:rsid w:val="008F3063"/>
    <w:rsid w:val="008F31F9"/>
    <w:rsid w:val="008F371E"/>
    <w:rsid w:val="008F3B35"/>
    <w:rsid w:val="008F3F5F"/>
    <w:rsid w:val="008F3FD7"/>
    <w:rsid w:val="008F420B"/>
    <w:rsid w:val="008F45B4"/>
    <w:rsid w:val="008F4EF9"/>
    <w:rsid w:val="008F4F95"/>
    <w:rsid w:val="008F5812"/>
    <w:rsid w:val="008F66A0"/>
    <w:rsid w:val="008F66C8"/>
    <w:rsid w:val="008F6A9E"/>
    <w:rsid w:val="008F732C"/>
    <w:rsid w:val="008F76A3"/>
    <w:rsid w:val="009000B1"/>
    <w:rsid w:val="00900894"/>
    <w:rsid w:val="00901CCE"/>
    <w:rsid w:val="00901D3B"/>
    <w:rsid w:val="00901D69"/>
    <w:rsid w:val="00902FF2"/>
    <w:rsid w:val="009030CA"/>
    <w:rsid w:val="00903A03"/>
    <w:rsid w:val="00903AD9"/>
    <w:rsid w:val="00904C26"/>
    <w:rsid w:val="00904EB1"/>
    <w:rsid w:val="009052D3"/>
    <w:rsid w:val="0090593B"/>
    <w:rsid w:val="00905C22"/>
    <w:rsid w:val="00905E43"/>
    <w:rsid w:val="0090619D"/>
    <w:rsid w:val="009071B4"/>
    <w:rsid w:val="00907886"/>
    <w:rsid w:val="0090796F"/>
    <w:rsid w:val="00907A7B"/>
    <w:rsid w:val="00910043"/>
    <w:rsid w:val="00910307"/>
    <w:rsid w:val="009103B3"/>
    <w:rsid w:val="009108F5"/>
    <w:rsid w:val="00912143"/>
    <w:rsid w:val="0091214E"/>
    <w:rsid w:val="00912657"/>
    <w:rsid w:val="0091297A"/>
    <w:rsid w:val="00912AE5"/>
    <w:rsid w:val="00913041"/>
    <w:rsid w:val="00913FB0"/>
    <w:rsid w:val="00913FCD"/>
    <w:rsid w:val="009143A9"/>
    <w:rsid w:val="00914608"/>
    <w:rsid w:val="00914A17"/>
    <w:rsid w:val="00914C17"/>
    <w:rsid w:val="00914D52"/>
    <w:rsid w:val="009150FE"/>
    <w:rsid w:val="009159CD"/>
    <w:rsid w:val="00915A99"/>
    <w:rsid w:val="00916D81"/>
    <w:rsid w:val="00916E30"/>
    <w:rsid w:val="009174A8"/>
    <w:rsid w:val="00920256"/>
    <w:rsid w:val="00920314"/>
    <w:rsid w:val="0092047A"/>
    <w:rsid w:val="0092074F"/>
    <w:rsid w:val="00920C9D"/>
    <w:rsid w:val="009210B1"/>
    <w:rsid w:val="009217A7"/>
    <w:rsid w:val="00921D94"/>
    <w:rsid w:val="00922181"/>
    <w:rsid w:val="0092296F"/>
    <w:rsid w:val="00923063"/>
    <w:rsid w:val="009237F2"/>
    <w:rsid w:val="00924265"/>
    <w:rsid w:val="00924569"/>
    <w:rsid w:val="009248A3"/>
    <w:rsid w:val="009250CD"/>
    <w:rsid w:val="00925DE5"/>
    <w:rsid w:val="00925EF6"/>
    <w:rsid w:val="009265C5"/>
    <w:rsid w:val="00926AD2"/>
    <w:rsid w:val="00926BC5"/>
    <w:rsid w:val="00926DDB"/>
    <w:rsid w:val="00927138"/>
    <w:rsid w:val="009271C8"/>
    <w:rsid w:val="00927EE1"/>
    <w:rsid w:val="009300E9"/>
    <w:rsid w:val="00931280"/>
    <w:rsid w:val="0093170D"/>
    <w:rsid w:val="009317B3"/>
    <w:rsid w:val="00932049"/>
    <w:rsid w:val="009325E2"/>
    <w:rsid w:val="00932CE9"/>
    <w:rsid w:val="00932FE3"/>
    <w:rsid w:val="00933233"/>
    <w:rsid w:val="009334B5"/>
    <w:rsid w:val="00933C96"/>
    <w:rsid w:val="00934843"/>
    <w:rsid w:val="00935147"/>
    <w:rsid w:val="00935B57"/>
    <w:rsid w:val="00936194"/>
    <w:rsid w:val="009366FF"/>
    <w:rsid w:val="0093695C"/>
    <w:rsid w:val="009372FE"/>
    <w:rsid w:val="00937411"/>
    <w:rsid w:val="00937B1F"/>
    <w:rsid w:val="00937E08"/>
    <w:rsid w:val="009408A3"/>
    <w:rsid w:val="00940F42"/>
    <w:rsid w:val="0094112C"/>
    <w:rsid w:val="009416D3"/>
    <w:rsid w:val="009418A1"/>
    <w:rsid w:val="00941DE3"/>
    <w:rsid w:val="00942EC4"/>
    <w:rsid w:val="009431CE"/>
    <w:rsid w:val="009431E6"/>
    <w:rsid w:val="00944679"/>
    <w:rsid w:val="00944E74"/>
    <w:rsid w:val="00945006"/>
    <w:rsid w:val="00946D6C"/>
    <w:rsid w:val="0094746D"/>
    <w:rsid w:val="00947D67"/>
    <w:rsid w:val="00947D82"/>
    <w:rsid w:val="00950448"/>
    <w:rsid w:val="00950EE4"/>
    <w:rsid w:val="0095199B"/>
    <w:rsid w:val="00952018"/>
    <w:rsid w:val="00952B56"/>
    <w:rsid w:val="00953E68"/>
    <w:rsid w:val="00954019"/>
    <w:rsid w:val="0095419F"/>
    <w:rsid w:val="00954AF4"/>
    <w:rsid w:val="00954F52"/>
    <w:rsid w:val="00955917"/>
    <w:rsid w:val="00955AE9"/>
    <w:rsid w:val="00955F0A"/>
    <w:rsid w:val="009560A0"/>
    <w:rsid w:val="009560CB"/>
    <w:rsid w:val="00956378"/>
    <w:rsid w:val="00956403"/>
    <w:rsid w:val="00956C15"/>
    <w:rsid w:val="00957046"/>
    <w:rsid w:val="0095710A"/>
    <w:rsid w:val="0095757E"/>
    <w:rsid w:val="00957B20"/>
    <w:rsid w:val="0096069C"/>
    <w:rsid w:val="0096077F"/>
    <w:rsid w:val="009609FD"/>
    <w:rsid w:val="00961276"/>
    <w:rsid w:val="00962BF7"/>
    <w:rsid w:val="009633EB"/>
    <w:rsid w:val="009637E3"/>
    <w:rsid w:val="00963973"/>
    <w:rsid w:val="00963E2A"/>
    <w:rsid w:val="009640A1"/>
    <w:rsid w:val="00964151"/>
    <w:rsid w:val="0096483A"/>
    <w:rsid w:val="009648DB"/>
    <w:rsid w:val="00964E5A"/>
    <w:rsid w:val="00965032"/>
    <w:rsid w:val="00965234"/>
    <w:rsid w:val="00966400"/>
    <w:rsid w:val="009664CF"/>
    <w:rsid w:val="00966F70"/>
    <w:rsid w:val="00967442"/>
    <w:rsid w:val="00967E5E"/>
    <w:rsid w:val="00970003"/>
    <w:rsid w:val="009708CA"/>
    <w:rsid w:val="00970BBC"/>
    <w:rsid w:val="00971291"/>
    <w:rsid w:val="00971BB2"/>
    <w:rsid w:val="00971D48"/>
    <w:rsid w:val="00972018"/>
    <w:rsid w:val="009720D0"/>
    <w:rsid w:val="009720EE"/>
    <w:rsid w:val="0097238C"/>
    <w:rsid w:val="00972A17"/>
    <w:rsid w:val="0097300A"/>
    <w:rsid w:val="0097314C"/>
    <w:rsid w:val="009731EE"/>
    <w:rsid w:val="009739FE"/>
    <w:rsid w:val="00973EBD"/>
    <w:rsid w:val="0097505A"/>
    <w:rsid w:val="00975325"/>
    <w:rsid w:val="00975683"/>
    <w:rsid w:val="0097575E"/>
    <w:rsid w:val="00975806"/>
    <w:rsid w:val="009759C4"/>
    <w:rsid w:val="00975EB7"/>
    <w:rsid w:val="00975FD8"/>
    <w:rsid w:val="00976196"/>
    <w:rsid w:val="00977195"/>
    <w:rsid w:val="0097785A"/>
    <w:rsid w:val="00977A5E"/>
    <w:rsid w:val="00980AB9"/>
    <w:rsid w:val="009819AB"/>
    <w:rsid w:val="009819D6"/>
    <w:rsid w:val="00981FF8"/>
    <w:rsid w:val="00982108"/>
    <w:rsid w:val="00982220"/>
    <w:rsid w:val="00982881"/>
    <w:rsid w:val="009839A6"/>
    <w:rsid w:val="00984EEF"/>
    <w:rsid w:val="009851DD"/>
    <w:rsid w:val="00985360"/>
    <w:rsid w:val="00985BE2"/>
    <w:rsid w:val="00985E77"/>
    <w:rsid w:val="00986559"/>
    <w:rsid w:val="009869FC"/>
    <w:rsid w:val="00986CD8"/>
    <w:rsid w:val="00986F90"/>
    <w:rsid w:val="00986FEB"/>
    <w:rsid w:val="009877AE"/>
    <w:rsid w:val="00987865"/>
    <w:rsid w:val="00990302"/>
    <w:rsid w:val="00990455"/>
    <w:rsid w:val="00991129"/>
    <w:rsid w:val="00991394"/>
    <w:rsid w:val="009923DF"/>
    <w:rsid w:val="00992801"/>
    <w:rsid w:val="00992A31"/>
    <w:rsid w:val="00992BB0"/>
    <w:rsid w:val="0099351E"/>
    <w:rsid w:val="00993D43"/>
    <w:rsid w:val="00993FBC"/>
    <w:rsid w:val="00993FE6"/>
    <w:rsid w:val="0099402F"/>
    <w:rsid w:val="00994668"/>
    <w:rsid w:val="00994D85"/>
    <w:rsid w:val="00995912"/>
    <w:rsid w:val="009963F1"/>
    <w:rsid w:val="009973CF"/>
    <w:rsid w:val="00997850"/>
    <w:rsid w:val="009A00E9"/>
    <w:rsid w:val="009A0EAF"/>
    <w:rsid w:val="009A0FC6"/>
    <w:rsid w:val="009A11B0"/>
    <w:rsid w:val="009A145F"/>
    <w:rsid w:val="009A2085"/>
    <w:rsid w:val="009A28AC"/>
    <w:rsid w:val="009A2C9E"/>
    <w:rsid w:val="009A301E"/>
    <w:rsid w:val="009A30C5"/>
    <w:rsid w:val="009A370B"/>
    <w:rsid w:val="009A390A"/>
    <w:rsid w:val="009A4296"/>
    <w:rsid w:val="009A4AF9"/>
    <w:rsid w:val="009A4E52"/>
    <w:rsid w:val="009A58D2"/>
    <w:rsid w:val="009A78D3"/>
    <w:rsid w:val="009A7B52"/>
    <w:rsid w:val="009B01CD"/>
    <w:rsid w:val="009B03E4"/>
    <w:rsid w:val="009B05FC"/>
    <w:rsid w:val="009B06A7"/>
    <w:rsid w:val="009B06CD"/>
    <w:rsid w:val="009B17D9"/>
    <w:rsid w:val="009B18E3"/>
    <w:rsid w:val="009B1B51"/>
    <w:rsid w:val="009B1D20"/>
    <w:rsid w:val="009B2455"/>
    <w:rsid w:val="009B2AC5"/>
    <w:rsid w:val="009B3708"/>
    <w:rsid w:val="009B37C7"/>
    <w:rsid w:val="009B3AFC"/>
    <w:rsid w:val="009B3BB6"/>
    <w:rsid w:val="009B46C4"/>
    <w:rsid w:val="009B4926"/>
    <w:rsid w:val="009B4D42"/>
    <w:rsid w:val="009B4FCD"/>
    <w:rsid w:val="009B53D4"/>
    <w:rsid w:val="009B565B"/>
    <w:rsid w:val="009B567A"/>
    <w:rsid w:val="009B5EA1"/>
    <w:rsid w:val="009B67B9"/>
    <w:rsid w:val="009B67FD"/>
    <w:rsid w:val="009C0041"/>
    <w:rsid w:val="009C0146"/>
    <w:rsid w:val="009C03BA"/>
    <w:rsid w:val="009C1713"/>
    <w:rsid w:val="009C1B95"/>
    <w:rsid w:val="009C20C4"/>
    <w:rsid w:val="009C2280"/>
    <w:rsid w:val="009C23FF"/>
    <w:rsid w:val="009C3104"/>
    <w:rsid w:val="009C3C5C"/>
    <w:rsid w:val="009C3DE9"/>
    <w:rsid w:val="009C46C6"/>
    <w:rsid w:val="009C5689"/>
    <w:rsid w:val="009C5867"/>
    <w:rsid w:val="009C5ACE"/>
    <w:rsid w:val="009C5BAD"/>
    <w:rsid w:val="009C61AA"/>
    <w:rsid w:val="009C62DB"/>
    <w:rsid w:val="009C6BCC"/>
    <w:rsid w:val="009C751A"/>
    <w:rsid w:val="009C7AFE"/>
    <w:rsid w:val="009D0431"/>
    <w:rsid w:val="009D0636"/>
    <w:rsid w:val="009D0FF9"/>
    <w:rsid w:val="009D10FA"/>
    <w:rsid w:val="009D1468"/>
    <w:rsid w:val="009D19F8"/>
    <w:rsid w:val="009D1B1F"/>
    <w:rsid w:val="009D1CCE"/>
    <w:rsid w:val="009D1DB6"/>
    <w:rsid w:val="009D1F5F"/>
    <w:rsid w:val="009D262F"/>
    <w:rsid w:val="009D2B72"/>
    <w:rsid w:val="009D2C64"/>
    <w:rsid w:val="009D3936"/>
    <w:rsid w:val="009D398F"/>
    <w:rsid w:val="009D3B71"/>
    <w:rsid w:val="009D3ED6"/>
    <w:rsid w:val="009D4A4C"/>
    <w:rsid w:val="009D50B5"/>
    <w:rsid w:val="009D58E8"/>
    <w:rsid w:val="009D59D5"/>
    <w:rsid w:val="009D5E0D"/>
    <w:rsid w:val="009D648E"/>
    <w:rsid w:val="009D67D3"/>
    <w:rsid w:val="009D6D36"/>
    <w:rsid w:val="009D76C2"/>
    <w:rsid w:val="009D7AD8"/>
    <w:rsid w:val="009E0ECE"/>
    <w:rsid w:val="009E161E"/>
    <w:rsid w:val="009E1A08"/>
    <w:rsid w:val="009E1A23"/>
    <w:rsid w:val="009E1D93"/>
    <w:rsid w:val="009E1E78"/>
    <w:rsid w:val="009E20AE"/>
    <w:rsid w:val="009E23CF"/>
    <w:rsid w:val="009E3D20"/>
    <w:rsid w:val="009E4261"/>
    <w:rsid w:val="009E44B9"/>
    <w:rsid w:val="009E58A6"/>
    <w:rsid w:val="009E633F"/>
    <w:rsid w:val="009E6726"/>
    <w:rsid w:val="009E67DB"/>
    <w:rsid w:val="009E768E"/>
    <w:rsid w:val="009E7F1B"/>
    <w:rsid w:val="009F0C36"/>
    <w:rsid w:val="009F11CE"/>
    <w:rsid w:val="009F2324"/>
    <w:rsid w:val="009F243F"/>
    <w:rsid w:val="009F2C1D"/>
    <w:rsid w:val="009F2E49"/>
    <w:rsid w:val="009F396B"/>
    <w:rsid w:val="009F3D46"/>
    <w:rsid w:val="009F48A6"/>
    <w:rsid w:val="009F4AA0"/>
    <w:rsid w:val="009F4AA4"/>
    <w:rsid w:val="009F5050"/>
    <w:rsid w:val="009F53FC"/>
    <w:rsid w:val="009F6966"/>
    <w:rsid w:val="009F6A14"/>
    <w:rsid w:val="009F6E47"/>
    <w:rsid w:val="009F6F90"/>
    <w:rsid w:val="009F7689"/>
    <w:rsid w:val="009F77BD"/>
    <w:rsid w:val="009F7E5F"/>
    <w:rsid w:val="00A0182F"/>
    <w:rsid w:val="00A01AC3"/>
    <w:rsid w:val="00A01E07"/>
    <w:rsid w:val="00A02333"/>
    <w:rsid w:val="00A027CC"/>
    <w:rsid w:val="00A02A10"/>
    <w:rsid w:val="00A03157"/>
    <w:rsid w:val="00A03395"/>
    <w:rsid w:val="00A03708"/>
    <w:rsid w:val="00A03E5B"/>
    <w:rsid w:val="00A04751"/>
    <w:rsid w:val="00A04B78"/>
    <w:rsid w:val="00A04BC1"/>
    <w:rsid w:val="00A04E75"/>
    <w:rsid w:val="00A05040"/>
    <w:rsid w:val="00A050A2"/>
    <w:rsid w:val="00A05114"/>
    <w:rsid w:val="00A058B2"/>
    <w:rsid w:val="00A06497"/>
    <w:rsid w:val="00A0649E"/>
    <w:rsid w:val="00A06966"/>
    <w:rsid w:val="00A06B03"/>
    <w:rsid w:val="00A06F48"/>
    <w:rsid w:val="00A07060"/>
    <w:rsid w:val="00A0710F"/>
    <w:rsid w:val="00A0736F"/>
    <w:rsid w:val="00A07403"/>
    <w:rsid w:val="00A074DC"/>
    <w:rsid w:val="00A074F9"/>
    <w:rsid w:val="00A10A0C"/>
    <w:rsid w:val="00A10EC6"/>
    <w:rsid w:val="00A12380"/>
    <w:rsid w:val="00A1292B"/>
    <w:rsid w:val="00A12C97"/>
    <w:rsid w:val="00A13477"/>
    <w:rsid w:val="00A13CBC"/>
    <w:rsid w:val="00A14500"/>
    <w:rsid w:val="00A14CDD"/>
    <w:rsid w:val="00A14CF2"/>
    <w:rsid w:val="00A14FED"/>
    <w:rsid w:val="00A15292"/>
    <w:rsid w:val="00A15CD6"/>
    <w:rsid w:val="00A161A0"/>
    <w:rsid w:val="00A1655F"/>
    <w:rsid w:val="00A165A5"/>
    <w:rsid w:val="00A16817"/>
    <w:rsid w:val="00A17984"/>
    <w:rsid w:val="00A2065E"/>
    <w:rsid w:val="00A207F0"/>
    <w:rsid w:val="00A21057"/>
    <w:rsid w:val="00A211F6"/>
    <w:rsid w:val="00A21828"/>
    <w:rsid w:val="00A2208B"/>
    <w:rsid w:val="00A220E7"/>
    <w:rsid w:val="00A22867"/>
    <w:rsid w:val="00A230EC"/>
    <w:rsid w:val="00A236D1"/>
    <w:rsid w:val="00A236E7"/>
    <w:rsid w:val="00A23BF8"/>
    <w:rsid w:val="00A24A21"/>
    <w:rsid w:val="00A25381"/>
    <w:rsid w:val="00A2538A"/>
    <w:rsid w:val="00A259AB"/>
    <w:rsid w:val="00A2662F"/>
    <w:rsid w:val="00A26A20"/>
    <w:rsid w:val="00A274BF"/>
    <w:rsid w:val="00A276D5"/>
    <w:rsid w:val="00A277C1"/>
    <w:rsid w:val="00A301FD"/>
    <w:rsid w:val="00A30A03"/>
    <w:rsid w:val="00A30A6D"/>
    <w:rsid w:val="00A31413"/>
    <w:rsid w:val="00A319CA"/>
    <w:rsid w:val="00A31CDB"/>
    <w:rsid w:val="00A327AD"/>
    <w:rsid w:val="00A32842"/>
    <w:rsid w:val="00A32A84"/>
    <w:rsid w:val="00A3325E"/>
    <w:rsid w:val="00A333D7"/>
    <w:rsid w:val="00A33792"/>
    <w:rsid w:val="00A338C9"/>
    <w:rsid w:val="00A3397C"/>
    <w:rsid w:val="00A34005"/>
    <w:rsid w:val="00A3401A"/>
    <w:rsid w:val="00A34115"/>
    <w:rsid w:val="00A344E7"/>
    <w:rsid w:val="00A349CE"/>
    <w:rsid w:val="00A351DE"/>
    <w:rsid w:val="00A352D3"/>
    <w:rsid w:val="00A35C65"/>
    <w:rsid w:val="00A3615E"/>
    <w:rsid w:val="00A362E9"/>
    <w:rsid w:val="00A364B5"/>
    <w:rsid w:val="00A369DC"/>
    <w:rsid w:val="00A36A91"/>
    <w:rsid w:val="00A36BB6"/>
    <w:rsid w:val="00A36EC9"/>
    <w:rsid w:val="00A370DA"/>
    <w:rsid w:val="00A37D52"/>
    <w:rsid w:val="00A37EC5"/>
    <w:rsid w:val="00A404C5"/>
    <w:rsid w:val="00A4056E"/>
    <w:rsid w:val="00A40B14"/>
    <w:rsid w:val="00A40B38"/>
    <w:rsid w:val="00A40B86"/>
    <w:rsid w:val="00A413C8"/>
    <w:rsid w:val="00A42090"/>
    <w:rsid w:val="00A423CF"/>
    <w:rsid w:val="00A42590"/>
    <w:rsid w:val="00A42B64"/>
    <w:rsid w:val="00A42E0D"/>
    <w:rsid w:val="00A430A0"/>
    <w:rsid w:val="00A4325F"/>
    <w:rsid w:val="00A434FD"/>
    <w:rsid w:val="00A4447A"/>
    <w:rsid w:val="00A444B9"/>
    <w:rsid w:val="00A44729"/>
    <w:rsid w:val="00A449CE"/>
    <w:rsid w:val="00A45428"/>
    <w:rsid w:val="00A4548D"/>
    <w:rsid w:val="00A4553E"/>
    <w:rsid w:val="00A45A66"/>
    <w:rsid w:val="00A46198"/>
    <w:rsid w:val="00A46551"/>
    <w:rsid w:val="00A47D86"/>
    <w:rsid w:val="00A47F57"/>
    <w:rsid w:val="00A5094C"/>
    <w:rsid w:val="00A52808"/>
    <w:rsid w:val="00A55422"/>
    <w:rsid w:val="00A555FA"/>
    <w:rsid w:val="00A55921"/>
    <w:rsid w:val="00A55A2A"/>
    <w:rsid w:val="00A55AC9"/>
    <w:rsid w:val="00A55EFF"/>
    <w:rsid w:val="00A56063"/>
    <w:rsid w:val="00A56A7C"/>
    <w:rsid w:val="00A56B11"/>
    <w:rsid w:val="00A610D0"/>
    <w:rsid w:val="00A618F3"/>
    <w:rsid w:val="00A619F7"/>
    <w:rsid w:val="00A61DAF"/>
    <w:rsid w:val="00A62A1D"/>
    <w:rsid w:val="00A62BB1"/>
    <w:rsid w:val="00A637D9"/>
    <w:rsid w:val="00A63BF9"/>
    <w:rsid w:val="00A63F56"/>
    <w:rsid w:val="00A6461A"/>
    <w:rsid w:val="00A647F8"/>
    <w:rsid w:val="00A64DFF"/>
    <w:rsid w:val="00A64E28"/>
    <w:rsid w:val="00A65E1D"/>
    <w:rsid w:val="00A6618E"/>
    <w:rsid w:val="00A66503"/>
    <w:rsid w:val="00A67029"/>
    <w:rsid w:val="00A67600"/>
    <w:rsid w:val="00A6783A"/>
    <w:rsid w:val="00A70534"/>
    <w:rsid w:val="00A706D5"/>
    <w:rsid w:val="00A70E78"/>
    <w:rsid w:val="00A71074"/>
    <w:rsid w:val="00A712E1"/>
    <w:rsid w:val="00A71925"/>
    <w:rsid w:val="00A719EF"/>
    <w:rsid w:val="00A71AEF"/>
    <w:rsid w:val="00A71E5E"/>
    <w:rsid w:val="00A7238F"/>
    <w:rsid w:val="00A72857"/>
    <w:rsid w:val="00A72F8B"/>
    <w:rsid w:val="00A732F8"/>
    <w:rsid w:val="00A743E6"/>
    <w:rsid w:val="00A7466C"/>
    <w:rsid w:val="00A74D0C"/>
    <w:rsid w:val="00A74F97"/>
    <w:rsid w:val="00A752E1"/>
    <w:rsid w:val="00A75542"/>
    <w:rsid w:val="00A759D0"/>
    <w:rsid w:val="00A76BE6"/>
    <w:rsid w:val="00A76D6C"/>
    <w:rsid w:val="00A776EA"/>
    <w:rsid w:val="00A81306"/>
    <w:rsid w:val="00A821F8"/>
    <w:rsid w:val="00A8252D"/>
    <w:rsid w:val="00A82D66"/>
    <w:rsid w:val="00A837DE"/>
    <w:rsid w:val="00A8399A"/>
    <w:rsid w:val="00A83E6B"/>
    <w:rsid w:val="00A84B35"/>
    <w:rsid w:val="00A85105"/>
    <w:rsid w:val="00A8513F"/>
    <w:rsid w:val="00A85842"/>
    <w:rsid w:val="00A858F1"/>
    <w:rsid w:val="00A8614E"/>
    <w:rsid w:val="00A86185"/>
    <w:rsid w:val="00A86355"/>
    <w:rsid w:val="00A86589"/>
    <w:rsid w:val="00A86C8E"/>
    <w:rsid w:val="00A86FFA"/>
    <w:rsid w:val="00A872BD"/>
    <w:rsid w:val="00A873E6"/>
    <w:rsid w:val="00A874AD"/>
    <w:rsid w:val="00A90DA1"/>
    <w:rsid w:val="00A91E92"/>
    <w:rsid w:val="00A91FDA"/>
    <w:rsid w:val="00A92269"/>
    <w:rsid w:val="00A925F4"/>
    <w:rsid w:val="00A9324B"/>
    <w:rsid w:val="00A94890"/>
    <w:rsid w:val="00A94B25"/>
    <w:rsid w:val="00A9510D"/>
    <w:rsid w:val="00A952F9"/>
    <w:rsid w:val="00A965A2"/>
    <w:rsid w:val="00A96CDE"/>
    <w:rsid w:val="00A9701E"/>
    <w:rsid w:val="00A97075"/>
    <w:rsid w:val="00A970D1"/>
    <w:rsid w:val="00A97C84"/>
    <w:rsid w:val="00A97D08"/>
    <w:rsid w:val="00A97D81"/>
    <w:rsid w:val="00AA0277"/>
    <w:rsid w:val="00AA06E6"/>
    <w:rsid w:val="00AA0860"/>
    <w:rsid w:val="00AA09D6"/>
    <w:rsid w:val="00AA11AA"/>
    <w:rsid w:val="00AA1239"/>
    <w:rsid w:val="00AA1316"/>
    <w:rsid w:val="00AA1AD4"/>
    <w:rsid w:val="00AA1E00"/>
    <w:rsid w:val="00AA1F8D"/>
    <w:rsid w:val="00AA28F9"/>
    <w:rsid w:val="00AA2CC7"/>
    <w:rsid w:val="00AA2EA6"/>
    <w:rsid w:val="00AA322F"/>
    <w:rsid w:val="00AA3950"/>
    <w:rsid w:val="00AA4005"/>
    <w:rsid w:val="00AA43A4"/>
    <w:rsid w:val="00AA4BEC"/>
    <w:rsid w:val="00AA4C11"/>
    <w:rsid w:val="00AA4CB8"/>
    <w:rsid w:val="00AA4DD2"/>
    <w:rsid w:val="00AA4FD7"/>
    <w:rsid w:val="00AA5229"/>
    <w:rsid w:val="00AA54B9"/>
    <w:rsid w:val="00AA5ECF"/>
    <w:rsid w:val="00AA664B"/>
    <w:rsid w:val="00AA6A65"/>
    <w:rsid w:val="00AA6B3A"/>
    <w:rsid w:val="00AA6C4F"/>
    <w:rsid w:val="00AA6EDA"/>
    <w:rsid w:val="00AB0042"/>
    <w:rsid w:val="00AB00A5"/>
    <w:rsid w:val="00AB10A7"/>
    <w:rsid w:val="00AB1AE9"/>
    <w:rsid w:val="00AB1D1F"/>
    <w:rsid w:val="00AB1D96"/>
    <w:rsid w:val="00AB2E73"/>
    <w:rsid w:val="00AB2F49"/>
    <w:rsid w:val="00AB3AEF"/>
    <w:rsid w:val="00AB3B40"/>
    <w:rsid w:val="00AB3C40"/>
    <w:rsid w:val="00AB4A01"/>
    <w:rsid w:val="00AB4ADD"/>
    <w:rsid w:val="00AB51BA"/>
    <w:rsid w:val="00AB5C6F"/>
    <w:rsid w:val="00AB5CAF"/>
    <w:rsid w:val="00AB6113"/>
    <w:rsid w:val="00AB636E"/>
    <w:rsid w:val="00AB6E64"/>
    <w:rsid w:val="00AB70D0"/>
    <w:rsid w:val="00AB7DE6"/>
    <w:rsid w:val="00AB7F83"/>
    <w:rsid w:val="00AC0B6B"/>
    <w:rsid w:val="00AC19C9"/>
    <w:rsid w:val="00AC1E17"/>
    <w:rsid w:val="00AC215C"/>
    <w:rsid w:val="00AC21A5"/>
    <w:rsid w:val="00AC2384"/>
    <w:rsid w:val="00AC3636"/>
    <w:rsid w:val="00AC3F68"/>
    <w:rsid w:val="00AC47CD"/>
    <w:rsid w:val="00AC4D6D"/>
    <w:rsid w:val="00AC4E26"/>
    <w:rsid w:val="00AC5CE5"/>
    <w:rsid w:val="00AC6672"/>
    <w:rsid w:val="00AC698C"/>
    <w:rsid w:val="00AC6E50"/>
    <w:rsid w:val="00AC715D"/>
    <w:rsid w:val="00AC7CC2"/>
    <w:rsid w:val="00AC7E0C"/>
    <w:rsid w:val="00AC7F2D"/>
    <w:rsid w:val="00AD0389"/>
    <w:rsid w:val="00AD095C"/>
    <w:rsid w:val="00AD0CD9"/>
    <w:rsid w:val="00AD1248"/>
    <w:rsid w:val="00AD15AB"/>
    <w:rsid w:val="00AD210B"/>
    <w:rsid w:val="00AD2ADD"/>
    <w:rsid w:val="00AD2B9F"/>
    <w:rsid w:val="00AD2DA7"/>
    <w:rsid w:val="00AD41E8"/>
    <w:rsid w:val="00AD4238"/>
    <w:rsid w:val="00AD476B"/>
    <w:rsid w:val="00AD4CAA"/>
    <w:rsid w:val="00AD4E63"/>
    <w:rsid w:val="00AD4FC6"/>
    <w:rsid w:val="00AD531E"/>
    <w:rsid w:val="00AD5EDD"/>
    <w:rsid w:val="00AD5F44"/>
    <w:rsid w:val="00AD6377"/>
    <w:rsid w:val="00AD68B3"/>
    <w:rsid w:val="00AD7339"/>
    <w:rsid w:val="00AD77FA"/>
    <w:rsid w:val="00AD78BD"/>
    <w:rsid w:val="00AD7AE8"/>
    <w:rsid w:val="00AD7AFF"/>
    <w:rsid w:val="00AD7E4D"/>
    <w:rsid w:val="00AE03FF"/>
    <w:rsid w:val="00AE0A6B"/>
    <w:rsid w:val="00AE0EF8"/>
    <w:rsid w:val="00AE1263"/>
    <w:rsid w:val="00AE13BA"/>
    <w:rsid w:val="00AE1828"/>
    <w:rsid w:val="00AE1B8D"/>
    <w:rsid w:val="00AE1BE7"/>
    <w:rsid w:val="00AE1D9D"/>
    <w:rsid w:val="00AE25DB"/>
    <w:rsid w:val="00AE2E0C"/>
    <w:rsid w:val="00AE32BB"/>
    <w:rsid w:val="00AE33B2"/>
    <w:rsid w:val="00AE343C"/>
    <w:rsid w:val="00AE3628"/>
    <w:rsid w:val="00AE36EF"/>
    <w:rsid w:val="00AE375C"/>
    <w:rsid w:val="00AE3C3A"/>
    <w:rsid w:val="00AE40CC"/>
    <w:rsid w:val="00AE4328"/>
    <w:rsid w:val="00AE4FCE"/>
    <w:rsid w:val="00AE52F4"/>
    <w:rsid w:val="00AE557F"/>
    <w:rsid w:val="00AE5790"/>
    <w:rsid w:val="00AE58CF"/>
    <w:rsid w:val="00AE5968"/>
    <w:rsid w:val="00AE5CA3"/>
    <w:rsid w:val="00AE5ED0"/>
    <w:rsid w:val="00AE5F21"/>
    <w:rsid w:val="00AE6752"/>
    <w:rsid w:val="00AE742B"/>
    <w:rsid w:val="00AF0C26"/>
    <w:rsid w:val="00AF0D99"/>
    <w:rsid w:val="00AF1B5B"/>
    <w:rsid w:val="00AF1DEB"/>
    <w:rsid w:val="00AF2BF1"/>
    <w:rsid w:val="00AF3715"/>
    <w:rsid w:val="00AF3891"/>
    <w:rsid w:val="00AF3E72"/>
    <w:rsid w:val="00AF48A3"/>
    <w:rsid w:val="00AF4922"/>
    <w:rsid w:val="00AF5146"/>
    <w:rsid w:val="00AF548D"/>
    <w:rsid w:val="00AF574F"/>
    <w:rsid w:val="00AF63EE"/>
    <w:rsid w:val="00AF679A"/>
    <w:rsid w:val="00AF6E4A"/>
    <w:rsid w:val="00AF70A4"/>
    <w:rsid w:val="00AF7A56"/>
    <w:rsid w:val="00B00369"/>
    <w:rsid w:val="00B00DB2"/>
    <w:rsid w:val="00B01679"/>
    <w:rsid w:val="00B0192E"/>
    <w:rsid w:val="00B0193C"/>
    <w:rsid w:val="00B0249C"/>
    <w:rsid w:val="00B025CA"/>
    <w:rsid w:val="00B032E9"/>
    <w:rsid w:val="00B03FDA"/>
    <w:rsid w:val="00B04003"/>
    <w:rsid w:val="00B04444"/>
    <w:rsid w:val="00B045E8"/>
    <w:rsid w:val="00B0472E"/>
    <w:rsid w:val="00B0481E"/>
    <w:rsid w:val="00B04E3C"/>
    <w:rsid w:val="00B04F3E"/>
    <w:rsid w:val="00B0599D"/>
    <w:rsid w:val="00B06037"/>
    <w:rsid w:val="00B079CC"/>
    <w:rsid w:val="00B1009A"/>
    <w:rsid w:val="00B110D9"/>
    <w:rsid w:val="00B114AE"/>
    <w:rsid w:val="00B11B91"/>
    <w:rsid w:val="00B1236D"/>
    <w:rsid w:val="00B1241A"/>
    <w:rsid w:val="00B1278F"/>
    <w:rsid w:val="00B128BB"/>
    <w:rsid w:val="00B12D61"/>
    <w:rsid w:val="00B14E19"/>
    <w:rsid w:val="00B14FBB"/>
    <w:rsid w:val="00B1531C"/>
    <w:rsid w:val="00B15462"/>
    <w:rsid w:val="00B1573C"/>
    <w:rsid w:val="00B15AA1"/>
    <w:rsid w:val="00B15B07"/>
    <w:rsid w:val="00B15CAC"/>
    <w:rsid w:val="00B1635A"/>
    <w:rsid w:val="00B16522"/>
    <w:rsid w:val="00B1682D"/>
    <w:rsid w:val="00B16D55"/>
    <w:rsid w:val="00B172C4"/>
    <w:rsid w:val="00B175DF"/>
    <w:rsid w:val="00B20134"/>
    <w:rsid w:val="00B2061B"/>
    <w:rsid w:val="00B2090E"/>
    <w:rsid w:val="00B20AB3"/>
    <w:rsid w:val="00B20E04"/>
    <w:rsid w:val="00B20FA8"/>
    <w:rsid w:val="00B213CF"/>
    <w:rsid w:val="00B21E36"/>
    <w:rsid w:val="00B2263F"/>
    <w:rsid w:val="00B23B4B"/>
    <w:rsid w:val="00B23CE8"/>
    <w:rsid w:val="00B24507"/>
    <w:rsid w:val="00B24AA7"/>
    <w:rsid w:val="00B25952"/>
    <w:rsid w:val="00B2603D"/>
    <w:rsid w:val="00B26130"/>
    <w:rsid w:val="00B268DF"/>
    <w:rsid w:val="00B26F18"/>
    <w:rsid w:val="00B27B7D"/>
    <w:rsid w:val="00B30DCD"/>
    <w:rsid w:val="00B31267"/>
    <w:rsid w:val="00B31332"/>
    <w:rsid w:val="00B320DF"/>
    <w:rsid w:val="00B32609"/>
    <w:rsid w:val="00B32638"/>
    <w:rsid w:val="00B329CA"/>
    <w:rsid w:val="00B32C16"/>
    <w:rsid w:val="00B32EEA"/>
    <w:rsid w:val="00B33565"/>
    <w:rsid w:val="00B33E4A"/>
    <w:rsid w:val="00B341B7"/>
    <w:rsid w:val="00B34775"/>
    <w:rsid w:val="00B348E1"/>
    <w:rsid w:val="00B35219"/>
    <w:rsid w:val="00B35900"/>
    <w:rsid w:val="00B35AFA"/>
    <w:rsid w:val="00B369F9"/>
    <w:rsid w:val="00B36C9F"/>
    <w:rsid w:val="00B3762C"/>
    <w:rsid w:val="00B40A0F"/>
    <w:rsid w:val="00B410BF"/>
    <w:rsid w:val="00B4140E"/>
    <w:rsid w:val="00B41745"/>
    <w:rsid w:val="00B41D4F"/>
    <w:rsid w:val="00B42681"/>
    <w:rsid w:val="00B42B9B"/>
    <w:rsid w:val="00B42BA5"/>
    <w:rsid w:val="00B43276"/>
    <w:rsid w:val="00B43537"/>
    <w:rsid w:val="00B4382D"/>
    <w:rsid w:val="00B439BF"/>
    <w:rsid w:val="00B44178"/>
    <w:rsid w:val="00B44B43"/>
    <w:rsid w:val="00B44CDB"/>
    <w:rsid w:val="00B44D05"/>
    <w:rsid w:val="00B45FD8"/>
    <w:rsid w:val="00B46158"/>
    <w:rsid w:val="00B4763C"/>
    <w:rsid w:val="00B5008C"/>
    <w:rsid w:val="00B500A0"/>
    <w:rsid w:val="00B508DC"/>
    <w:rsid w:val="00B5192C"/>
    <w:rsid w:val="00B52775"/>
    <w:rsid w:val="00B527E9"/>
    <w:rsid w:val="00B53065"/>
    <w:rsid w:val="00B53AC9"/>
    <w:rsid w:val="00B53F68"/>
    <w:rsid w:val="00B54484"/>
    <w:rsid w:val="00B54562"/>
    <w:rsid w:val="00B55067"/>
    <w:rsid w:val="00B559BA"/>
    <w:rsid w:val="00B55C86"/>
    <w:rsid w:val="00B55FC4"/>
    <w:rsid w:val="00B56738"/>
    <w:rsid w:val="00B56811"/>
    <w:rsid w:val="00B57FA2"/>
    <w:rsid w:val="00B601BA"/>
    <w:rsid w:val="00B601EE"/>
    <w:rsid w:val="00B608C8"/>
    <w:rsid w:val="00B61377"/>
    <w:rsid w:val="00B6165D"/>
    <w:rsid w:val="00B62620"/>
    <w:rsid w:val="00B6295E"/>
    <w:rsid w:val="00B629C9"/>
    <w:rsid w:val="00B6309F"/>
    <w:rsid w:val="00B631FD"/>
    <w:rsid w:val="00B63212"/>
    <w:rsid w:val="00B63414"/>
    <w:rsid w:val="00B6393B"/>
    <w:rsid w:val="00B63FC4"/>
    <w:rsid w:val="00B65648"/>
    <w:rsid w:val="00B659EB"/>
    <w:rsid w:val="00B65A33"/>
    <w:rsid w:val="00B65FFC"/>
    <w:rsid w:val="00B673FF"/>
    <w:rsid w:val="00B67620"/>
    <w:rsid w:val="00B67A1F"/>
    <w:rsid w:val="00B70824"/>
    <w:rsid w:val="00B70945"/>
    <w:rsid w:val="00B7095C"/>
    <w:rsid w:val="00B719C2"/>
    <w:rsid w:val="00B71A4B"/>
    <w:rsid w:val="00B7211B"/>
    <w:rsid w:val="00B72F67"/>
    <w:rsid w:val="00B7353D"/>
    <w:rsid w:val="00B73B25"/>
    <w:rsid w:val="00B744FE"/>
    <w:rsid w:val="00B74846"/>
    <w:rsid w:val="00B75EB8"/>
    <w:rsid w:val="00B75EF0"/>
    <w:rsid w:val="00B76854"/>
    <w:rsid w:val="00B76D47"/>
    <w:rsid w:val="00B77090"/>
    <w:rsid w:val="00B77D17"/>
    <w:rsid w:val="00B77EF3"/>
    <w:rsid w:val="00B80BAE"/>
    <w:rsid w:val="00B80C8A"/>
    <w:rsid w:val="00B80DA6"/>
    <w:rsid w:val="00B81914"/>
    <w:rsid w:val="00B81D95"/>
    <w:rsid w:val="00B825F9"/>
    <w:rsid w:val="00B836C5"/>
    <w:rsid w:val="00B8408D"/>
    <w:rsid w:val="00B8440E"/>
    <w:rsid w:val="00B84747"/>
    <w:rsid w:val="00B8493A"/>
    <w:rsid w:val="00B85182"/>
    <w:rsid w:val="00B852A9"/>
    <w:rsid w:val="00B85D4F"/>
    <w:rsid w:val="00B87025"/>
    <w:rsid w:val="00B87607"/>
    <w:rsid w:val="00B905C2"/>
    <w:rsid w:val="00B9061E"/>
    <w:rsid w:val="00B906A4"/>
    <w:rsid w:val="00B92858"/>
    <w:rsid w:val="00B93A16"/>
    <w:rsid w:val="00B93DB0"/>
    <w:rsid w:val="00B945EE"/>
    <w:rsid w:val="00B946D0"/>
    <w:rsid w:val="00B95999"/>
    <w:rsid w:val="00B95D9C"/>
    <w:rsid w:val="00B95E32"/>
    <w:rsid w:val="00B95FEE"/>
    <w:rsid w:val="00B960B3"/>
    <w:rsid w:val="00B960FF"/>
    <w:rsid w:val="00B9687F"/>
    <w:rsid w:val="00B96888"/>
    <w:rsid w:val="00B970F9"/>
    <w:rsid w:val="00B97136"/>
    <w:rsid w:val="00B9719A"/>
    <w:rsid w:val="00B971E3"/>
    <w:rsid w:val="00B972C2"/>
    <w:rsid w:val="00B97636"/>
    <w:rsid w:val="00B97AC7"/>
    <w:rsid w:val="00B97CC0"/>
    <w:rsid w:val="00BA0A88"/>
    <w:rsid w:val="00BA0CE5"/>
    <w:rsid w:val="00BA0E07"/>
    <w:rsid w:val="00BA126B"/>
    <w:rsid w:val="00BA139C"/>
    <w:rsid w:val="00BA199A"/>
    <w:rsid w:val="00BA1F43"/>
    <w:rsid w:val="00BA2CF5"/>
    <w:rsid w:val="00BA437A"/>
    <w:rsid w:val="00BA4415"/>
    <w:rsid w:val="00BA4723"/>
    <w:rsid w:val="00BA47C8"/>
    <w:rsid w:val="00BA550A"/>
    <w:rsid w:val="00BA59C9"/>
    <w:rsid w:val="00BA6293"/>
    <w:rsid w:val="00BA6622"/>
    <w:rsid w:val="00BA67F8"/>
    <w:rsid w:val="00BA69AE"/>
    <w:rsid w:val="00BA69C5"/>
    <w:rsid w:val="00BA6C31"/>
    <w:rsid w:val="00BB05E4"/>
    <w:rsid w:val="00BB0605"/>
    <w:rsid w:val="00BB10B5"/>
    <w:rsid w:val="00BB1363"/>
    <w:rsid w:val="00BB1782"/>
    <w:rsid w:val="00BB26B9"/>
    <w:rsid w:val="00BB3A5E"/>
    <w:rsid w:val="00BB3A9B"/>
    <w:rsid w:val="00BB3B5D"/>
    <w:rsid w:val="00BB3F0E"/>
    <w:rsid w:val="00BB3F66"/>
    <w:rsid w:val="00BB51FB"/>
    <w:rsid w:val="00BB548C"/>
    <w:rsid w:val="00BB6244"/>
    <w:rsid w:val="00BB7270"/>
    <w:rsid w:val="00BB7495"/>
    <w:rsid w:val="00BB7AD7"/>
    <w:rsid w:val="00BB7BBE"/>
    <w:rsid w:val="00BB7DF8"/>
    <w:rsid w:val="00BC04A2"/>
    <w:rsid w:val="00BC0522"/>
    <w:rsid w:val="00BC0649"/>
    <w:rsid w:val="00BC07E8"/>
    <w:rsid w:val="00BC08BE"/>
    <w:rsid w:val="00BC1486"/>
    <w:rsid w:val="00BC1BDA"/>
    <w:rsid w:val="00BC1ED4"/>
    <w:rsid w:val="00BC20BB"/>
    <w:rsid w:val="00BC2B19"/>
    <w:rsid w:val="00BC3302"/>
    <w:rsid w:val="00BC362E"/>
    <w:rsid w:val="00BC36D6"/>
    <w:rsid w:val="00BC40F4"/>
    <w:rsid w:val="00BC45F9"/>
    <w:rsid w:val="00BC479B"/>
    <w:rsid w:val="00BC4891"/>
    <w:rsid w:val="00BC4C11"/>
    <w:rsid w:val="00BC4F13"/>
    <w:rsid w:val="00BC53E4"/>
    <w:rsid w:val="00BC5764"/>
    <w:rsid w:val="00BC748B"/>
    <w:rsid w:val="00BC74D3"/>
    <w:rsid w:val="00BC7F28"/>
    <w:rsid w:val="00BD0236"/>
    <w:rsid w:val="00BD096E"/>
    <w:rsid w:val="00BD106E"/>
    <w:rsid w:val="00BD13BC"/>
    <w:rsid w:val="00BD1513"/>
    <w:rsid w:val="00BD166A"/>
    <w:rsid w:val="00BD19A5"/>
    <w:rsid w:val="00BD1DDE"/>
    <w:rsid w:val="00BD201F"/>
    <w:rsid w:val="00BD204A"/>
    <w:rsid w:val="00BD302D"/>
    <w:rsid w:val="00BD3150"/>
    <w:rsid w:val="00BD3B9E"/>
    <w:rsid w:val="00BD3EFF"/>
    <w:rsid w:val="00BD4481"/>
    <w:rsid w:val="00BD49C0"/>
    <w:rsid w:val="00BD4A88"/>
    <w:rsid w:val="00BD52A5"/>
    <w:rsid w:val="00BD59BF"/>
    <w:rsid w:val="00BD5D93"/>
    <w:rsid w:val="00BD635F"/>
    <w:rsid w:val="00BD6E18"/>
    <w:rsid w:val="00BD71BD"/>
    <w:rsid w:val="00BD7458"/>
    <w:rsid w:val="00BE00BC"/>
    <w:rsid w:val="00BE0B02"/>
    <w:rsid w:val="00BE1904"/>
    <w:rsid w:val="00BE215D"/>
    <w:rsid w:val="00BE2532"/>
    <w:rsid w:val="00BE2AAE"/>
    <w:rsid w:val="00BE2BDB"/>
    <w:rsid w:val="00BE318C"/>
    <w:rsid w:val="00BE386E"/>
    <w:rsid w:val="00BE55C2"/>
    <w:rsid w:val="00BE56B4"/>
    <w:rsid w:val="00BE57B5"/>
    <w:rsid w:val="00BE63B5"/>
    <w:rsid w:val="00BE63E6"/>
    <w:rsid w:val="00BE65B5"/>
    <w:rsid w:val="00BE7245"/>
    <w:rsid w:val="00BE728C"/>
    <w:rsid w:val="00BE7E51"/>
    <w:rsid w:val="00BF0AF8"/>
    <w:rsid w:val="00BF1811"/>
    <w:rsid w:val="00BF25C2"/>
    <w:rsid w:val="00BF2997"/>
    <w:rsid w:val="00BF35F4"/>
    <w:rsid w:val="00BF3904"/>
    <w:rsid w:val="00BF39C8"/>
    <w:rsid w:val="00BF3B8D"/>
    <w:rsid w:val="00BF4441"/>
    <w:rsid w:val="00BF4A7B"/>
    <w:rsid w:val="00BF4F97"/>
    <w:rsid w:val="00BF5A8C"/>
    <w:rsid w:val="00BF5B4B"/>
    <w:rsid w:val="00BF64E2"/>
    <w:rsid w:val="00BF676F"/>
    <w:rsid w:val="00BF68B1"/>
    <w:rsid w:val="00BF6978"/>
    <w:rsid w:val="00BF6E16"/>
    <w:rsid w:val="00BF7667"/>
    <w:rsid w:val="00C00198"/>
    <w:rsid w:val="00C011B8"/>
    <w:rsid w:val="00C0163C"/>
    <w:rsid w:val="00C01786"/>
    <w:rsid w:val="00C01E8F"/>
    <w:rsid w:val="00C023CA"/>
    <w:rsid w:val="00C02920"/>
    <w:rsid w:val="00C02927"/>
    <w:rsid w:val="00C02BF1"/>
    <w:rsid w:val="00C02D6C"/>
    <w:rsid w:val="00C02E26"/>
    <w:rsid w:val="00C02EB3"/>
    <w:rsid w:val="00C030A6"/>
    <w:rsid w:val="00C031D7"/>
    <w:rsid w:val="00C03D34"/>
    <w:rsid w:val="00C040C4"/>
    <w:rsid w:val="00C0515B"/>
    <w:rsid w:val="00C05181"/>
    <w:rsid w:val="00C0544E"/>
    <w:rsid w:val="00C05B8E"/>
    <w:rsid w:val="00C05DBB"/>
    <w:rsid w:val="00C061C7"/>
    <w:rsid w:val="00C0796B"/>
    <w:rsid w:val="00C079BD"/>
    <w:rsid w:val="00C07C32"/>
    <w:rsid w:val="00C07CB8"/>
    <w:rsid w:val="00C1000F"/>
    <w:rsid w:val="00C10813"/>
    <w:rsid w:val="00C111B9"/>
    <w:rsid w:val="00C11BD1"/>
    <w:rsid w:val="00C1203C"/>
    <w:rsid w:val="00C12149"/>
    <w:rsid w:val="00C12332"/>
    <w:rsid w:val="00C12536"/>
    <w:rsid w:val="00C1282F"/>
    <w:rsid w:val="00C12B97"/>
    <w:rsid w:val="00C12DA6"/>
    <w:rsid w:val="00C13250"/>
    <w:rsid w:val="00C13F8F"/>
    <w:rsid w:val="00C143B7"/>
    <w:rsid w:val="00C14731"/>
    <w:rsid w:val="00C1495A"/>
    <w:rsid w:val="00C14E08"/>
    <w:rsid w:val="00C15A03"/>
    <w:rsid w:val="00C15CEB"/>
    <w:rsid w:val="00C16A83"/>
    <w:rsid w:val="00C16D26"/>
    <w:rsid w:val="00C1774E"/>
    <w:rsid w:val="00C20852"/>
    <w:rsid w:val="00C213DA"/>
    <w:rsid w:val="00C2221A"/>
    <w:rsid w:val="00C2263A"/>
    <w:rsid w:val="00C2381C"/>
    <w:rsid w:val="00C23AF8"/>
    <w:rsid w:val="00C23C93"/>
    <w:rsid w:val="00C24493"/>
    <w:rsid w:val="00C249FD"/>
    <w:rsid w:val="00C24FB2"/>
    <w:rsid w:val="00C25A4A"/>
    <w:rsid w:val="00C268C6"/>
    <w:rsid w:val="00C26DC2"/>
    <w:rsid w:val="00C26F97"/>
    <w:rsid w:val="00C27025"/>
    <w:rsid w:val="00C3042A"/>
    <w:rsid w:val="00C30635"/>
    <w:rsid w:val="00C31823"/>
    <w:rsid w:val="00C31D20"/>
    <w:rsid w:val="00C323E0"/>
    <w:rsid w:val="00C32551"/>
    <w:rsid w:val="00C328AD"/>
    <w:rsid w:val="00C32E73"/>
    <w:rsid w:val="00C33828"/>
    <w:rsid w:val="00C345DC"/>
    <w:rsid w:val="00C3495C"/>
    <w:rsid w:val="00C35482"/>
    <w:rsid w:val="00C354D1"/>
    <w:rsid w:val="00C35FD0"/>
    <w:rsid w:val="00C368E3"/>
    <w:rsid w:val="00C36F62"/>
    <w:rsid w:val="00C37377"/>
    <w:rsid w:val="00C374DE"/>
    <w:rsid w:val="00C37862"/>
    <w:rsid w:val="00C378E9"/>
    <w:rsid w:val="00C40F59"/>
    <w:rsid w:val="00C4116E"/>
    <w:rsid w:val="00C41BB7"/>
    <w:rsid w:val="00C42233"/>
    <w:rsid w:val="00C4232A"/>
    <w:rsid w:val="00C4252E"/>
    <w:rsid w:val="00C426C9"/>
    <w:rsid w:val="00C4285C"/>
    <w:rsid w:val="00C42D31"/>
    <w:rsid w:val="00C432C5"/>
    <w:rsid w:val="00C434B4"/>
    <w:rsid w:val="00C43D45"/>
    <w:rsid w:val="00C447C5"/>
    <w:rsid w:val="00C45CB8"/>
    <w:rsid w:val="00C461ED"/>
    <w:rsid w:val="00C4623E"/>
    <w:rsid w:val="00C46667"/>
    <w:rsid w:val="00C46A28"/>
    <w:rsid w:val="00C46CB6"/>
    <w:rsid w:val="00C47024"/>
    <w:rsid w:val="00C47247"/>
    <w:rsid w:val="00C4724A"/>
    <w:rsid w:val="00C50552"/>
    <w:rsid w:val="00C50916"/>
    <w:rsid w:val="00C50B2A"/>
    <w:rsid w:val="00C50BF2"/>
    <w:rsid w:val="00C50C7E"/>
    <w:rsid w:val="00C51A9F"/>
    <w:rsid w:val="00C51D7C"/>
    <w:rsid w:val="00C520F8"/>
    <w:rsid w:val="00C52215"/>
    <w:rsid w:val="00C52222"/>
    <w:rsid w:val="00C52A3F"/>
    <w:rsid w:val="00C52B2E"/>
    <w:rsid w:val="00C52C9C"/>
    <w:rsid w:val="00C52E9A"/>
    <w:rsid w:val="00C53C8D"/>
    <w:rsid w:val="00C54062"/>
    <w:rsid w:val="00C54945"/>
    <w:rsid w:val="00C54FDD"/>
    <w:rsid w:val="00C55AE2"/>
    <w:rsid w:val="00C55C38"/>
    <w:rsid w:val="00C56108"/>
    <w:rsid w:val="00C56976"/>
    <w:rsid w:val="00C60638"/>
    <w:rsid w:val="00C607E9"/>
    <w:rsid w:val="00C6093A"/>
    <w:rsid w:val="00C61C77"/>
    <w:rsid w:val="00C629EE"/>
    <w:rsid w:val="00C63059"/>
    <w:rsid w:val="00C64028"/>
    <w:rsid w:val="00C64845"/>
    <w:rsid w:val="00C64E2F"/>
    <w:rsid w:val="00C64F04"/>
    <w:rsid w:val="00C650A6"/>
    <w:rsid w:val="00C6528F"/>
    <w:rsid w:val="00C66690"/>
    <w:rsid w:val="00C667A5"/>
    <w:rsid w:val="00C67068"/>
    <w:rsid w:val="00C6712C"/>
    <w:rsid w:val="00C67AEE"/>
    <w:rsid w:val="00C67C3C"/>
    <w:rsid w:val="00C70189"/>
    <w:rsid w:val="00C715C9"/>
    <w:rsid w:val="00C725E7"/>
    <w:rsid w:val="00C726B2"/>
    <w:rsid w:val="00C72F08"/>
    <w:rsid w:val="00C73651"/>
    <w:rsid w:val="00C740D4"/>
    <w:rsid w:val="00C741A4"/>
    <w:rsid w:val="00C74D16"/>
    <w:rsid w:val="00C7548D"/>
    <w:rsid w:val="00C764BF"/>
    <w:rsid w:val="00C766E7"/>
    <w:rsid w:val="00C76902"/>
    <w:rsid w:val="00C76AA9"/>
    <w:rsid w:val="00C77AD7"/>
    <w:rsid w:val="00C804A9"/>
    <w:rsid w:val="00C80E15"/>
    <w:rsid w:val="00C81D48"/>
    <w:rsid w:val="00C822BC"/>
    <w:rsid w:val="00C8254D"/>
    <w:rsid w:val="00C8352D"/>
    <w:rsid w:val="00C84151"/>
    <w:rsid w:val="00C84347"/>
    <w:rsid w:val="00C84791"/>
    <w:rsid w:val="00C8491F"/>
    <w:rsid w:val="00C85307"/>
    <w:rsid w:val="00C85378"/>
    <w:rsid w:val="00C8545D"/>
    <w:rsid w:val="00C855A5"/>
    <w:rsid w:val="00C85C04"/>
    <w:rsid w:val="00C85E57"/>
    <w:rsid w:val="00C86009"/>
    <w:rsid w:val="00C860B0"/>
    <w:rsid w:val="00C863C1"/>
    <w:rsid w:val="00C86479"/>
    <w:rsid w:val="00C86AB3"/>
    <w:rsid w:val="00C9017E"/>
    <w:rsid w:val="00C90C37"/>
    <w:rsid w:val="00C91218"/>
    <w:rsid w:val="00C919B8"/>
    <w:rsid w:val="00C91D2C"/>
    <w:rsid w:val="00C92F99"/>
    <w:rsid w:val="00C9334E"/>
    <w:rsid w:val="00C936ED"/>
    <w:rsid w:val="00C93881"/>
    <w:rsid w:val="00C93AE0"/>
    <w:rsid w:val="00C93D5B"/>
    <w:rsid w:val="00C94E32"/>
    <w:rsid w:val="00C950C8"/>
    <w:rsid w:val="00C95342"/>
    <w:rsid w:val="00C96925"/>
    <w:rsid w:val="00C96BCD"/>
    <w:rsid w:val="00C96EFD"/>
    <w:rsid w:val="00C9747B"/>
    <w:rsid w:val="00CA0512"/>
    <w:rsid w:val="00CA1059"/>
    <w:rsid w:val="00CA15A6"/>
    <w:rsid w:val="00CA1BEC"/>
    <w:rsid w:val="00CA201B"/>
    <w:rsid w:val="00CA24FF"/>
    <w:rsid w:val="00CA2C86"/>
    <w:rsid w:val="00CA2D58"/>
    <w:rsid w:val="00CA381A"/>
    <w:rsid w:val="00CA3D29"/>
    <w:rsid w:val="00CA402C"/>
    <w:rsid w:val="00CA4283"/>
    <w:rsid w:val="00CA475E"/>
    <w:rsid w:val="00CA5527"/>
    <w:rsid w:val="00CA5A4C"/>
    <w:rsid w:val="00CA5B4C"/>
    <w:rsid w:val="00CA5B5A"/>
    <w:rsid w:val="00CA6410"/>
    <w:rsid w:val="00CA657E"/>
    <w:rsid w:val="00CA718F"/>
    <w:rsid w:val="00CB025A"/>
    <w:rsid w:val="00CB072B"/>
    <w:rsid w:val="00CB0975"/>
    <w:rsid w:val="00CB0BCA"/>
    <w:rsid w:val="00CB0DFC"/>
    <w:rsid w:val="00CB11DE"/>
    <w:rsid w:val="00CB1EAA"/>
    <w:rsid w:val="00CB2636"/>
    <w:rsid w:val="00CB29F3"/>
    <w:rsid w:val="00CB2CAF"/>
    <w:rsid w:val="00CB35ED"/>
    <w:rsid w:val="00CB3999"/>
    <w:rsid w:val="00CB3E5D"/>
    <w:rsid w:val="00CB4C00"/>
    <w:rsid w:val="00CB5730"/>
    <w:rsid w:val="00CB577B"/>
    <w:rsid w:val="00CB5832"/>
    <w:rsid w:val="00CB5FF3"/>
    <w:rsid w:val="00CB6354"/>
    <w:rsid w:val="00CB6523"/>
    <w:rsid w:val="00CB6BB6"/>
    <w:rsid w:val="00CB6F56"/>
    <w:rsid w:val="00CB7540"/>
    <w:rsid w:val="00CB7E17"/>
    <w:rsid w:val="00CC0877"/>
    <w:rsid w:val="00CC0DB9"/>
    <w:rsid w:val="00CC2216"/>
    <w:rsid w:val="00CC260D"/>
    <w:rsid w:val="00CC2797"/>
    <w:rsid w:val="00CC2E96"/>
    <w:rsid w:val="00CC35A5"/>
    <w:rsid w:val="00CC4323"/>
    <w:rsid w:val="00CC4463"/>
    <w:rsid w:val="00CC5248"/>
    <w:rsid w:val="00CC575E"/>
    <w:rsid w:val="00CC58C7"/>
    <w:rsid w:val="00CC5DC9"/>
    <w:rsid w:val="00CC5DFB"/>
    <w:rsid w:val="00CC5FD9"/>
    <w:rsid w:val="00CC604D"/>
    <w:rsid w:val="00CC6170"/>
    <w:rsid w:val="00CC6769"/>
    <w:rsid w:val="00CC689B"/>
    <w:rsid w:val="00CC741D"/>
    <w:rsid w:val="00CC7A14"/>
    <w:rsid w:val="00CC7E5F"/>
    <w:rsid w:val="00CD0103"/>
    <w:rsid w:val="00CD0621"/>
    <w:rsid w:val="00CD06DF"/>
    <w:rsid w:val="00CD147D"/>
    <w:rsid w:val="00CD14C0"/>
    <w:rsid w:val="00CD190E"/>
    <w:rsid w:val="00CD28C0"/>
    <w:rsid w:val="00CD28C2"/>
    <w:rsid w:val="00CD2AD4"/>
    <w:rsid w:val="00CD3062"/>
    <w:rsid w:val="00CD3AD9"/>
    <w:rsid w:val="00CD3DEF"/>
    <w:rsid w:val="00CD40D3"/>
    <w:rsid w:val="00CD4362"/>
    <w:rsid w:val="00CD4731"/>
    <w:rsid w:val="00CD4F70"/>
    <w:rsid w:val="00CD5820"/>
    <w:rsid w:val="00CD58EB"/>
    <w:rsid w:val="00CD650B"/>
    <w:rsid w:val="00CD6BBE"/>
    <w:rsid w:val="00CD6F4D"/>
    <w:rsid w:val="00CD753E"/>
    <w:rsid w:val="00CD7674"/>
    <w:rsid w:val="00CD78B8"/>
    <w:rsid w:val="00CD78FB"/>
    <w:rsid w:val="00CD7AA1"/>
    <w:rsid w:val="00CE0210"/>
    <w:rsid w:val="00CE0545"/>
    <w:rsid w:val="00CE06C8"/>
    <w:rsid w:val="00CE0F2C"/>
    <w:rsid w:val="00CE104C"/>
    <w:rsid w:val="00CE14EE"/>
    <w:rsid w:val="00CE19D6"/>
    <w:rsid w:val="00CE1A8E"/>
    <w:rsid w:val="00CE1AB7"/>
    <w:rsid w:val="00CE1C2D"/>
    <w:rsid w:val="00CE1DB6"/>
    <w:rsid w:val="00CE2E48"/>
    <w:rsid w:val="00CE3647"/>
    <w:rsid w:val="00CE3A6B"/>
    <w:rsid w:val="00CE4391"/>
    <w:rsid w:val="00CE4499"/>
    <w:rsid w:val="00CE4BA4"/>
    <w:rsid w:val="00CE4E7B"/>
    <w:rsid w:val="00CE562D"/>
    <w:rsid w:val="00CE564E"/>
    <w:rsid w:val="00CE64BF"/>
    <w:rsid w:val="00CE6911"/>
    <w:rsid w:val="00CE70A7"/>
    <w:rsid w:val="00CE7AE9"/>
    <w:rsid w:val="00CE7CD0"/>
    <w:rsid w:val="00CF045E"/>
    <w:rsid w:val="00CF0573"/>
    <w:rsid w:val="00CF1C73"/>
    <w:rsid w:val="00CF2194"/>
    <w:rsid w:val="00CF2D48"/>
    <w:rsid w:val="00CF2EFD"/>
    <w:rsid w:val="00CF31D6"/>
    <w:rsid w:val="00CF334B"/>
    <w:rsid w:val="00CF39E1"/>
    <w:rsid w:val="00CF3A0C"/>
    <w:rsid w:val="00CF3B32"/>
    <w:rsid w:val="00CF3CBC"/>
    <w:rsid w:val="00CF40C0"/>
    <w:rsid w:val="00CF4307"/>
    <w:rsid w:val="00CF49F5"/>
    <w:rsid w:val="00CF4A3E"/>
    <w:rsid w:val="00CF518B"/>
    <w:rsid w:val="00CF5BF8"/>
    <w:rsid w:val="00CF6069"/>
    <w:rsid w:val="00CF64B6"/>
    <w:rsid w:val="00CF65E8"/>
    <w:rsid w:val="00CF6B84"/>
    <w:rsid w:val="00CF7277"/>
    <w:rsid w:val="00CF744C"/>
    <w:rsid w:val="00CF7ACF"/>
    <w:rsid w:val="00D00311"/>
    <w:rsid w:val="00D00C3F"/>
    <w:rsid w:val="00D01E5C"/>
    <w:rsid w:val="00D031A9"/>
    <w:rsid w:val="00D0322C"/>
    <w:rsid w:val="00D03260"/>
    <w:rsid w:val="00D03C07"/>
    <w:rsid w:val="00D041B4"/>
    <w:rsid w:val="00D052DA"/>
    <w:rsid w:val="00D05517"/>
    <w:rsid w:val="00D068D1"/>
    <w:rsid w:val="00D06A39"/>
    <w:rsid w:val="00D06B9E"/>
    <w:rsid w:val="00D073BF"/>
    <w:rsid w:val="00D07A66"/>
    <w:rsid w:val="00D1128F"/>
    <w:rsid w:val="00D11C70"/>
    <w:rsid w:val="00D11F75"/>
    <w:rsid w:val="00D1201B"/>
    <w:rsid w:val="00D1204C"/>
    <w:rsid w:val="00D148EE"/>
    <w:rsid w:val="00D14E2A"/>
    <w:rsid w:val="00D14FA9"/>
    <w:rsid w:val="00D15996"/>
    <w:rsid w:val="00D15E20"/>
    <w:rsid w:val="00D16003"/>
    <w:rsid w:val="00D16073"/>
    <w:rsid w:val="00D1629C"/>
    <w:rsid w:val="00D169FE"/>
    <w:rsid w:val="00D1770B"/>
    <w:rsid w:val="00D2094F"/>
    <w:rsid w:val="00D20BBF"/>
    <w:rsid w:val="00D21495"/>
    <w:rsid w:val="00D214A2"/>
    <w:rsid w:val="00D215E3"/>
    <w:rsid w:val="00D21917"/>
    <w:rsid w:val="00D21C77"/>
    <w:rsid w:val="00D21FD2"/>
    <w:rsid w:val="00D23202"/>
    <w:rsid w:val="00D23631"/>
    <w:rsid w:val="00D237BD"/>
    <w:rsid w:val="00D23A55"/>
    <w:rsid w:val="00D24250"/>
    <w:rsid w:val="00D24B36"/>
    <w:rsid w:val="00D24EE9"/>
    <w:rsid w:val="00D252AE"/>
    <w:rsid w:val="00D26147"/>
    <w:rsid w:val="00D27074"/>
    <w:rsid w:val="00D2712E"/>
    <w:rsid w:val="00D2725D"/>
    <w:rsid w:val="00D27520"/>
    <w:rsid w:val="00D30451"/>
    <w:rsid w:val="00D30695"/>
    <w:rsid w:val="00D31238"/>
    <w:rsid w:val="00D3195E"/>
    <w:rsid w:val="00D32359"/>
    <w:rsid w:val="00D325D9"/>
    <w:rsid w:val="00D3366F"/>
    <w:rsid w:val="00D337F0"/>
    <w:rsid w:val="00D33846"/>
    <w:rsid w:val="00D339D5"/>
    <w:rsid w:val="00D34DFE"/>
    <w:rsid w:val="00D34F35"/>
    <w:rsid w:val="00D35067"/>
    <w:rsid w:val="00D3517E"/>
    <w:rsid w:val="00D35540"/>
    <w:rsid w:val="00D35686"/>
    <w:rsid w:val="00D356D5"/>
    <w:rsid w:val="00D35C4F"/>
    <w:rsid w:val="00D35F43"/>
    <w:rsid w:val="00D360B7"/>
    <w:rsid w:val="00D36322"/>
    <w:rsid w:val="00D36497"/>
    <w:rsid w:val="00D37016"/>
    <w:rsid w:val="00D37324"/>
    <w:rsid w:val="00D37494"/>
    <w:rsid w:val="00D37C55"/>
    <w:rsid w:val="00D40382"/>
    <w:rsid w:val="00D405DD"/>
    <w:rsid w:val="00D411F6"/>
    <w:rsid w:val="00D417D1"/>
    <w:rsid w:val="00D41D33"/>
    <w:rsid w:val="00D41E1D"/>
    <w:rsid w:val="00D41E30"/>
    <w:rsid w:val="00D41E7D"/>
    <w:rsid w:val="00D42288"/>
    <w:rsid w:val="00D4237A"/>
    <w:rsid w:val="00D42687"/>
    <w:rsid w:val="00D42936"/>
    <w:rsid w:val="00D431DB"/>
    <w:rsid w:val="00D43636"/>
    <w:rsid w:val="00D43C95"/>
    <w:rsid w:val="00D4460A"/>
    <w:rsid w:val="00D4539E"/>
    <w:rsid w:val="00D45683"/>
    <w:rsid w:val="00D4578E"/>
    <w:rsid w:val="00D45C05"/>
    <w:rsid w:val="00D46A64"/>
    <w:rsid w:val="00D46AE5"/>
    <w:rsid w:val="00D46B75"/>
    <w:rsid w:val="00D4724C"/>
    <w:rsid w:val="00D478A0"/>
    <w:rsid w:val="00D47E80"/>
    <w:rsid w:val="00D50605"/>
    <w:rsid w:val="00D50695"/>
    <w:rsid w:val="00D506D9"/>
    <w:rsid w:val="00D5075D"/>
    <w:rsid w:val="00D5102F"/>
    <w:rsid w:val="00D51137"/>
    <w:rsid w:val="00D51679"/>
    <w:rsid w:val="00D51897"/>
    <w:rsid w:val="00D5365A"/>
    <w:rsid w:val="00D53798"/>
    <w:rsid w:val="00D542B9"/>
    <w:rsid w:val="00D54B13"/>
    <w:rsid w:val="00D55207"/>
    <w:rsid w:val="00D5546E"/>
    <w:rsid w:val="00D55544"/>
    <w:rsid w:val="00D5613A"/>
    <w:rsid w:val="00D562BC"/>
    <w:rsid w:val="00D565E4"/>
    <w:rsid w:val="00D574AC"/>
    <w:rsid w:val="00D57727"/>
    <w:rsid w:val="00D57771"/>
    <w:rsid w:val="00D578EE"/>
    <w:rsid w:val="00D602DD"/>
    <w:rsid w:val="00D607FA"/>
    <w:rsid w:val="00D60F32"/>
    <w:rsid w:val="00D6324A"/>
    <w:rsid w:val="00D633E7"/>
    <w:rsid w:val="00D63D56"/>
    <w:rsid w:val="00D63F2E"/>
    <w:rsid w:val="00D642C9"/>
    <w:rsid w:val="00D6452C"/>
    <w:rsid w:val="00D64ED7"/>
    <w:rsid w:val="00D65B2B"/>
    <w:rsid w:val="00D65DCE"/>
    <w:rsid w:val="00D67EFB"/>
    <w:rsid w:val="00D70354"/>
    <w:rsid w:val="00D7059D"/>
    <w:rsid w:val="00D706B3"/>
    <w:rsid w:val="00D706B6"/>
    <w:rsid w:val="00D70C47"/>
    <w:rsid w:val="00D711F0"/>
    <w:rsid w:val="00D7207C"/>
    <w:rsid w:val="00D720C1"/>
    <w:rsid w:val="00D725AF"/>
    <w:rsid w:val="00D72BE4"/>
    <w:rsid w:val="00D7333E"/>
    <w:rsid w:val="00D7367E"/>
    <w:rsid w:val="00D74050"/>
    <w:rsid w:val="00D748A0"/>
    <w:rsid w:val="00D74A3C"/>
    <w:rsid w:val="00D75017"/>
    <w:rsid w:val="00D75058"/>
    <w:rsid w:val="00D753FF"/>
    <w:rsid w:val="00D75968"/>
    <w:rsid w:val="00D761CF"/>
    <w:rsid w:val="00D7624A"/>
    <w:rsid w:val="00D76B28"/>
    <w:rsid w:val="00D76D6C"/>
    <w:rsid w:val="00D76E26"/>
    <w:rsid w:val="00D7781D"/>
    <w:rsid w:val="00D80863"/>
    <w:rsid w:val="00D8096C"/>
    <w:rsid w:val="00D80B4D"/>
    <w:rsid w:val="00D81833"/>
    <w:rsid w:val="00D8193C"/>
    <w:rsid w:val="00D81A59"/>
    <w:rsid w:val="00D82100"/>
    <w:rsid w:val="00D8222A"/>
    <w:rsid w:val="00D82242"/>
    <w:rsid w:val="00D82CE8"/>
    <w:rsid w:val="00D8319F"/>
    <w:rsid w:val="00D838CF"/>
    <w:rsid w:val="00D83904"/>
    <w:rsid w:val="00D83942"/>
    <w:rsid w:val="00D839E2"/>
    <w:rsid w:val="00D84017"/>
    <w:rsid w:val="00D84240"/>
    <w:rsid w:val="00D84E2B"/>
    <w:rsid w:val="00D8536B"/>
    <w:rsid w:val="00D854FF"/>
    <w:rsid w:val="00D8550F"/>
    <w:rsid w:val="00D85851"/>
    <w:rsid w:val="00D85F71"/>
    <w:rsid w:val="00D865BF"/>
    <w:rsid w:val="00D86748"/>
    <w:rsid w:val="00D86ACB"/>
    <w:rsid w:val="00D86CE8"/>
    <w:rsid w:val="00D86F33"/>
    <w:rsid w:val="00D87020"/>
    <w:rsid w:val="00D87289"/>
    <w:rsid w:val="00D87AD5"/>
    <w:rsid w:val="00D87D3F"/>
    <w:rsid w:val="00D87DED"/>
    <w:rsid w:val="00D90086"/>
    <w:rsid w:val="00D9015B"/>
    <w:rsid w:val="00D906B6"/>
    <w:rsid w:val="00D908C2"/>
    <w:rsid w:val="00D90B18"/>
    <w:rsid w:val="00D90B5F"/>
    <w:rsid w:val="00D90EED"/>
    <w:rsid w:val="00D91105"/>
    <w:rsid w:val="00D9150D"/>
    <w:rsid w:val="00D91B45"/>
    <w:rsid w:val="00D91F49"/>
    <w:rsid w:val="00D92227"/>
    <w:rsid w:val="00D9226D"/>
    <w:rsid w:val="00D92413"/>
    <w:rsid w:val="00D92828"/>
    <w:rsid w:val="00D92A41"/>
    <w:rsid w:val="00D92D25"/>
    <w:rsid w:val="00D92E19"/>
    <w:rsid w:val="00D93131"/>
    <w:rsid w:val="00D93992"/>
    <w:rsid w:val="00D93B03"/>
    <w:rsid w:val="00D94778"/>
    <w:rsid w:val="00D95988"/>
    <w:rsid w:val="00D95F13"/>
    <w:rsid w:val="00D96050"/>
    <w:rsid w:val="00D9625B"/>
    <w:rsid w:val="00D96478"/>
    <w:rsid w:val="00D9688D"/>
    <w:rsid w:val="00D96C98"/>
    <w:rsid w:val="00D97323"/>
    <w:rsid w:val="00D97759"/>
    <w:rsid w:val="00D97BA8"/>
    <w:rsid w:val="00D97D1D"/>
    <w:rsid w:val="00D97E1E"/>
    <w:rsid w:val="00DA0B8F"/>
    <w:rsid w:val="00DA0C2B"/>
    <w:rsid w:val="00DA0E83"/>
    <w:rsid w:val="00DA11C3"/>
    <w:rsid w:val="00DA1402"/>
    <w:rsid w:val="00DA1F76"/>
    <w:rsid w:val="00DA29DA"/>
    <w:rsid w:val="00DA2B6A"/>
    <w:rsid w:val="00DA2CB3"/>
    <w:rsid w:val="00DA2F13"/>
    <w:rsid w:val="00DA3401"/>
    <w:rsid w:val="00DA38E2"/>
    <w:rsid w:val="00DA3F77"/>
    <w:rsid w:val="00DA4230"/>
    <w:rsid w:val="00DA45A7"/>
    <w:rsid w:val="00DA46FA"/>
    <w:rsid w:val="00DA4CE4"/>
    <w:rsid w:val="00DA51FC"/>
    <w:rsid w:val="00DA5459"/>
    <w:rsid w:val="00DA62EF"/>
    <w:rsid w:val="00DA653B"/>
    <w:rsid w:val="00DA6A6A"/>
    <w:rsid w:val="00DA716B"/>
    <w:rsid w:val="00DA7834"/>
    <w:rsid w:val="00DB01A5"/>
    <w:rsid w:val="00DB08AB"/>
    <w:rsid w:val="00DB0F5B"/>
    <w:rsid w:val="00DB1FB1"/>
    <w:rsid w:val="00DB3782"/>
    <w:rsid w:val="00DB3EFA"/>
    <w:rsid w:val="00DB4839"/>
    <w:rsid w:val="00DB58C3"/>
    <w:rsid w:val="00DB5A64"/>
    <w:rsid w:val="00DB5A77"/>
    <w:rsid w:val="00DB5E9F"/>
    <w:rsid w:val="00DB603E"/>
    <w:rsid w:val="00DB6800"/>
    <w:rsid w:val="00DB6E70"/>
    <w:rsid w:val="00DB77EE"/>
    <w:rsid w:val="00DB7CE5"/>
    <w:rsid w:val="00DC03B8"/>
    <w:rsid w:val="00DC0CE6"/>
    <w:rsid w:val="00DC15F7"/>
    <w:rsid w:val="00DC1793"/>
    <w:rsid w:val="00DC251F"/>
    <w:rsid w:val="00DC26CC"/>
    <w:rsid w:val="00DC2876"/>
    <w:rsid w:val="00DC2D7A"/>
    <w:rsid w:val="00DC31E6"/>
    <w:rsid w:val="00DC33CD"/>
    <w:rsid w:val="00DC3BC0"/>
    <w:rsid w:val="00DC3C74"/>
    <w:rsid w:val="00DC3CAD"/>
    <w:rsid w:val="00DC3E1E"/>
    <w:rsid w:val="00DC4483"/>
    <w:rsid w:val="00DC55D7"/>
    <w:rsid w:val="00DC6049"/>
    <w:rsid w:val="00DC6395"/>
    <w:rsid w:val="00DC63B3"/>
    <w:rsid w:val="00DC77DC"/>
    <w:rsid w:val="00DC7A02"/>
    <w:rsid w:val="00DD07EB"/>
    <w:rsid w:val="00DD1AC1"/>
    <w:rsid w:val="00DD1ADA"/>
    <w:rsid w:val="00DD1B7D"/>
    <w:rsid w:val="00DD1C7B"/>
    <w:rsid w:val="00DD1D4B"/>
    <w:rsid w:val="00DD1E46"/>
    <w:rsid w:val="00DD22C7"/>
    <w:rsid w:val="00DD2606"/>
    <w:rsid w:val="00DD26D3"/>
    <w:rsid w:val="00DD3A55"/>
    <w:rsid w:val="00DD409B"/>
    <w:rsid w:val="00DD44E5"/>
    <w:rsid w:val="00DD4E60"/>
    <w:rsid w:val="00DD571D"/>
    <w:rsid w:val="00DD70CC"/>
    <w:rsid w:val="00DD7419"/>
    <w:rsid w:val="00DD7C98"/>
    <w:rsid w:val="00DE0350"/>
    <w:rsid w:val="00DE0404"/>
    <w:rsid w:val="00DE0D29"/>
    <w:rsid w:val="00DE26F2"/>
    <w:rsid w:val="00DE2915"/>
    <w:rsid w:val="00DE331E"/>
    <w:rsid w:val="00DE42BD"/>
    <w:rsid w:val="00DE4750"/>
    <w:rsid w:val="00DE4AB8"/>
    <w:rsid w:val="00DE4F1E"/>
    <w:rsid w:val="00DE506A"/>
    <w:rsid w:val="00DE5162"/>
    <w:rsid w:val="00DE5349"/>
    <w:rsid w:val="00DE53EC"/>
    <w:rsid w:val="00DE5571"/>
    <w:rsid w:val="00DE5E4F"/>
    <w:rsid w:val="00DE5F74"/>
    <w:rsid w:val="00DE6075"/>
    <w:rsid w:val="00DE663B"/>
    <w:rsid w:val="00DE783A"/>
    <w:rsid w:val="00DE7C7D"/>
    <w:rsid w:val="00DE7CF5"/>
    <w:rsid w:val="00DF0701"/>
    <w:rsid w:val="00DF0CC0"/>
    <w:rsid w:val="00DF11DD"/>
    <w:rsid w:val="00DF1490"/>
    <w:rsid w:val="00DF1507"/>
    <w:rsid w:val="00DF1644"/>
    <w:rsid w:val="00DF188C"/>
    <w:rsid w:val="00DF1FA9"/>
    <w:rsid w:val="00DF2041"/>
    <w:rsid w:val="00DF2F62"/>
    <w:rsid w:val="00DF301B"/>
    <w:rsid w:val="00DF350B"/>
    <w:rsid w:val="00DF3551"/>
    <w:rsid w:val="00DF43EA"/>
    <w:rsid w:val="00DF476F"/>
    <w:rsid w:val="00DF48F2"/>
    <w:rsid w:val="00DF5904"/>
    <w:rsid w:val="00DF5CBB"/>
    <w:rsid w:val="00DF79BF"/>
    <w:rsid w:val="00E00197"/>
    <w:rsid w:val="00E007CE"/>
    <w:rsid w:val="00E00E7C"/>
    <w:rsid w:val="00E00F89"/>
    <w:rsid w:val="00E01CB4"/>
    <w:rsid w:val="00E027C2"/>
    <w:rsid w:val="00E028D4"/>
    <w:rsid w:val="00E02AB3"/>
    <w:rsid w:val="00E02D62"/>
    <w:rsid w:val="00E02FFB"/>
    <w:rsid w:val="00E03454"/>
    <w:rsid w:val="00E0375C"/>
    <w:rsid w:val="00E041BD"/>
    <w:rsid w:val="00E04549"/>
    <w:rsid w:val="00E047F2"/>
    <w:rsid w:val="00E04D78"/>
    <w:rsid w:val="00E05CA3"/>
    <w:rsid w:val="00E0614E"/>
    <w:rsid w:val="00E061AD"/>
    <w:rsid w:val="00E06BD1"/>
    <w:rsid w:val="00E06D02"/>
    <w:rsid w:val="00E0749A"/>
    <w:rsid w:val="00E07C47"/>
    <w:rsid w:val="00E104D2"/>
    <w:rsid w:val="00E107D3"/>
    <w:rsid w:val="00E11357"/>
    <w:rsid w:val="00E11BFF"/>
    <w:rsid w:val="00E11D86"/>
    <w:rsid w:val="00E11EB9"/>
    <w:rsid w:val="00E129F6"/>
    <w:rsid w:val="00E13170"/>
    <w:rsid w:val="00E13EA0"/>
    <w:rsid w:val="00E14212"/>
    <w:rsid w:val="00E14418"/>
    <w:rsid w:val="00E159A8"/>
    <w:rsid w:val="00E15DAA"/>
    <w:rsid w:val="00E15EE3"/>
    <w:rsid w:val="00E1600E"/>
    <w:rsid w:val="00E16563"/>
    <w:rsid w:val="00E17936"/>
    <w:rsid w:val="00E17AFF"/>
    <w:rsid w:val="00E2026A"/>
    <w:rsid w:val="00E20314"/>
    <w:rsid w:val="00E205AA"/>
    <w:rsid w:val="00E206D8"/>
    <w:rsid w:val="00E228E5"/>
    <w:rsid w:val="00E23158"/>
    <w:rsid w:val="00E235F6"/>
    <w:rsid w:val="00E2372F"/>
    <w:rsid w:val="00E25C05"/>
    <w:rsid w:val="00E2698A"/>
    <w:rsid w:val="00E26CA9"/>
    <w:rsid w:val="00E2700F"/>
    <w:rsid w:val="00E273B7"/>
    <w:rsid w:val="00E2740A"/>
    <w:rsid w:val="00E27601"/>
    <w:rsid w:val="00E27873"/>
    <w:rsid w:val="00E27C0A"/>
    <w:rsid w:val="00E300F2"/>
    <w:rsid w:val="00E30333"/>
    <w:rsid w:val="00E3058B"/>
    <w:rsid w:val="00E30E60"/>
    <w:rsid w:val="00E319A6"/>
    <w:rsid w:val="00E32449"/>
    <w:rsid w:val="00E324EA"/>
    <w:rsid w:val="00E32BE9"/>
    <w:rsid w:val="00E32D41"/>
    <w:rsid w:val="00E338D6"/>
    <w:rsid w:val="00E33F67"/>
    <w:rsid w:val="00E34582"/>
    <w:rsid w:val="00E35ECD"/>
    <w:rsid w:val="00E360FB"/>
    <w:rsid w:val="00E3741A"/>
    <w:rsid w:val="00E377FB"/>
    <w:rsid w:val="00E37B17"/>
    <w:rsid w:val="00E37B3F"/>
    <w:rsid w:val="00E37CCA"/>
    <w:rsid w:val="00E37EFF"/>
    <w:rsid w:val="00E4000B"/>
    <w:rsid w:val="00E40993"/>
    <w:rsid w:val="00E40B03"/>
    <w:rsid w:val="00E41D30"/>
    <w:rsid w:val="00E4211D"/>
    <w:rsid w:val="00E430CA"/>
    <w:rsid w:val="00E435F9"/>
    <w:rsid w:val="00E43A7A"/>
    <w:rsid w:val="00E43D72"/>
    <w:rsid w:val="00E44336"/>
    <w:rsid w:val="00E4483D"/>
    <w:rsid w:val="00E451E8"/>
    <w:rsid w:val="00E46A4E"/>
    <w:rsid w:val="00E4740E"/>
    <w:rsid w:val="00E478A2"/>
    <w:rsid w:val="00E5002D"/>
    <w:rsid w:val="00E502DA"/>
    <w:rsid w:val="00E50569"/>
    <w:rsid w:val="00E50968"/>
    <w:rsid w:val="00E51A47"/>
    <w:rsid w:val="00E52B35"/>
    <w:rsid w:val="00E52CED"/>
    <w:rsid w:val="00E533A1"/>
    <w:rsid w:val="00E536A5"/>
    <w:rsid w:val="00E53A1B"/>
    <w:rsid w:val="00E53BE9"/>
    <w:rsid w:val="00E5428F"/>
    <w:rsid w:val="00E54563"/>
    <w:rsid w:val="00E54799"/>
    <w:rsid w:val="00E54836"/>
    <w:rsid w:val="00E54902"/>
    <w:rsid w:val="00E54FB0"/>
    <w:rsid w:val="00E55C58"/>
    <w:rsid w:val="00E55C6F"/>
    <w:rsid w:val="00E55E23"/>
    <w:rsid w:val="00E560AB"/>
    <w:rsid w:val="00E5622B"/>
    <w:rsid w:val="00E56305"/>
    <w:rsid w:val="00E56522"/>
    <w:rsid w:val="00E56646"/>
    <w:rsid w:val="00E57020"/>
    <w:rsid w:val="00E572B2"/>
    <w:rsid w:val="00E578CC"/>
    <w:rsid w:val="00E57AA7"/>
    <w:rsid w:val="00E57B63"/>
    <w:rsid w:val="00E6063C"/>
    <w:rsid w:val="00E60BA6"/>
    <w:rsid w:val="00E611BD"/>
    <w:rsid w:val="00E61288"/>
    <w:rsid w:val="00E61789"/>
    <w:rsid w:val="00E61824"/>
    <w:rsid w:val="00E61F73"/>
    <w:rsid w:val="00E6286C"/>
    <w:rsid w:val="00E6321C"/>
    <w:rsid w:val="00E633A8"/>
    <w:rsid w:val="00E63432"/>
    <w:rsid w:val="00E63853"/>
    <w:rsid w:val="00E63FA7"/>
    <w:rsid w:val="00E646EF"/>
    <w:rsid w:val="00E64A42"/>
    <w:rsid w:val="00E64C4C"/>
    <w:rsid w:val="00E65808"/>
    <w:rsid w:val="00E6581A"/>
    <w:rsid w:val="00E66838"/>
    <w:rsid w:val="00E66AFF"/>
    <w:rsid w:val="00E67065"/>
    <w:rsid w:val="00E67404"/>
    <w:rsid w:val="00E6769F"/>
    <w:rsid w:val="00E67977"/>
    <w:rsid w:val="00E67B8E"/>
    <w:rsid w:val="00E7002F"/>
    <w:rsid w:val="00E71960"/>
    <w:rsid w:val="00E71EDE"/>
    <w:rsid w:val="00E720B9"/>
    <w:rsid w:val="00E725D1"/>
    <w:rsid w:val="00E740ED"/>
    <w:rsid w:val="00E75756"/>
    <w:rsid w:val="00E75C52"/>
    <w:rsid w:val="00E76217"/>
    <w:rsid w:val="00E7667A"/>
    <w:rsid w:val="00E76B0A"/>
    <w:rsid w:val="00E76BAB"/>
    <w:rsid w:val="00E77843"/>
    <w:rsid w:val="00E779B1"/>
    <w:rsid w:val="00E77D9E"/>
    <w:rsid w:val="00E8020E"/>
    <w:rsid w:val="00E80C7C"/>
    <w:rsid w:val="00E80F54"/>
    <w:rsid w:val="00E8104A"/>
    <w:rsid w:val="00E814B7"/>
    <w:rsid w:val="00E81AD9"/>
    <w:rsid w:val="00E825DD"/>
    <w:rsid w:val="00E82C83"/>
    <w:rsid w:val="00E835E6"/>
    <w:rsid w:val="00E84455"/>
    <w:rsid w:val="00E845B0"/>
    <w:rsid w:val="00E846E9"/>
    <w:rsid w:val="00E8523A"/>
    <w:rsid w:val="00E85836"/>
    <w:rsid w:val="00E85AFC"/>
    <w:rsid w:val="00E86090"/>
    <w:rsid w:val="00E8650A"/>
    <w:rsid w:val="00E8678D"/>
    <w:rsid w:val="00E87261"/>
    <w:rsid w:val="00E87DB2"/>
    <w:rsid w:val="00E87E9A"/>
    <w:rsid w:val="00E903B5"/>
    <w:rsid w:val="00E90602"/>
    <w:rsid w:val="00E9071F"/>
    <w:rsid w:val="00E913E5"/>
    <w:rsid w:val="00E913F6"/>
    <w:rsid w:val="00E91A05"/>
    <w:rsid w:val="00E92B2C"/>
    <w:rsid w:val="00E9353F"/>
    <w:rsid w:val="00E94496"/>
    <w:rsid w:val="00E9506D"/>
    <w:rsid w:val="00E95511"/>
    <w:rsid w:val="00E9583C"/>
    <w:rsid w:val="00E96770"/>
    <w:rsid w:val="00E96ABE"/>
    <w:rsid w:val="00E97555"/>
    <w:rsid w:val="00E97731"/>
    <w:rsid w:val="00E97895"/>
    <w:rsid w:val="00E97A68"/>
    <w:rsid w:val="00E97FD6"/>
    <w:rsid w:val="00EA0430"/>
    <w:rsid w:val="00EA0462"/>
    <w:rsid w:val="00EA0C4A"/>
    <w:rsid w:val="00EA194A"/>
    <w:rsid w:val="00EA24A1"/>
    <w:rsid w:val="00EA2CAD"/>
    <w:rsid w:val="00EA3550"/>
    <w:rsid w:val="00EA3BEC"/>
    <w:rsid w:val="00EA4019"/>
    <w:rsid w:val="00EA46E2"/>
    <w:rsid w:val="00EA4F27"/>
    <w:rsid w:val="00EA552E"/>
    <w:rsid w:val="00EA5DFD"/>
    <w:rsid w:val="00EA5EEC"/>
    <w:rsid w:val="00EA628A"/>
    <w:rsid w:val="00EA666D"/>
    <w:rsid w:val="00EA681B"/>
    <w:rsid w:val="00EA6E04"/>
    <w:rsid w:val="00EA703E"/>
    <w:rsid w:val="00EB0F34"/>
    <w:rsid w:val="00EB18AB"/>
    <w:rsid w:val="00EB1F03"/>
    <w:rsid w:val="00EB22EF"/>
    <w:rsid w:val="00EB23A5"/>
    <w:rsid w:val="00EB2FAA"/>
    <w:rsid w:val="00EB3372"/>
    <w:rsid w:val="00EB3D03"/>
    <w:rsid w:val="00EB3D44"/>
    <w:rsid w:val="00EB44E3"/>
    <w:rsid w:val="00EB5359"/>
    <w:rsid w:val="00EB74C1"/>
    <w:rsid w:val="00EB75B7"/>
    <w:rsid w:val="00EB79E9"/>
    <w:rsid w:val="00EC03BE"/>
    <w:rsid w:val="00EC13EB"/>
    <w:rsid w:val="00EC1E33"/>
    <w:rsid w:val="00EC27CC"/>
    <w:rsid w:val="00EC2C38"/>
    <w:rsid w:val="00EC31BE"/>
    <w:rsid w:val="00EC34B6"/>
    <w:rsid w:val="00EC37F3"/>
    <w:rsid w:val="00EC3879"/>
    <w:rsid w:val="00EC38EE"/>
    <w:rsid w:val="00EC3B6A"/>
    <w:rsid w:val="00EC4665"/>
    <w:rsid w:val="00EC5365"/>
    <w:rsid w:val="00EC581F"/>
    <w:rsid w:val="00EC5DB6"/>
    <w:rsid w:val="00EC609E"/>
    <w:rsid w:val="00EC6A03"/>
    <w:rsid w:val="00EC6B92"/>
    <w:rsid w:val="00EC706F"/>
    <w:rsid w:val="00EC78D4"/>
    <w:rsid w:val="00ED0588"/>
    <w:rsid w:val="00ED0649"/>
    <w:rsid w:val="00ED1226"/>
    <w:rsid w:val="00ED19AC"/>
    <w:rsid w:val="00ED1C29"/>
    <w:rsid w:val="00ED235D"/>
    <w:rsid w:val="00ED2472"/>
    <w:rsid w:val="00ED2E29"/>
    <w:rsid w:val="00ED3264"/>
    <w:rsid w:val="00ED3464"/>
    <w:rsid w:val="00ED373F"/>
    <w:rsid w:val="00ED3F87"/>
    <w:rsid w:val="00ED3F99"/>
    <w:rsid w:val="00ED4E76"/>
    <w:rsid w:val="00ED520C"/>
    <w:rsid w:val="00ED5314"/>
    <w:rsid w:val="00ED5EEC"/>
    <w:rsid w:val="00ED65C6"/>
    <w:rsid w:val="00ED6601"/>
    <w:rsid w:val="00ED6AAE"/>
    <w:rsid w:val="00ED7344"/>
    <w:rsid w:val="00ED77CF"/>
    <w:rsid w:val="00ED7EA6"/>
    <w:rsid w:val="00EE0745"/>
    <w:rsid w:val="00EE0B94"/>
    <w:rsid w:val="00EE0E0D"/>
    <w:rsid w:val="00EE1169"/>
    <w:rsid w:val="00EE18B8"/>
    <w:rsid w:val="00EE22C5"/>
    <w:rsid w:val="00EE261A"/>
    <w:rsid w:val="00EE290E"/>
    <w:rsid w:val="00EE29D3"/>
    <w:rsid w:val="00EE30A5"/>
    <w:rsid w:val="00EE3786"/>
    <w:rsid w:val="00EE397A"/>
    <w:rsid w:val="00EE3D86"/>
    <w:rsid w:val="00EE3E4E"/>
    <w:rsid w:val="00EE4192"/>
    <w:rsid w:val="00EE41A3"/>
    <w:rsid w:val="00EE4421"/>
    <w:rsid w:val="00EE44A2"/>
    <w:rsid w:val="00EE4F43"/>
    <w:rsid w:val="00EE5107"/>
    <w:rsid w:val="00EE5297"/>
    <w:rsid w:val="00EE5A82"/>
    <w:rsid w:val="00EE6863"/>
    <w:rsid w:val="00EE76D3"/>
    <w:rsid w:val="00EE7B5C"/>
    <w:rsid w:val="00EE7E7C"/>
    <w:rsid w:val="00EF0246"/>
    <w:rsid w:val="00EF052E"/>
    <w:rsid w:val="00EF0E07"/>
    <w:rsid w:val="00EF170E"/>
    <w:rsid w:val="00EF2D37"/>
    <w:rsid w:val="00EF2FF5"/>
    <w:rsid w:val="00EF3D54"/>
    <w:rsid w:val="00EF474D"/>
    <w:rsid w:val="00EF4860"/>
    <w:rsid w:val="00EF4BDA"/>
    <w:rsid w:val="00EF57A1"/>
    <w:rsid w:val="00EF5954"/>
    <w:rsid w:val="00EF5CE8"/>
    <w:rsid w:val="00EF5DFB"/>
    <w:rsid w:val="00EF61E6"/>
    <w:rsid w:val="00EF68E4"/>
    <w:rsid w:val="00EF6A5E"/>
    <w:rsid w:val="00EF6D06"/>
    <w:rsid w:val="00EF6E0C"/>
    <w:rsid w:val="00EF6E5F"/>
    <w:rsid w:val="00EF72D5"/>
    <w:rsid w:val="00EF7B37"/>
    <w:rsid w:val="00EF7D2C"/>
    <w:rsid w:val="00F003CA"/>
    <w:rsid w:val="00F01259"/>
    <w:rsid w:val="00F013C7"/>
    <w:rsid w:val="00F0262F"/>
    <w:rsid w:val="00F02D6E"/>
    <w:rsid w:val="00F02DBA"/>
    <w:rsid w:val="00F03CDB"/>
    <w:rsid w:val="00F04849"/>
    <w:rsid w:val="00F05C9A"/>
    <w:rsid w:val="00F0639F"/>
    <w:rsid w:val="00F063EF"/>
    <w:rsid w:val="00F06B8B"/>
    <w:rsid w:val="00F07237"/>
    <w:rsid w:val="00F07501"/>
    <w:rsid w:val="00F0791A"/>
    <w:rsid w:val="00F07BC2"/>
    <w:rsid w:val="00F07F77"/>
    <w:rsid w:val="00F104E3"/>
    <w:rsid w:val="00F111E7"/>
    <w:rsid w:val="00F112B7"/>
    <w:rsid w:val="00F125A0"/>
    <w:rsid w:val="00F12F36"/>
    <w:rsid w:val="00F143A1"/>
    <w:rsid w:val="00F1447D"/>
    <w:rsid w:val="00F147B8"/>
    <w:rsid w:val="00F14853"/>
    <w:rsid w:val="00F14CE2"/>
    <w:rsid w:val="00F14D6B"/>
    <w:rsid w:val="00F1544A"/>
    <w:rsid w:val="00F15983"/>
    <w:rsid w:val="00F15A22"/>
    <w:rsid w:val="00F15DE8"/>
    <w:rsid w:val="00F15F7B"/>
    <w:rsid w:val="00F16432"/>
    <w:rsid w:val="00F16A8F"/>
    <w:rsid w:val="00F17226"/>
    <w:rsid w:val="00F17719"/>
    <w:rsid w:val="00F177FB"/>
    <w:rsid w:val="00F17BE2"/>
    <w:rsid w:val="00F17CF2"/>
    <w:rsid w:val="00F17F48"/>
    <w:rsid w:val="00F20220"/>
    <w:rsid w:val="00F20480"/>
    <w:rsid w:val="00F20A33"/>
    <w:rsid w:val="00F20D17"/>
    <w:rsid w:val="00F21438"/>
    <w:rsid w:val="00F218CB"/>
    <w:rsid w:val="00F2278C"/>
    <w:rsid w:val="00F2354A"/>
    <w:rsid w:val="00F23840"/>
    <w:rsid w:val="00F23BDB"/>
    <w:rsid w:val="00F24232"/>
    <w:rsid w:val="00F24C66"/>
    <w:rsid w:val="00F24C7A"/>
    <w:rsid w:val="00F25239"/>
    <w:rsid w:val="00F25480"/>
    <w:rsid w:val="00F2555D"/>
    <w:rsid w:val="00F25FE4"/>
    <w:rsid w:val="00F26A5E"/>
    <w:rsid w:val="00F26D1F"/>
    <w:rsid w:val="00F26FF6"/>
    <w:rsid w:val="00F275EA"/>
    <w:rsid w:val="00F279FC"/>
    <w:rsid w:val="00F27B70"/>
    <w:rsid w:val="00F3077C"/>
    <w:rsid w:val="00F307DE"/>
    <w:rsid w:val="00F3089F"/>
    <w:rsid w:val="00F30DD2"/>
    <w:rsid w:val="00F30F45"/>
    <w:rsid w:val="00F315FB"/>
    <w:rsid w:val="00F316CB"/>
    <w:rsid w:val="00F31742"/>
    <w:rsid w:val="00F3180B"/>
    <w:rsid w:val="00F32C1B"/>
    <w:rsid w:val="00F32EA7"/>
    <w:rsid w:val="00F33171"/>
    <w:rsid w:val="00F337A0"/>
    <w:rsid w:val="00F346EE"/>
    <w:rsid w:val="00F3483F"/>
    <w:rsid w:val="00F353A1"/>
    <w:rsid w:val="00F35BDC"/>
    <w:rsid w:val="00F36D52"/>
    <w:rsid w:val="00F40407"/>
    <w:rsid w:val="00F40852"/>
    <w:rsid w:val="00F40C33"/>
    <w:rsid w:val="00F40EA6"/>
    <w:rsid w:val="00F42589"/>
    <w:rsid w:val="00F42A10"/>
    <w:rsid w:val="00F42EAF"/>
    <w:rsid w:val="00F42EE9"/>
    <w:rsid w:val="00F438A2"/>
    <w:rsid w:val="00F453AF"/>
    <w:rsid w:val="00F460DB"/>
    <w:rsid w:val="00F4630C"/>
    <w:rsid w:val="00F46E32"/>
    <w:rsid w:val="00F46FB2"/>
    <w:rsid w:val="00F471E3"/>
    <w:rsid w:val="00F47473"/>
    <w:rsid w:val="00F47EC4"/>
    <w:rsid w:val="00F50365"/>
    <w:rsid w:val="00F51520"/>
    <w:rsid w:val="00F5181A"/>
    <w:rsid w:val="00F52803"/>
    <w:rsid w:val="00F52F22"/>
    <w:rsid w:val="00F532D5"/>
    <w:rsid w:val="00F53A96"/>
    <w:rsid w:val="00F53DEB"/>
    <w:rsid w:val="00F54161"/>
    <w:rsid w:val="00F558B6"/>
    <w:rsid w:val="00F55D1E"/>
    <w:rsid w:val="00F56468"/>
    <w:rsid w:val="00F5667C"/>
    <w:rsid w:val="00F56859"/>
    <w:rsid w:val="00F56BED"/>
    <w:rsid w:val="00F57082"/>
    <w:rsid w:val="00F574AF"/>
    <w:rsid w:val="00F57669"/>
    <w:rsid w:val="00F57828"/>
    <w:rsid w:val="00F57913"/>
    <w:rsid w:val="00F57D46"/>
    <w:rsid w:val="00F57E49"/>
    <w:rsid w:val="00F60F2E"/>
    <w:rsid w:val="00F61A9D"/>
    <w:rsid w:val="00F61EA6"/>
    <w:rsid w:val="00F620F7"/>
    <w:rsid w:val="00F62341"/>
    <w:rsid w:val="00F6287E"/>
    <w:rsid w:val="00F62DC5"/>
    <w:rsid w:val="00F62ECB"/>
    <w:rsid w:val="00F63652"/>
    <w:rsid w:val="00F639D5"/>
    <w:rsid w:val="00F64083"/>
    <w:rsid w:val="00F64B4A"/>
    <w:rsid w:val="00F64D8A"/>
    <w:rsid w:val="00F64DE5"/>
    <w:rsid w:val="00F65C69"/>
    <w:rsid w:val="00F6646B"/>
    <w:rsid w:val="00F6646D"/>
    <w:rsid w:val="00F66558"/>
    <w:rsid w:val="00F66A7A"/>
    <w:rsid w:val="00F674EA"/>
    <w:rsid w:val="00F67823"/>
    <w:rsid w:val="00F67DDA"/>
    <w:rsid w:val="00F70100"/>
    <w:rsid w:val="00F704EC"/>
    <w:rsid w:val="00F70A7C"/>
    <w:rsid w:val="00F71BE9"/>
    <w:rsid w:val="00F72FD4"/>
    <w:rsid w:val="00F733F0"/>
    <w:rsid w:val="00F73401"/>
    <w:rsid w:val="00F744E3"/>
    <w:rsid w:val="00F74C46"/>
    <w:rsid w:val="00F757DE"/>
    <w:rsid w:val="00F75E53"/>
    <w:rsid w:val="00F76A91"/>
    <w:rsid w:val="00F77452"/>
    <w:rsid w:val="00F77B86"/>
    <w:rsid w:val="00F80867"/>
    <w:rsid w:val="00F824C8"/>
    <w:rsid w:val="00F833F5"/>
    <w:rsid w:val="00F83EE8"/>
    <w:rsid w:val="00F842A9"/>
    <w:rsid w:val="00F8473F"/>
    <w:rsid w:val="00F85102"/>
    <w:rsid w:val="00F851BF"/>
    <w:rsid w:val="00F852F8"/>
    <w:rsid w:val="00F854A2"/>
    <w:rsid w:val="00F85DB1"/>
    <w:rsid w:val="00F86208"/>
    <w:rsid w:val="00F863B1"/>
    <w:rsid w:val="00F86630"/>
    <w:rsid w:val="00F86EFB"/>
    <w:rsid w:val="00F8744C"/>
    <w:rsid w:val="00F87514"/>
    <w:rsid w:val="00F903EF"/>
    <w:rsid w:val="00F904FB"/>
    <w:rsid w:val="00F90599"/>
    <w:rsid w:val="00F906CD"/>
    <w:rsid w:val="00F9075E"/>
    <w:rsid w:val="00F908F0"/>
    <w:rsid w:val="00F922BA"/>
    <w:rsid w:val="00F9261A"/>
    <w:rsid w:val="00F9304C"/>
    <w:rsid w:val="00F9402E"/>
    <w:rsid w:val="00F94211"/>
    <w:rsid w:val="00F942D8"/>
    <w:rsid w:val="00F94632"/>
    <w:rsid w:val="00F9541B"/>
    <w:rsid w:val="00F95676"/>
    <w:rsid w:val="00F958D0"/>
    <w:rsid w:val="00F95955"/>
    <w:rsid w:val="00F96B26"/>
    <w:rsid w:val="00F97223"/>
    <w:rsid w:val="00FA01F4"/>
    <w:rsid w:val="00FA0577"/>
    <w:rsid w:val="00FA11B4"/>
    <w:rsid w:val="00FA170A"/>
    <w:rsid w:val="00FA17F7"/>
    <w:rsid w:val="00FA1E96"/>
    <w:rsid w:val="00FA20E8"/>
    <w:rsid w:val="00FA23BC"/>
    <w:rsid w:val="00FA24AB"/>
    <w:rsid w:val="00FA24FE"/>
    <w:rsid w:val="00FA27F1"/>
    <w:rsid w:val="00FA2A1B"/>
    <w:rsid w:val="00FA2A5B"/>
    <w:rsid w:val="00FA2A88"/>
    <w:rsid w:val="00FA2B9F"/>
    <w:rsid w:val="00FA2E14"/>
    <w:rsid w:val="00FA31B2"/>
    <w:rsid w:val="00FA31EB"/>
    <w:rsid w:val="00FA352B"/>
    <w:rsid w:val="00FA3976"/>
    <w:rsid w:val="00FA3C36"/>
    <w:rsid w:val="00FA3C58"/>
    <w:rsid w:val="00FA3E6C"/>
    <w:rsid w:val="00FA4069"/>
    <w:rsid w:val="00FA40C9"/>
    <w:rsid w:val="00FA46E3"/>
    <w:rsid w:val="00FA5BDE"/>
    <w:rsid w:val="00FA5C64"/>
    <w:rsid w:val="00FA5D60"/>
    <w:rsid w:val="00FA68C0"/>
    <w:rsid w:val="00FA6A24"/>
    <w:rsid w:val="00FA6C95"/>
    <w:rsid w:val="00FA6E5E"/>
    <w:rsid w:val="00FA7589"/>
    <w:rsid w:val="00FA7F21"/>
    <w:rsid w:val="00FA7F6A"/>
    <w:rsid w:val="00FB0843"/>
    <w:rsid w:val="00FB1070"/>
    <w:rsid w:val="00FB1889"/>
    <w:rsid w:val="00FB21E7"/>
    <w:rsid w:val="00FB24C3"/>
    <w:rsid w:val="00FB2B2E"/>
    <w:rsid w:val="00FB3061"/>
    <w:rsid w:val="00FB3670"/>
    <w:rsid w:val="00FB3BA1"/>
    <w:rsid w:val="00FB3F87"/>
    <w:rsid w:val="00FB459F"/>
    <w:rsid w:val="00FB4651"/>
    <w:rsid w:val="00FB4703"/>
    <w:rsid w:val="00FB4C03"/>
    <w:rsid w:val="00FB4EB0"/>
    <w:rsid w:val="00FB5050"/>
    <w:rsid w:val="00FB56C8"/>
    <w:rsid w:val="00FB57F7"/>
    <w:rsid w:val="00FB5A8B"/>
    <w:rsid w:val="00FB6162"/>
    <w:rsid w:val="00FB6C69"/>
    <w:rsid w:val="00FB7005"/>
    <w:rsid w:val="00FB7CCF"/>
    <w:rsid w:val="00FB7D50"/>
    <w:rsid w:val="00FC0185"/>
    <w:rsid w:val="00FC0474"/>
    <w:rsid w:val="00FC0961"/>
    <w:rsid w:val="00FC0E91"/>
    <w:rsid w:val="00FC19A1"/>
    <w:rsid w:val="00FC33EA"/>
    <w:rsid w:val="00FC4AD5"/>
    <w:rsid w:val="00FC4F7F"/>
    <w:rsid w:val="00FC56B9"/>
    <w:rsid w:val="00FC5717"/>
    <w:rsid w:val="00FC6029"/>
    <w:rsid w:val="00FC68AF"/>
    <w:rsid w:val="00FC6AB8"/>
    <w:rsid w:val="00FC6DDF"/>
    <w:rsid w:val="00FC733C"/>
    <w:rsid w:val="00FC75FF"/>
    <w:rsid w:val="00FC7CD0"/>
    <w:rsid w:val="00FC7FD1"/>
    <w:rsid w:val="00FD0010"/>
    <w:rsid w:val="00FD0545"/>
    <w:rsid w:val="00FD0877"/>
    <w:rsid w:val="00FD0AC1"/>
    <w:rsid w:val="00FD0F98"/>
    <w:rsid w:val="00FD11B1"/>
    <w:rsid w:val="00FD11C2"/>
    <w:rsid w:val="00FD20D7"/>
    <w:rsid w:val="00FD210E"/>
    <w:rsid w:val="00FD25A7"/>
    <w:rsid w:val="00FD2B56"/>
    <w:rsid w:val="00FD317B"/>
    <w:rsid w:val="00FD33C0"/>
    <w:rsid w:val="00FD35A3"/>
    <w:rsid w:val="00FD3A09"/>
    <w:rsid w:val="00FD49C0"/>
    <w:rsid w:val="00FD4BBC"/>
    <w:rsid w:val="00FD4D8D"/>
    <w:rsid w:val="00FD4E32"/>
    <w:rsid w:val="00FD56DB"/>
    <w:rsid w:val="00FD5722"/>
    <w:rsid w:val="00FD65C8"/>
    <w:rsid w:val="00FD672C"/>
    <w:rsid w:val="00FD6858"/>
    <w:rsid w:val="00FE0520"/>
    <w:rsid w:val="00FE08F4"/>
    <w:rsid w:val="00FE1418"/>
    <w:rsid w:val="00FE1873"/>
    <w:rsid w:val="00FE1A2A"/>
    <w:rsid w:val="00FE207F"/>
    <w:rsid w:val="00FE2B3C"/>
    <w:rsid w:val="00FE34DD"/>
    <w:rsid w:val="00FE3D97"/>
    <w:rsid w:val="00FE4418"/>
    <w:rsid w:val="00FE4B85"/>
    <w:rsid w:val="00FE5551"/>
    <w:rsid w:val="00FE5718"/>
    <w:rsid w:val="00FE5BCF"/>
    <w:rsid w:val="00FE5F3A"/>
    <w:rsid w:val="00FE60A0"/>
    <w:rsid w:val="00FE6E2A"/>
    <w:rsid w:val="00FE70B3"/>
    <w:rsid w:val="00FE70B6"/>
    <w:rsid w:val="00FE7613"/>
    <w:rsid w:val="00FE7A99"/>
    <w:rsid w:val="00FF065C"/>
    <w:rsid w:val="00FF0757"/>
    <w:rsid w:val="00FF09B7"/>
    <w:rsid w:val="00FF0A18"/>
    <w:rsid w:val="00FF12D9"/>
    <w:rsid w:val="00FF18CF"/>
    <w:rsid w:val="00FF19F2"/>
    <w:rsid w:val="00FF2716"/>
    <w:rsid w:val="00FF2C06"/>
    <w:rsid w:val="00FF2C34"/>
    <w:rsid w:val="00FF32E6"/>
    <w:rsid w:val="00FF3318"/>
    <w:rsid w:val="00FF347B"/>
    <w:rsid w:val="00FF3FA5"/>
    <w:rsid w:val="00FF4210"/>
    <w:rsid w:val="00FF48B3"/>
    <w:rsid w:val="00FF4B30"/>
    <w:rsid w:val="00FF4F97"/>
    <w:rsid w:val="00FF603C"/>
    <w:rsid w:val="00FF7162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1E"/>
  </w:style>
  <w:style w:type="paragraph" w:styleId="1">
    <w:name w:val="heading 1"/>
    <w:basedOn w:val="a"/>
    <w:next w:val="a"/>
    <w:link w:val="10"/>
    <w:uiPriority w:val="99"/>
    <w:qFormat/>
    <w:rsid w:val="000737B0"/>
    <w:pPr>
      <w:keepNext/>
      <w:tabs>
        <w:tab w:val="left" w:pos="1560"/>
      </w:tabs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 w:eastAsia="x-none"/>
    </w:rPr>
  </w:style>
  <w:style w:type="paragraph" w:styleId="3">
    <w:name w:val="heading 3"/>
    <w:basedOn w:val="a"/>
    <w:next w:val="a"/>
    <w:link w:val="3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737B0"/>
    <w:pPr>
      <w:keepNext/>
      <w:jc w:val="center"/>
      <w:outlineLvl w:val="3"/>
    </w:pPr>
    <w:rPr>
      <w:b/>
      <w:sz w:val="3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737B0"/>
    <w:pPr>
      <w:keepNext/>
      <w:spacing w:before="120"/>
      <w:jc w:val="center"/>
      <w:outlineLvl w:val="4"/>
    </w:pPr>
    <w:rPr>
      <w:b/>
      <w:sz w:val="28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26F45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BB1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93BB1"/>
    <w:rPr>
      <w:rFonts w:cs="Times New Roman"/>
      <w:sz w:val="28"/>
      <w:lang w:val="en-US"/>
    </w:rPr>
  </w:style>
  <w:style w:type="character" w:customStyle="1" w:styleId="30">
    <w:name w:val="Заголовок 3 Знак"/>
    <w:link w:val="3"/>
    <w:uiPriority w:val="99"/>
    <w:locked/>
    <w:rsid w:val="00693BB1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693BB1"/>
    <w:rPr>
      <w:rFonts w:cs="Times New Roman"/>
      <w:b/>
      <w:sz w:val="36"/>
    </w:rPr>
  </w:style>
  <w:style w:type="character" w:customStyle="1" w:styleId="50">
    <w:name w:val="Заголовок 5 Знак"/>
    <w:link w:val="5"/>
    <w:uiPriority w:val="99"/>
    <w:locked/>
    <w:rsid w:val="00693BB1"/>
    <w:rPr>
      <w:rFonts w:cs="Times New Roman"/>
      <w:b/>
      <w:sz w:val="28"/>
    </w:rPr>
  </w:style>
  <w:style w:type="paragraph" w:customStyle="1" w:styleId="11">
    <w:name w:val="çàãîëîâîê 1"/>
    <w:basedOn w:val="a"/>
    <w:next w:val="a"/>
    <w:uiPriority w:val="99"/>
    <w:rsid w:val="000737B0"/>
    <w:pPr>
      <w:keepNext/>
      <w:spacing w:before="120"/>
      <w:ind w:firstLine="720"/>
      <w:jc w:val="both"/>
    </w:pPr>
    <w:rPr>
      <w:rFonts w:ascii="Arial" w:hAnsi="Arial"/>
      <w:sz w:val="32"/>
    </w:rPr>
  </w:style>
  <w:style w:type="paragraph" w:styleId="a3">
    <w:name w:val="Body Text"/>
    <w:basedOn w:val="a"/>
    <w:link w:val="a4"/>
    <w:uiPriority w:val="99"/>
    <w:rsid w:val="000737B0"/>
    <w:pPr>
      <w:spacing w:before="240" w:line="240" w:lineRule="atLeast"/>
    </w:pPr>
    <w:rPr>
      <w:rFonts w:ascii="TimesET" w:hAnsi="TimesET"/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693BB1"/>
    <w:rPr>
      <w:rFonts w:ascii="TimesET" w:hAnsi="TimesET" w:cs="Times New Roman"/>
      <w:sz w:val="28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F3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8D349E"/>
    <w:rPr>
      <w:rFonts w:ascii="Tahoma" w:hAnsi="Tahoma"/>
      <w:sz w:val="16"/>
      <w:lang w:val="en-GB" w:eastAsia="x-none"/>
    </w:rPr>
  </w:style>
  <w:style w:type="character" w:customStyle="1" w:styleId="a7">
    <w:name w:val="Текст выноски Знак"/>
    <w:link w:val="a6"/>
    <w:uiPriority w:val="99"/>
    <w:locked/>
    <w:rsid w:val="008D349E"/>
    <w:rPr>
      <w:rFonts w:ascii="Tahoma" w:hAnsi="Tahoma" w:cs="Times New Roman"/>
      <w:sz w:val="16"/>
      <w:lang w:val="en-GB"/>
    </w:rPr>
  </w:style>
  <w:style w:type="paragraph" w:styleId="a8">
    <w:name w:val="Normal (Web)"/>
    <w:basedOn w:val="a"/>
    <w:uiPriority w:val="99"/>
    <w:rsid w:val="003842F0"/>
    <w:pPr>
      <w:spacing w:before="100" w:beforeAutospacing="1" w:after="90"/>
    </w:pPr>
    <w:rPr>
      <w:sz w:val="18"/>
      <w:szCs w:val="18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1410E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20C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locked/>
    <w:rsid w:val="001410E7"/>
    <w:rPr>
      <w:rFonts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920C9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uiPriority w:val="99"/>
    <w:locked/>
    <w:rsid w:val="001410E7"/>
    <w:rPr>
      <w:rFonts w:ascii="Cambria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1410E7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99"/>
    <w:qFormat/>
    <w:rsid w:val="007A70DD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iPriority w:val="99"/>
    <w:rsid w:val="00E94496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uiPriority w:val="99"/>
    <w:rsid w:val="005244C0"/>
    <w:pPr>
      <w:ind w:firstLine="709"/>
      <w:jc w:val="both"/>
    </w:pPr>
    <w:rPr>
      <w:sz w:val="24"/>
    </w:rPr>
  </w:style>
  <w:style w:type="character" w:customStyle="1" w:styleId="apple-style-span">
    <w:name w:val="apple-style-span"/>
    <w:uiPriority w:val="99"/>
    <w:rsid w:val="005244C0"/>
    <w:rPr>
      <w:rFonts w:cs="Times New Roman"/>
    </w:rPr>
  </w:style>
  <w:style w:type="character" w:customStyle="1" w:styleId="PointChar">
    <w:name w:val="Point Char"/>
    <w:link w:val="Point"/>
    <w:uiPriority w:val="99"/>
    <w:locked/>
    <w:rsid w:val="001F4734"/>
    <w:rPr>
      <w:sz w:val="24"/>
    </w:rPr>
  </w:style>
  <w:style w:type="paragraph" w:customStyle="1" w:styleId="Point">
    <w:name w:val="Point"/>
    <w:basedOn w:val="a"/>
    <w:link w:val="PointChar"/>
    <w:uiPriority w:val="99"/>
    <w:rsid w:val="001F4734"/>
    <w:pPr>
      <w:spacing w:before="120" w:line="288" w:lineRule="auto"/>
      <w:ind w:firstLine="720"/>
      <w:jc w:val="both"/>
    </w:pPr>
    <w:rPr>
      <w:sz w:val="24"/>
      <w:lang w:val="x-none" w:eastAsia="x-none"/>
    </w:rPr>
  </w:style>
  <w:style w:type="paragraph" w:styleId="af1">
    <w:name w:val="List Paragraph"/>
    <w:basedOn w:val="a"/>
    <w:uiPriority w:val="99"/>
    <w:qFormat/>
    <w:rsid w:val="00DE0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caption"/>
    <w:basedOn w:val="a"/>
    <w:next w:val="a"/>
    <w:uiPriority w:val="99"/>
    <w:qFormat/>
    <w:rsid w:val="00C50916"/>
    <w:pPr>
      <w:spacing w:after="200"/>
    </w:pPr>
    <w:rPr>
      <w:b/>
      <w:bCs/>
      <w:color w:val="4F81BD"/>
      <w:sz w:val="18"/>
      <w:szCs w:val="18"/>
    </w:rPr>
  </w:style>
  <w:style w:type="paragraph" w:styleId="21">
    <w:name w:val="Body Text Indent 2"/>
    <w:basedOn w:val="a"/>
    <w:link w:val="22"/>
    <w:uiPriority w:val="99"/>
    <w:rsid w:val="002C27E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locked/>
    <w:rsid w:val="002C27E4"/>
    <w:rPr>
      <w:rFonts w:cs="Times New Roman"/>
    </w:rPr>
  </w:style>
  <w:style w:type="character" w:styleId="af3">
    <w:name w:val="page number"/>
    <w:uiPriority w:val="99"/>
    <w:rsid w:val="00AA1239"/>
    <w:rPr>
      <w:rFonts w:cs="Times New Roman"/>
    </w:rPr>
  </w:style>
  <w:style w:type="character" w:styleId="af4">
    <w:name w:val="Strong"/>
    <w:uiPriority w:val="99"/>
    <w:qFormat/>
    <w:rsid w:val="000E0585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0E0585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0E0585"/>
    <w:rPr>
      <w:rFonts w:cs="Times New Roman"/>
      <w:sz w:val="16"/>
    </w:rPr>
  </w:style>
  <w:style w:type="character" w:customStyle="1" w:styleId="HTML1">
    <w:name w:val="Стандартный HTML Знак1"/>
    <w:uiPriority w:val="99"/>
    <w:locked/>
    <w:rsid w:val="005C0AC6"/>
    <w:rPr>
      <w:rFonts w:ascii="Courier New" w:hAnsi="Courier New"/>
    </w:rPr>
  </w:style>
  <w:style w:type="character" w:customStyle="1" w:styleId="12">
    <w:name w:val="Название Знак1"/>
    <w:uiPriority w:val="99"/>
    <w:rsid w:val="00693BB1"/>
    <w:rPr>
      <w:rFonts w:ascii="Cambria" w:hAnsi="Cambria"/>
      <w:color w:val="17365D"/>
      <w:spacing w:val="5"/>
      <w:kern w:val="28"/>
      <w:sz w:val="52"/>
    </w:rPr>
  </w:style>
  <w:style w:type="paragraph" w:customStyle="1" w:styleId="af5">
    <w:name w:val="Обычный (паспорт)"/>
    <w:basedOn w:val="a"/>
    <w:uiPriority w:val="99"/>
    <w:rsid w:val="00CA2C86"/>
    <w:pPr>
      <w:spacing w:before="120"/>
      <w:jc w:val="both"/>
    </w:pPr>
    <w:rPr>
      <w:sz w:val="28"/>
      <w:szCs w:val="28"/>
    </w:rPr>
  </w:style>
  <w:style w:type="paragraph" w:styleId="af6">
    <w:name w:val="Plain Text"/>
    <w:basedOn w:val="a"/>
    <w:link w:val="af7"/>
    <w:uiPriority w:val="99"/>
    <w:rsid w:val="00CA2C86"/>
    <w:rPr>
      <w:rFonts w:ascii="Calibri" w:hAnsi="Calibri"/>
      <w:sz w:val="21"/>
      <w:lang w:val="x-none" w:eastAsia="en-US"/>
    </w:rPr>
  </w:style>
  <w:style w:type="character" w:customStyle="1" w:styleId="af7">
    <w:name w:val="Текст Знак"/>
    <w:link w:val="af6"/>
    <w:uiPriority w:val="99"/>
    <w:locked/>
    <w:rsid w:val="00CA2C86"/>
    <w:rPr>
      <w:rFonts w:ascii="Calibri" w:hAnsi="Calibri" w:cs="Times New Roman"/>
      <w:sz w:val="21"/>
      <w:lang w:eastAsia="en-US"/>
    </w:rPr>
  </w:style>
  <w:style w:type="character" w:styleId="af8">
    <w:name w:val="Placeholder Text"/>
    <w:uiPriority w:val="99"/>
    <w:semiHidden/>
    <w:rsid w:val="00E35ECD"/>
    <w:rPr>
      <w:rFonts w:cs="Times New Roman"/>
      <w:color w:val="808080"/>
    </w:rPr>
  </w:style>
  <w:style w:type="character" w:customStyle="1" w:styleId="13">
    <w:name w:val="Верхний колонтитул Знак1"/>
    <w:uiPriority w:val="99"/>
    <w:semiHidden/>
    <w:rsid w:val="0065790C"/>
    <w:rPr>
      <w:rFonts w:cs="Times New Roman"/>
    </w:rPr>
  </w:style>
  <w:style w:type="character" w:customStyle="1" w:styleId="14">
    <w:name w:val="Нижний колонтитул Знак1"/>
    <w:uiPriority w:val="99"/>
    <w:semiHidden/>
    <w:rsid w:val="0065790C"/>
    <w:rPr>
      <w:rFonts w:cs="Times New Roman"/>
    </w:rPr>
  </w:style>
  <w:style w:type="character" w:customStyle="1" w:styleId="90">
    <w:name w:val="Заголовок 9 Знак"/>
    <w:link w:val="9"/>
    <w:semiHidden/>
    <w:rsid w:val="00426F45"/>
    <w:rPr>
      <w:rFonts w:ascii="Cambria" w:eastAsia="Times New Roman" w:hAnsi="Cambria" w:cs="Times New Roman"/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1E"/>
  </w:style>
  <w:style w:type="paragraph" w:styleId="1">
    <w:name w:val="heading 1"/>
    <w:basedOn w:val="a"/>
    <w:next w:val="a"/>
    <w:link w:val="10"/>
    <w:uiPriority w:val="99"/>
    <w:qFormat/>
    <w:rsid w:val="000737B0"/>
    <w:pPr>
      <w:keepNext/>
      <w:tabs>
        <w:tab w:val="left" w:pos="1560"/>
      </w:tabs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 w:eastAsia="x-none"/>
    </w:rPr>
  </w:style>
  <w:style w:type="paragraph" w:styleId="3">
    <w:name w:val="heading 3"/>
    <w:basedOn w:val="a"/>
    <w:next w:val="a"/>
    <w:link w:val="3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737B0"/>
    <w:pPr>
      <w:keepNext/>
      <w:jc w:val="center"/>
      <w:outlineLvl w:val="3"/>
    </w:pPr>
    <w:rPr>
      <w:b/>
      <w:sz w:val="3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737B0"/>
    <w:pPr>
      <w:keepNext/>
      <w:spacing w:before="120"/>
      <w:jc w:val="center"/>
      <w:outlineLvl w:val="4"/>
    </w:pPr>
    <w:rPr>
      <w:b/>
      <w:sz w:val="28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26F45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BB1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93BB1"/>
    <w:rPr>
      <w:rFonts w:cs="Times New Roman"/>
      <w:sz w:val="28"/>
      <w:lang w:val="en-US"/>
    </w:rPr>
  </w:style>
  <w:style w:type="character" w:customStyle="1" w:styleId="30">
    <w:name w:val="Заголовок 3 Знак"/>
    <w:link w:val="3"/>
    <w:uiPriority w:val="99"/>
    <w:locked/>
    <w:rsid w:val="00693BB1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693BB1"/>
    <w:rPr>
      <w:rFonts w:cs="Times New Roman"/>
      <w:b/>
      <w:sz w:val="36"/>
    </w:rPr>
  </w:style>
  <w:style w:type="character" w:customStyle="1" w:styleId="50">
    <w:name w:val="Заголовок 5 Знак"/>
    <w:link w:val="5"/>
    <w:uiPriority w:val="99"/>
    <w:locked/>
    <w:rsid w:val="00693BB1"/>
    <w:rPr>
      <w:rFonts w:cs="Times New Roman"/>
      <w:b/>
      <w:sz w:val="28"/>
    </w:rPr>
  </w:style>
  <w:style w:type="paragraph" w:customStyle="1" w:styleId="11">
    <w:name w:val="çàãîëîâîê 1"/>
    <w:basedOn w:val="a"/>
    <w:next w:val="a"/>
    <w:uiPriority w:val="99"/>
    <w:rsid w:val="000737B0"/>
    <w:pPr>
      <w:keepNext/>
      <w:spacing w:before="120"/>
      <w:ind w:firstLine="720"/>
      <w:jc w:val="both"/>
    </w:pPr>
    <w:rPr>
      <w:rFonts w:ascii="Arial" w:hAnsi="Arial"/>
      <w:sz w:val="32"/>
    </w:rPr>
  </w:style>
  <w:style w:type="paragraph" w:styleId="a3">
    <w:name w:val="Body Text"/>
    <w:basedOn w:val="a"/>
    <w:link w:val="a4"/>
    <w:uiPriority w:val="99"/>
    <w:rsid w:val="000737B0"/>
    <w:pPr>
      <w:spacing w:before="240" w:line="240" w:lineRule="atLeast"/>
    </w:pPr>
    <w:rPr>
      <w:rFonts w:ascii="TimesET" w:hAnsi="TimesET"/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693BB1"/>
    <w:rPr>
      <w:rFonts w:ascii="TimesET" w:hAnsi="TimesET" w:cs="Times New Roman"/>
      <w:sz w:val="28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F3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8D349E"/>
    <w:rPr>
      <w:rFonts w:ascii="Tahoma" w:hAnsi="Tahoma"/>
      <w:sz w:val="16"/>
      <w:lang w:val="en-GB" w:eastAsia="x-none"/>
    </w:rPr>
  </w:style>
  <w:style w:type="character" w:customStyle="1" w:styleId="a7">
    <w:name w:val="Текст выноски Знак"/>
    <w:link w:val="a6"/>
    <w:uiPriority w:val="99"/>
    <w:locked/>
    <w:rsid w:val="008D349E"/>
    <w:rPr>
      <w:rFonts w:ascii="Tahoma" w:hAnsi="Tahoma" w:cs="Times New Roman"/>
      <w:sz w:val="16"/>
      <w:lang w:val="en-GB"/>
    </w:rPr>
  </w:style>
  <w:style w:type="paragraph" w:styleId="a8">
    <w:name w:val="Normal (Web)"/>
    <w:basedOn w:val="a"/>
    <w:uiPriority w:val="99"/>
    <w:rsid w:val="003842F0"/>
    <w:pPr>
      <w:spacing w:before="100" w:beforeAutospacing="1" w:after="90"/>
    </w:pPr>
    <w:rPr>
      <w:sz w:val="18"/>
      <w:szCs w:val="18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1410E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20C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locked/>
    <w:rsid w:val="001410E7"/>
    <w:rPr>
      <w:rFonts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920C9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uiPriority w:val="99"/>
    <w:locked/>
    <w:rsid w:val="001410E7"/>
    <w:rPr>
      <w:rFonts w:ascii="Cambria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1410E7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99"/>
    <w:qFormat/>
    <w:rsid w:val="007A70DD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iPriority w:val="99"/>
    <w:rsid w:val="00E94496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uiPriority w:val="99"/>
    <w:rsid w:val="005244C0"/>
    <w:pPr>
      <w:ind w:firstLine="709"/>
      <w:jc w:val="both"/>
    </w:pPr>
    <w:rPr>
      <w:sz w:val="24"/>
    </w:rPr>
  </w:style>
  <w:style w:type="character" w:customStyle="1" w:styleId="apple-style-span">
    <w:name w:val="apple-style-span"/>
    <w:uiPriority w:val="99"/>
    <w:rsid w:val="005244C0"/>
    <w:rPr>
      <w:rFonts w:cs="Times New Roman"/>
    </w:rPr>
  </w:style>
  <w:style w:type="character" w:customStyle="1" w:styleId="PointChar">
    <w:name w:val="Point Char"/>
    <w:link w:val="Point"/>
    <w:uiPriority w:val="99"/>
    <w:locked/>
    <w:rsid w:val="001F4734"/>
    <w:rPr>
      <w:sz w:val="24"/>
    </w:rPr>
  </w:style>
  <w:style w:type="paragraph" w:customStyle="1" w:styleId="Point">
    <w:name w:val="Point"/>
    <w:basedOn w:val="a"/>
    <w:link w:val="PointChar"/>
    <w:uiPriority w:val="99"/>
    <w:rsid w:val="001F4734"/>
    <w:pPr>
      <w:spacing w:before="120" w:line="288" w:lineRule="auto"/>
      <w:ind w:firstLine="720"/>
      <w:jc w:val="both"/>
    </w:pPr>
    <w:rPr>
      <w:sz w:val="24"/>
      <w:lang w:val="x-none" w:eastAsia="x-none"/>
    </w:rPr>
  </w:style>
  <w:style w:type="paragraph" w:styleId="af1">
    <w:name w:val="List Paragraph"/>
    <w:basedOn w:val="a"/>
    <w:uiPriority w:val="99"/>
    <w:qFormat/>
    <w:rsid w:val="00DE0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caption"/>
    <w:basedOn w:val="a"/>
    <w:next w:val="a"/>
    <w:uiPriority w:val="99"/>
    <w:qFormat/>
    <w:rsid w:val="00C50916"/>
    <w:pPr>
      <w:spacing w:after="200"/>
    </w:pPr>
    <w:rPr>
      <w:b/>
      <w:bCs/>
      <w:color w:val="4F81BD"/>
      <w:sz w:val="18"/>
      <w:szCs w:val="18"/>
    </w:rPr>
  </w:style>
  <w:style w:type="paragraph" w:styleId="21">
    <w:name w:val="Body Text Indent 2"/>
    <w:basedOn w:val="a"/>
    <w:link w:val="22"/>
    <w:uiPriority w:val="99"/>
    <w:rsid w:val="002C27E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locked/>
    <w:rsid w:val="002C27E4"/>
    <w:rPr>
      <w:rFonts w:cs="Times New Roman"/>
    </w:rPr>
  </w:style>
  <w:style w:type="character" w:styleId="af3">
    <w:name w:val="page number"/>
    <w:uiPriority w:val="99"/>
    <w:rsid w:val="00AA1239"/>
    <w:rPr>
      <w:rFonts w:cs="Times New Roman"/>
    </w:rPr>
  </w:style>
  <w:style w:type="character" w:styleId="af4">
    <w:name w:val="Strong"/>
    <w:uiPriority w:val="99"/>
    <w:qFormat/>
    <w:rsid w:val="000E0585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0E0585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0E0585"/>
    <w:rPr>
      <w:rFonts w:cs="Times New Roman"/>
      <w:sz w:val="16"/>
    </w:rPr>
  </w:style>
  <w:style w:type="character" w:customStyle="1" w:styleId="HTML1">
    <w:name w:val="Стандартный HTML Знак1"/>
    <w:uiPriority w:val="99"/>
    <w:locked/>
    <w:rsid w:val="005C0AC6"/>
    <w:rPr>
      <w:rFonts w:ascii="Courier New" w:hAnsi="Courier New"/>
    </w:rPr>
  </w:style>
  <w:style w:type="character" w:customStyle="1" w:styleId="12">
    <w:name w:val="Название Знак1"/>
    <w:uiPriority w:val="99"/>
    <w:rsid w:val="00693BB1"/>
    <w:rPr>
      <w:rFonts w:ascii="Cambria" w:hAnsi="Cambria"/>
      <w:color w:val="17365D"/>
      <w:spacing w:val="5"/>
      <w:kern w:val="28"/>
      <w:sz w:val="52"/>
    </w:rPr>
  </w:style>
  <w:style w:type="paragraph" w:customStyle="1" w:styleId="af5">
    <w:name w:val="Обычный (паспорт)"/>
    <w:basedOn w:val="a"/>
    <w:uiPriority w:val="99"/>
    <w:rsid w:val="00CA2C86"/>
    <w:pPr>
      <w:spacing w:before="120"/>
      <w:jc w:val="both"/>
    </w:pPr>
    <w:rPr>
      <w:sz w:val="28"/>
      <w:szCs w:val="28"/>
    </w:rPr>
  </w:style>
  <w:style w:type="paragraph" w:styleId="af6">
    <w:name w:val="Plain Text"/>
    <w:basedOn w:val="a"/>
    <w:link w:val="af7"/>
    <w:uiPriority w:val="99"/>
    <w:rsid w:val="00CA2C86"/>
    <w:rPr>
      <w:rFonts w:ascii="Calibri" w:hAnsi="Calibri"/>
      <w:sz w:val="21"/>
      <w:lang w:val="x-none" w:eastAsia="en-US"/>
    </w:rPr>
  </w:style>
  <w:style w:type="character" w:customStyle="1" w:styleId="af7">
    <w:name w:val="Текст Знак"/>
    <w:link w:val="af6"/>
    <w:uiPriority w:val="99"/>
    <w:locked/>
    <w:rsid w:val="00CA2C86"/>
    <w:rPr>
      <w:rFonts w:ascii="Calibri" w:hAnsi="Calibri" w:cs="Times New Roman"/>
      <w:sz w:val="21"/>
      <w:lang w:eastAsia="en-US"/>
    </w:rPr>
  </w:style>
  <w:style w:type="character" w:styleId="af8">
    <w:name w:val="Placeholder Text"/>
    <w:uiPriority w:val="99"/>
    <w:semiHidden/>
    <w:rsid w:val="00E35ECD"/>
    <w:rPr>
      <w:rFonts w:cs="Times New Roman"/>
      <w:color w:val="808080"/>
    </w:rPr>
  </w:style>
  <w:style w:type="character" w:customStyle="1" w:styleId="13">
    <w:name w:val="Верхний колонтитул Знак1"/>
    <w:uiPriority w:val="99"/>
    <w:semiHidden/>
    <w:rsid w:val="0065790C"/>
    <w:rPr>
      <w:rFonts w:cs="Times New Roman"/>
    </w:rPr>
  </w:style>
  <w:style w:type="character" w:customStyle="1" w:styleId="14">
    <w:name w:val="Нижний колонтитул Знак1"/>
    <w:uiPriority w:val="99"/>
    <w:semiHidden/>
    <w:rsid w:val="0065790C"/>
    <w:rPr>
      <w:rFonts w:cs="Times New Roman"/>
    </w:rPr>
  </w:style>
  <w:style w:type="character" w:customStyle="1" w:styleId="90">
    <w:name w:val="Заголовок 9 Знак"/>
    <w:link w:val="9"/>
    <w:semiHidden/>
    <w:rsid w:val="00426F45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zbasseco.ru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://www.ecokem.ru" TargetMode="External"/><Relationship Id="rId17" Type="http://schemas.openxmlformats.org/officeDocument/2006/relationships/image" Target="media/image3.png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basseco.ru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www.ecokem.ru" TargetMode="External"/><Relationship Id="rId23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ecokem.ru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0317-A2A4-48B2-B4FC-41170C58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94</Pages>
  <Words>30178</Words>
  <Characters>172020</Characters>
  <Application>Microsoft Office Word</Application>
  <DocSecurity>0</DocSecurity>
  <Lines>1433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201795</CharactersWithSpaces>
  <SharedDoc>false</SharedDoc>
  <HLinks>
    <vt:vector size="36" baseType="variant">
      <vt:variant>
        <vt:i4>2031687</vt:i4>
      </vt:variant>
      <vt:variant>
        <vt:i4>15</vt:i4>
      </vt:variant>
      <vt:variant>
        <vt:i4>0</vt:i4>
      </vt:variant>
      <vt:variant>
        <vt:i4>5</vt:i4>
      </vt:variant>
      <vt:variant>
        <vt:lpwstr>http://www.ecokem.ru/</vt:lpwstr>
      </vt:variant>
      <vt:variant>
        <vt:lpwstr/>
      </vt:variant>
      <vt:variant>
        <vt:i4>1048652</vt:i4>
      </vt:variant>
      <vt:variant>
        <vt:i4>12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  <vt:variant>
        <vt:i4>2031687</vt:i4>
      </vt:variant>
      <vt:variant>
        <vt:i4>9</vt:i4>
      </vt:variant>
      <vt:variant>
        <vt:i4>0</vt:i4>
      </vt:variant>
      <vt:variant>
        <vt:i4>5</vt:i4>
      </vt:variant>
      <vt:variant>
        <vt:lpwstr>http://www.ecokem.ru/</vt:lpwstr>
      </vt:variant>
      <vt:variant>
        <vt:lpwstr/>
      </vt:variant>
      <vt:variant>
        <vt:i4>1048652</vt:i4>
      </vt:variant>
      <vt:variant>
        <vt:i4>6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  <vt:variant>
        <vt:i4>2031687</vt:i4>
      </vt:variant>
      <vt:variant>
        <vt:i4>3</vt:i4>
      </vt:variant>
      <vt:variant>
        <vt:i4>0</vt:i4>
      </vt:variant>
      <vt:variant>
        <vt:i4>5</vt:i4>
      </vt:variant>
      <vt:variant>
        <vt:lpwstr>http://www.ecokem.ru/</vt:lpwstr>
      </vt:variant>
      <vt:variant>
        <vt:lpwstr/>
      </vt:variant>
      <vt:variant>
        <vt:i4>1048652</vt:i4>
      </vt:variant>
      <vt:variant>
        <vt:i4>0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Кудрявцев Евгений Владимирович</cp:lastModifiedBy>
  <cp:revision>3</cp:revision>
  <cp:lastPrinted>2017-01-11T05:05:00Z</cp:lastPrinted>
  <dcterms:created xsi:type="dcterms:W3CDTF">2017-01-11T05:04:00Z</dcterms:created>
  <dcterms:modified xsi:type="dcterms:W3CDTF">2017-01-11T05:06:00Z</dcterms:modified>
</cp:coreProperties>
</file>