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98" w:rsidRDefault="00F746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4698" w:rsidRDefault="00F74698">
      <w:pPr>
        <w:pStyle w:val="ConsPlusNormal"/>
        <w:jc w:val="both"/>
        <w:outlineLvl w:val="0"/>
      </w:pPr>
    </w:p>
    <w:p w:rsidR="00F74698" w:rsidRDefault="00F74698">
      <w:pPr>
        <w:pStyle w:val="ConsPlusTitle"/>
        <w:jc w:val="center"/>
        <w:outlineLvl w:val="0"/>
      </w:pPr>
      <w:r>
        <w:t>ГОСУДАРСТВЕННЫЙ КОМИТЕТ РОССИЙСКОЙ ФЕДЕРАЦИИ ПО СТАТИСТИКЕ</w:t>
      </w:r>
    </w:p>
    <w:p w:rsidR="00F74698" w:rsidRDefault="00F74698">
      <w:pPr>
        <w:pStyle w:val="ConsPlusTitle"/>
        <w:jc w:val="center"/>
      </w:pPr>
    </w:p>
    <w:p w:rsidR="00F74698" w:rsidRDefault="00F74698">
      <w:pPr>
        <w:pStyle w:val="ConsPlusTitle"/>
        <w:jc w:val="center"/>
      </w:pPr>
      <w:r>
        <w:t>ПОСТАНОВЛЕНИЕ</w:t>
      </w:r>
    </w:p>
    <w:p w:rsidR="00F74698" w:rsidRDefault="00F74698">
      <w:pPr>
        <w:pStyle w:val="ConsPlusTitle"/>
        <w:jc w:val="center"/>
      </w:pPr>
      <w:r>
        <w:t>от 13 ноября 2000 г. N 110</w:t>
      </w:r>
    </w:p>
    <w:p w:rsidR="00F74698" w:rsidRDefault="00F74698">
      <w:pPr>
        <w:pStyle w:val="ConsPlusTitle"/>
        <w:jc w:val="center"/>
      </w:pPr>
    </w:p>
    <w:p w:rsidR="00F74698" w:rsidRDefault="00F74698">
      <w:pPr>
        <w:pStyle w:val="ConsPlusTitle"/>
        <w:jc w:val="center"/>
      </w:pPr>
      <w:r>
        <w:t>ОБ УТВЕРЖДЕНИИ СТАТИСТИЧЕСКОГО ИНСТРУМЕНТАРИЯ</w:t>
      </w:r>
    </w:p>
    <w:p w:rsidR="00F74698" w:rsidRDefault="00F74698">
      <w:pPr>
        <w:pStyle w:val="ConsPlusTitle"/>
        <w:jc w:val="center"/>
      </w:pPr>
      <w:r>
        <w:t>ДЛЯ ОРГАНИЗАЦИИ МПР РОССИИ СТАТИСТИЧЕСКОГО НАБЛЮДЕНИЯ</w:t>
      </w:r>
    </w:p>
    <w:p w:rsidR="00F74698" w:rsidRDefault="00F74698">
      <w:pPr>
        <w:pStyle w:val="ConsPlusTitle"/>
        <w:jc w:val="center"/>
      </w:pPr>
      <w:r>
        <w:t>ЗА ЗАПАСАМИ ПОЛЕЗНЫХ ИСКОПАЕМЫХ, ГЕОЛОГОРАЗВЕДОЧНЫМИ</w:t>
      </w:r>
    </w:p>
    <w:p w:rsidR="00F74698" w:rsidRDefault="00F74698">
      <w:pPr>
        <w:pStyle w:val="ConsPlusTitle"/>
        <w:jc w:val="center"/>
      </w:pPr>
      <w:r>
        <w:t>РАБОТАМИ И ИХ ФИНАНСИРОВАНИЕМ, ИСПОЛЬЗОВАНИЕМ ВОДЫ</w:t>
      </w:r>
    </w:p>
    <w:p w:rsidR="00F74698" w:rsidRDefault="00F74698">
      <w:pPr>
        <w:pStyle w:val="ConsPlusTitle"/>
        <w:jc w:val="center"/>
      </w:pPr>
      <w:r>
        <w:t>И НАЧИСЛЕННЫМИ ПЛАТЕЖАМИ ЗА ЗАГРЯЗНЕНИЕ</w:t>
      </w:r>
    </w:p>
    <w:p w:rsidR="00F74698" w:rsidRDefault="00F74698">
      <w:pPr>
        <w:pStyle w:val="ConsPlusTitle"/>
        <w:jc w:val="center"/>
      </w:pPr>
      <w:r>
        <w:t>ОКРУЖАЮЩЕЙ СРЕДЫ</w:t>
      </w:r>
    </w:p>
    <w:p w:rsidR="00F74698" w:rsidRDefault="00F74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4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698" w:rsidRDefault="00F74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698" w:rsidRDefault="00F746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Госкомстата России от 23.05.2002 </w:t>
            </w:r>
            <w:hyperlink r:id="rId5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F74698" w:rsidRDefault="00F74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25.06.2002 </w:t>
            </w:r>
            <w:hyperlink r:id="rId6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03.09.2002 </w:t>
            </w:r>
            <w:hyperlink r:id="rId7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:rsidR="00F74698" w:rsidRDefault="00F74698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Росстата от 19.10.2009 </w:t>
            </w:r>
            <w:hyperlink r:id="rId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11.07.2013 </w:t>
            </w:r>
            <w:hyperlink r:id="rId9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F74698" w:rsidRDefault="00F74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17.09.2013 </w:t>
            </w:r>
            <w:hyperlink r:id="rId10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25.07.2018 </w:t>
            </w:r>
            <w:hyperlink r:id="rId11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4698" w:rsidRDefault="00F74698">
      <w:pPr>
        <w:pStyle w:val="ConsPlusNormal"/>
        <w:jc w:val="center"/>
      </w:pPr>
    </w:p>
    <w:p w:rsidR="00F74698" w:rsidRDefault="00F74698">
      <w:pPr>
        <w:pStyle w:val="ConsPlusNormal"/>
        <w:ind w:firstLine="540"/>
        <w:jc w:val="both"/>
      </w:pPr>
      <w:r>
        <w:t>Государственный комитет Российской Федерации по статистике постановляет:</w:t>
      </w:r>
    </w:p>
    <w:p w:rsidR="00F74698" w:rsidRDefault="00F74698">
      <w:pPr>
        <w:pStyle w:val="ConsPlusNormal"/>
        <w:spacing w:before="280"/>
        <w:ind w:firstLine="540"/>
        <w:jc w:val="both"/>
      </w:pPr>
      <w:bookmarkStart w:id="0" w:name="P19"/>
      <w:bookmarkEnd w:id="0"/>
      <w:r>
        <w:t>1. Утвердить по согласованию с Министерством природных ресурсов Российской Федерации прилагаемые формы федерального государственного статистического наблюдения, сбор и обработка данных по которым осуществляются в системе МПР России, и ввести их в действие:</w:t>
      </w:r>
    </w:p>
    <w:p w:rsidR="00F74698" w:rsidRDefault="00F74698">
      <w:pPr>
        <w:pStyle w:val="ConsPlusNormal"/>
        <w:spacing w:before="280"/>
        <w:ind w:firstLine="540"/>
        <w:jc w:val="both"/>
      </w:pPr>
      <w:r>
        <w:t>годовые с отчета за 2000 год: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60" w:history="1">
        <w:r>
          <w:rPr>
            <w:color w:val="0000FF"/>
          </w:rPr>
          <w:t>N 4-гр</w:t>
        </w:r>
      </w:hyperlink>
      <w:r>
        <w:t xml:space="preserve"> "Сведения о приросте запасов полезных ископаемых";</w:t>
      </w:r>
    </w:p>
    <w:p w:rsidR="00F74698" w:rsidRDefault="00F74698">
      <w:pPr>
        <w:pStyle w:val="ConsPlusNormal"/>
        <w:jc w:val="both"/>
      </w:pPr>
      <w:r>
        <w:t xml:space="preserve">(форма N 4-гр утратила силу с отчета за 2013 год. -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Росстата от 11.07.2013 N 276)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90" w:history="1">
        <w:r>
          <w:rPr>
            <w:color w:val="0000FF"/>
          </w:rPr>
          <w:t>N 5-гр</w:t>
        </w:r>
      </w:hyperlink>
      <w:r>
        <w:t xml:space="preserve"> "Сведения о состоянии и изменении запасов твердых полезных ископаемых";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353" w:history="1">
        <w:r>
          <w:rPr>
            <w:color w:val="0000FF"/>
          </w:rPr>
          <w:t>N 2-тп (водхоз)</w:t>
        </w:r>
      </w:hyperlink>
      <w:r>
        <w:t xml:space="preserve"> "Сведения об использовании воды";</w:t>
      </w:r>
    </w:p>
    <w:p w:rsidR="00F74698" w:rsidRDefault="00F74698">
      <w:pPr>
        <w:pStyle w:val="ConsPlusNormal"/>
        <w:jc w:val="both"/>
      </w:pPr>
      <w:r>
        <w:t xml:space="preserve">(форма N 2-тп (водхоз) утратила силу с отчета за 2010 год. С указанного срока введена новая </w:t>
      </w:r>
      <w:hyperlink r:id="rId13" w:history="1">
        <w:r>
          <w:rPr>
            <w:color w:val="0000FF"/>
          </w:rPr>
          <w:t>форма</w:t>
        </w:r>
      </w:hyperlink>
      <w:r>
        <w:t xml:space="preserve">. -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Росстата от 19.10.2009 N 230)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360" w:history="1">
        <w:r>
          <w:rPr>
            <w:color w:val="0000FF"/>
          </w:rPr>
          <w:t>N 3-с</w:t>
        </w:r>
      </w:hyperlink>
      <w:r>
        <w:t xml:space="preserve"> "Сведения о себестоимости строительства скважин";</w:t>
      </w:r>
    </w:p>
    <w:p w:rsidR="00F74698" w:rsidRDefault="00F74698">
      <w:pPr>
        <w:pStyle w:val="ConsPlusNormal"/>
        <w:jc w:val="both"/>
      </w:pPr>
      <w:r>
        <w:t xml:space="preserve">(форма N 3-с утратила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Росстата от 25.07.2018 N 452)</w:t>
      </w:r>
    </w:p>
    <w:p w:rsidR="00F74698" w:rsidRDefault="00F74698">
      <w:pPr>
        <w:pStyle w:val="ConsPlusNormal"/>
        <w:spacing w:before="280"/>
        <w:ind w:firstLine="540"/>
        <w:jc w:val="both"/>
      </w:pPr>
      <w:r>
        <w:t>месячную с отчета за январь 2001 года: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367" w:history="1">
        <w:r>
          <w:rPr>
            <w:color w:val="0000FF"/>
          </w:rPr>
          <w:t>N 1-фгр</w:t>
        </w:r>
      </w:hyperlink>
      <w:r>
        <w:t xml:space="preserve"> "Сведения об использовании лимита финансирования геологоразведочных работ за счет федерального бюджета Российской Федерации";</w:t>
      </w:r>
    </w:p>
    <w:p w:rsidR="00F74698" w:rsidRDefault="00F74698">
      <w:pPr>
        <w:pStyle w:val="ConsPlusNormal"/>
        <w:jc w:val="both"/>
      </w:pPr>
      <w:r>
        <w:t xml:space="preserve">(форма N 1-фгр утратила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Росстата от 25.07.2018 N 452)</w:t>
      </w:r>
    </w:p>
    <w:p w:rsidR="00F74698" w:rsidRDefault="00F74698">
      <w:pPr>
        <w:pStyle w:val="ConsPlusNormal"/>
        <w:spacing w:before="280"/>
        <w:ind w:firstLine="540"/>
        <w:jc w:val="both"/>
      </w:pPr>
      <w:r>
        <w:t>квартальные с отчета за I квартал 2001 года: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376" w:history="1">
        <w:r>
          <w:rPr>
            <w:color w:val="0000FF"/>
          </w:rPr>
          <w:t>N 2-гр</w:t>
        </w:r>
      </w:hyperlink>
      <w:r>
        <w:t xml:space="preserve"> "Сведения о выполнении геологоразведочных работ";</w:t>
      </w:r>
    </w:p>
    <w:p w:rsidR="00F74698" w:rsidRDefault="00F74698">
      <w:pPr>
        <w:pStyle w:val="ConsPlusNormal"/>
        <w:jc w:val="both"/>
      </w:pPr>
      <w:r>
        <w:t xml:space="preserve">(форма N 2-гр утратила силу с отчета за январь - март 2014 года. С указанного срока введена новая </w:t>
      </w:r>
      <w:hyperlink r:id="rId17" w:history="1">
        <w:r>
          <w:rPr>
            <w:color w:val="0000FF"/>
          </w:rPr>
          <w:t>форма</w:t>
        </w:r>
      </w:hyperlink>
      <w:r>
        <w:t xml:space="preserve">. - </w:t>
      </w:r>
      <w:hyperlink r:id="rId18" w:history="1">
        <w:r>
          <w:rPr>
            <w:color w:val="0000FF"/>
          </w:rPr>
          <w:t>Приказ</w:t>
        </w:r>
      </w:hyperlink>
      <w:r>
        <w:t xml:space="preserve"> Росстата от 17.09.2013 N 371)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383" w:history="1">
        <w:r>
          <w:rPr>
            <w:color w:val="0000FF"/>
          </w:rPr>
          <w:t>N 7-гр</w:t>
        </w:r>
      </w:hyperlink>
      <w:r>
        <w:t xml:space="preserve"> "Сведения об использовании средств на геологоразведочные работы по их видам и группам полезных ископаемых";</w:t>
      </w:r>
    </w:p>
    <w:p w:rsidR="00F74698" w:rsidRDefault="00F74698">
      <w:pPr>
        <w:pStyle w:val="ConsPlusNormal"/>
        <w:jc w:val="both"/>
      </w:pPr>
      <w:r>
        <w:t xml:space="preserve">(форма N 7-гр утратила силу с отчета за январь - март 2014 года. С указанного срока введена новая </w:t>
      </w:r>
      <w:hyperlink r:id="rId19" w:history="1">
        <w:r>
          <w:rPr>
            <w:color w:val="0000FF"/>
          </w:rPr>
          <w:t>форма</w:t>
        </w:r>
      </w:hyperlink>
      <w:r>
        <w:t xml:space="preserve">. -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Росстата от 17.09.2013 N 371)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392" w:history="1">
        <w:r>
          <w:rPr>
            <w:color w:val="0000FF"/>
          </w:rPr>
          <w:t>N 1-экофонд</w:t>
        </w:r>
      </w:hyperlink>
      <w:r>
        <w:t xml:space="preserve"> "Сведения о начисленных платежах за загрязнение окружающей среды и движении средств государственных экологических фондов".</w:t>
      </w:r>
    </w:p>
    <w:p w:rsidR="00F74698" w:rsidRDefault="00F74698">
      <w:pPr>
        <w:pStyle w:val="ConsPlusNormal"/>
        <w:jc w:val="both"/>
      </w:pPr>
      <w:r>
        <w:t xml:space="preserve">(форма N 1-экофонд отменена с отчета за 2002 год.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Госкомстата России от 25.06.2002 N 147)</w:t>
      </w:r>
    </w:p>
    <w:p w:rsidR="00F74698" w:rsidRDefault="00F74698">
      <w:pPr>
        <w:pStyle w:val="ConsPlusNormal"/>
        <w:spacing w:before="280"/>
        <w:ind w:firstLine="540"/>
        <w:jc w:val="both"/>
      </w:pPr>
      <w:r>
        <w:t xml:space="preserve">2. Установить представление государственной статистической отчетности по указанным в </w:t>
      </w:r>
      <w:hyperlink w:anchor="P19" w:history="1">
        <w:r>
          <w:rPr>
            <w:color w:val="0000FF"/>
          </w:rPr>
          <w:t>п. 1</w:t>
        </w:r>
      </w:hyperlink>
      <w:r>
        <w:t xml:space="preserve"> настоящего Постановления формам федерального государственного статистического наблюдения в адреса и сроки, установленные в формах: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60" w:history="1">
        <w:r>
          <w:rPr>
            <w:color w:val="0000FF"/>
          </w:rPr>
          <w:t>N 4-гр</w:t>
        </w:r>
      </w:hyperlink>
      <w:r>
        <w:t xml:space="preserve"> - юридическими лицами, их обособленными подразделениями - пользователями недр, ведущими разведку и разработку месторождений, - по объектам недропользования - территориальному органу МПР России; органу, осуществляющему государственное регулирование в соответствующей отрасли экономики;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90" w:history="1">
        <w:r>
          <w:rPr>
            <w:color w:val="0000FF"/>
          </w:rPr>
          <w:t>N 5-гр</w:t>
        </w:r>
      </w:hyperlink>
      <w:r>
        <w:t xml:space="preserve"> - юридическими лицами, их обособленными подразделениями - пользователями недр, ведущими разведку и разработку месторождений, - по объектам недропользования, по нераспределенному фонду месторождений - органу, осуществляющему государственное регулирование в соответствующей отрасли экономики; территориальному органу Госгортехнадзора России; территориальному геологическому фонду; Российскому федеральному геологическому фонду МПР России;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353" w:history="1">
        <w:r>
          <w:rPr>
            <w:color w:val="0000FF"/>
          </w:rPr>
          <w:t>N 2-тп (водхоз)</w:t>
        </w:r>
      </w:hyperlink>
      <w:r>
        <w:t xml:space="preserve"> - юридическими лицами, их обособленными подразделениями, осуществляющими водопользование, - территориальному органу МПР России; органу государственной статистики по месту, установленному территориальным органом Госкомстата России в республике, крае, области, городе федерального значения; органу, осуществляющему государственное регулирование в соответствующей отрасли экономики;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360" w:history="1">
        <w:r>
          <w:rPr>
            <w:color w:val="0000FF"/>
          </w:rPr>
          <w:t>N 3-с</w:t>
        </w:r>
      </w:hyperlink>
      <w:r>
        <w:t xml:space="preserve"> - юридическими лицами, их обособленными подразделениями, ведущими эксплуатационное и глубокое разведочное бурение (роторное, турбинное, электробурение), - органу, осуществляющему государственное регулирование в соответствующей отрасли экономики;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367" w:history="1">
        <w:r>
          <w:rPr>
            <w:color w:val="0000FF"/>
          </w:rPr>
          <w:t>N 1-фгр</w:t>
        </w:r>
      </w:hyperlink>
      <w:r>
        <w:t xml:space="preserve"> - юридическими лицами, их обособленными подразделениями, имеющими лимит финансирования геологоразведочных работ за счет федерального бюджета, - органу, осуществляющему государственное регулирование в соответствующей отрасли экономики;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376" w:history="1">
        <w:r>
          <w:rPr>
            <w:color w:val="0000FF"/>
          </w:rPr>
          <w:t>N 2-гр</w:t>
        </w:r>
      </w:hyperlink>
      <w:r>
        <w:t xml:space="preserve"> - юридическими лицами, их обособленными подразделениями, осуществляющими геологоразведочные работы, - территориальному органу МПР России; органу, осуществляющему государственное регулирование в соответствующей отрасли экономики;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383" w:history="1">
        <w:r>
          <w:rPr>
            <w:color w:val="0000FF"/>
          </w:rPr>
          <w:t>N 7-гр</w:t>
        </w:r>
      </w:hyperlink>
      <w:r>
        <w:t xml:space="preserve"> - юридическими лицами, их обособленными подразделениями, осуществляющими геологоразведочные работы, - территориальному органу МПР России; органу, осуществляющему государственное регулирование в соответствующей отрасли экономики;</w:t>
      </w:r>
    </w:p>
    <w:p w:rsidR="00F74698" w:rsidRDefault="00F74698">
      <w:pPr>
        <w:pStyle w:val="ConsPlusNormal"/>
        <w:spacing w:before="280"/>
        <w:ind w:firstLine="540"/>
        <w:jc w:val="both"/>
      </w:pPr>
      <w:hyperlink w:anchor="P392" w:history="1">
        <w:r>
          <w:rPr>
            <w:color w:val="0000FF"/>
          </w:rPr>
          <w:t>N 1-экофонд</w:t>
        </w:r>
      </w:hyperlink>
      <w:r>
        <w:t xml:space="preserve"> - местными (городскими, районными) экологическими фондами - территориальному экологическому фонду, территориальному органу МПР России.</w:t>
      </w:r>
    </w:p>
    <w:p w:rsidR="00F74698" w:rsidRDefault="00F74698">
      <w:pPr>
        <w:pStyle w:val="ConsPlusNormal"/>
        <w:spacing w:before="280"/>
        <w:ind w:firstLine="540"/>
        <w:jc w:val="both"/>
      </w:pPr>
      <w:r>
        <w:t>3. Отменить ранее действовавшие формы федерального государственного статистического наблюдения, утвержденные Постановлениями Госкомстата России:</w:t>
      </w:r>
    </w:p>
    <w:p w:rsidR="00F74698" w:rsidRDefault="00F74698">
      <w:pPr>
        <w:pStyle w:val="ConsPlusNormal"/>
        <w:spacing w:before="280"/>
        <w:ind w:firstLine="540"/>
        <w:jc w:val="both"/>
      </w:pPr>
      <w:r>
        <w:t xml:space="preserve">с отчета за 2000 год: </w:t>
      </w:r>
      <w:hyperlink r:id="rId22" w:history="1">
        <w:r>
          <w:rPr>
            <w:color w:val="0000FF"/>
          </w:rPr>
          <w:t>N 4-гр</w:t>
        </w:r>
      </w:hyperlink>
      <w:r>
        <w:t xml:space="preserve"> - от 14.07.92 N 92; </w:t>
      </w:r>
      <w:hyperlink r:id="rId23" w:history="1">
        <w:r>
          <w:rPr>
            <w:color w:val="0000FF"/>
          </w:rPr>
          <w:t>N 5-гр</w:t>
        </w:r>
      </w:hyperlink>
      <w:r>
        <w:t xml:space="preserve"> - от 18.06.99 N 44; </w:t>
      </w:r>
      <w:hyperlink r:id="rId24" w:history="1">
        <w:r>
          <w:rPr>
            <w:color w:val="0000FF"/>
          </w:rPr>
          <w:t>N 2-тп (водхоз)</w:t>
        </w:r>
      </w:hyperlink>
      <w:r>
        <w:t xml:space="preserve"> - от 04.11.97 N 74; </w:t>
      </w:r>
      <w:hyperlink r:id="rId25" w:history="1">
        <w:r>
          <w:rPr>
            <w:color w:val="0000FF"/>
          </w:rPr>
          <w:t>N 3-с</w:t>
        </w:r>
      </w:hyperlink>
      <w:r>
        <w:t xml:space="preserve"> - от 23.06.93 N 109; </w:t>
      </w:r>
      <w:hyperlink r:id="rId26" w:history="1">
        <w:r>
          <w:rPr>
            <w:color w:val="0000FF"/>
          </w:rPr>
          <w:t>N 06</w:t>
        </w:r>
      </w:hyperlink>
      <w:r>
        <w:t xml:space="preserve"> - от 23.06.93 N 109 с изменениями от 22.06.94 N 82;</w:t>
      </w:r>
    </w:p>
    <w:p w:rsidR="00F74698" w:rsidRDefault="00F74698">
      <w:pPr>
        <w:pStyle w:val="ConsPlusNormal"/>
        <w:spacing w:before="280"/>
        <w:ind w:firstLine="540"/>
        <w:jc w:val="both"/>
      </w:pPr>
      <w:r>
        <w:t xml:space="preserve">с отчета за январь 2001 года: </w:t>
      </w:r>
      <w:hyperlink r:id="rId27" w:history="1">
        <w:r>
          <w:rPr>
            <w:color w:val="0000FF"/>
          </w:rPr>
          <w:t>N 1-фгр</w:t>
        </w:r>
      </w:hyperlink>
      <w:r>
        <w:t xml:space="preserve"> - от 14.07.92 N 92;</w:t>
      </w:r>
    </w:p>
    <w:p w:rsidR="00F74698" w:rsidRDefault="00F74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4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698" w:rsidRDefault="00F7469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74698" w:rsidRDefault="00F74698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Госкомстата России N 109 издано 20.12.1999, а не 22.12.1999.</w:t>
            </w:r>
          </w:p>
        </w:tc>
      </w:tr>
    </w:tbl>
    <w:p w:rsidR="00F74698" w:rsidRDefault="00F74698">
      <w:pPr>
        <w:pStyle w:val="ConsPlusNormal"/>
        <w:spacing w:before="360"/>
        <w:ind w:firstLine="540"/>
        <w:jc w:val="both"/>
      </w:pPr>
      <w:r>
        <w:lastRenderedPageBreak/>
        <w:t xml:space="preserve">с отчета за I квартал 2001 года: </w:t>
      </w:r>
      <w:hyperlink r:id="rId29" w:history="1">
        <w:r>
          <w:rPr>
            <w:color w:val="0000FF"/>
          </w:rPr>
          <w:t>N 2-гр</w:t>
        </w:r>
      </w:hyperlink>
      <w:r>
        <w:t xml:space="preserve">, </w:t>
      </w:r>
      <w:hyperlink r:id="rId30" w:history="1">
        <w:r>
          <w:rPr>
            <w:color w:val="0000FF"/>
          </w:rPr>
          <w:t>N 7-гр</w:t>
        </w:r>
      </w:hyperlink>
      <w:r>
        <w:t xml:space="preserve"> - от 22.07.96 N 78; </w:t>
      </w:r>
      <w:hyperlink r:id="rId31" w:history="1">
        <w:r>
          <w:rPr>
            <w:color w:val="0000FF"/>
          </w:rPr>
          <w:t>N 1-экофонд</w:t>
        </w:r>
      </w:hyperlink>
      <w:r>
        <w:t xml:space="preserve"> - от 22.12.99 N 109.</w:t>
      </w:r>
    </w:p>
    <w:p w:rsidR="00F74698" w:rsidRDefault="00F74698">
      <w:pPr>
        <w:pStyle w:val="ConsPlusNormal"/>
      </w:pPr>
    </w:p>
    <w:p w:rsidR="00F74698" w:rsidRDefault="00F74698">
      <w:pPr>
        <w:pStyle w:val="ConsPlusNormal"/>
        <w:jc w:val="right"/>
      </w:pPr>
      <w:r>
        <w:t>Первый заместитель Председателя</w:t>
      </w:r>
    </w:p>
    <w:p w:rsidR="00F74698" w:rsidRDefault="00F74698">
      <w:pPr>
        <w:pStyle w:val="ConsPlusNormal"/>
        <w:jc w:val="right"/>
      </w:pPr>
      <w:r>
        <w:t>Госкомстата России</w:t>
      </w:r>
    </w:p>
    <w:p w:rsidR="00F74698" w:rsidRDefault="00F74698">
      <w:pPr>
        <w:pStyle w:val="ConsPlusNormal"/>
        <w:jc w:val="right"/>
      </w:pPr>
      <w:r>
        <w:t>А.Е.СУРИНОВ</w:t>
      </w: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  <w:jc w:val="center"/>
        <w:outlineLvl w:val="0"/>
      </w:pPr>
      <w:bookmarkStart w:id="1" w:name="P60"/>
      <w:bookmarkEnd w:id="1"/>
      <w:r>
        <w:t>Форма N 4-гр</w:t>
      </w:r>
    </w:p>
    <w:p w:rsidR="00F74698" w:rsidRDefault="00F74698">
      <w:pPr>
        <w:pStyle w:val="ConsPlusNormal"/>
        <w:jc w:val="center"/>
      </w:pPr>
      <w:r>
        <w:t>"СВЕДЕНИЯ О ПРИРОСТЕ ЗАПАСОВ ПОЛЕЗНЫХ ИСКОПАЕМЫХ"</w:t>
      </w:r>
    </w:p>
    <w:p w:rsidR="00F74698" w:rsidRDefault="00F74698">
      <w:pPr>
        <w:pStyle w:val="ConsPlusNormal"/>
      </w:pPr>
    </w:p>
    <w:p w:rsidR="00F74698" w:rsidRDefault="00F74698">
      <w:pPr>
        <w:pStyle w:val="ConsPlusNormal"/>
        <w:ind w:firstLine="540"/>
        <w:jc w:val="both"/>
      </w:pPr>
      <w:r>
        <w:t xml:space="preserve">Утратила силу с отчета за 2013 год. - </w:t>
      </w:r>
      <w:hyperlink r:id="rId32" w:history="1">
        <w:r>
          <w:rPr>
            <w:color w:val="0000FF"/>
          </w:rPr>
          <w:t>Приказ</w:t>
        </w:r>
      </w:hyperlink>
      <w:r>
        <w:t xml:space="preserve"> Росстата от 11.07.2013 N 276.</w:t>
      </w: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4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698" w:rsidRDefault="00F74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698" w:rsidRDefault="00F746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Госкомстата России от 23.05.2002 </w:t>
            </w:r>
            <w:hyperlink r:id="rId33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F74698" w:rsidRDefault="00F74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03.09.2002 </w:t>
            </w:r>
            <w:hyperlink r:id="rId34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4698" w:rsidRDefault="00F74698">
      <w:pPr>
        <w:pStyle w:val="ConsPlusNormal"/>
      </w:pPr>
    </w:p>
    <w:p w:rsidR="00F74698" w:rsidRDefault="00F74698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┌───────────────────────────────────────────────────────┐</w:t>
      </w:r>
    </w:p>
    <w:p w:rsidR="00F74698" w:rsidRDefault="00F74698">
      <w:pPr>
        <w:pStyle w:val="ConsPlusNonformat"/>
        <w:jc w:val="both"/>
      </w:pPr>
      <w:r>
        <w:t xml:space="preserve">    │ ФЕДЕРАЛЬНОЕ ГОСУДАРСТВЕННОЕ СТАТИСТИЧЕСКОЕ НАБЛЮДЕНИЕ │</w:t>
      </w:r>
    </w:p>
    <w:p w:rsidR="00F74698" w:rsidRDefault="00F74698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└───────────────────────────────────────────────────────┘</w:t>
      </w:r>
    </w:p>
    <w:p w:rsidR="00F74698" w:rsidRDefault="00F74698">
      <w:pPr>
        <w:pStyle w:val="ConsPlusNonformat"/>
        <w:jc w:val="both"/>
      </w:pPr>
    </w:p>
    <w:p w:rsidR="00F74698" w:rsidRDefault="00F74698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┌───────────────────────────────────────────────────────┐</w:t>
      </w:r>
    </w:p>
    <w:p w:rsidR="00F74698" w:rsidRDefault="00F74698">
      <w:pPr>
        <w:pStyle w:val="ConsPlusNonformat"/>
        <w:jc w:val="both"/>
      </w:pPr>
      <w:r>
        <w:t xml:space="preserve">    │КОНФИДЕНЦИАЛЬНОСТЬ ГАРАНТИРУЕТСЯ ПОЛУЧАТЕЛЕМ ИНФОРМАЦИИ│</w:t>
      </w:r>
    </w:p>
    <w:p w:rsidR="00F74698" w:rsidRDefault="00F74698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└───────────────────────────────────────────────────────┘</w:t>
      </w:r>
    </w:p>
    <w:p w:rsidR="00F74698" w:rsidRDefault="00F74698">
      <w:pPr>
        <w:pStyle w:val="ConsPlusNonformat"/>
        <w:jc w:val="both"/>
      </w:pPr>
    </w:p>
    <w:p w:rsidR="00F74698" w:rsidRDefault="00F74698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F74698" w:rsidRDefault="00F74698">
      <w:pPr>
        <w:pStyle w:val="ConsPlusNonformat"/>
        <w:jc w:val="both"/>
      </w:pPr>
      <w:r>
        <w:t xml:space="preserve"> │   Нарушение порядка представления статистической информации, │</w:t>
      </w:r>
    </w:p>
    <w:p w:rsidR="00F74698" w:rsidRDefault="00F74698">
      <w:pPr>
        <w:pStyle w:val="ConsPlusNonformat"/>
        <w:jc w:val="both"/>
      </w:pPr>
      <w:r>
        <w:t xml:space="preserve"> │а равно представление недостоверной статистической информации │</w:t>
      </w:r>
    </w:p>
    <w:p w:rsidR="00F74698" w:rsidRDefault="00F74698">
      <w:pPr>
        <w:pStyle w:val="ConsPlusNonformat"/>
        <w:jc w:val="both"/>
      </w:pPr>
      <w:r>
        <w:t xml:space="preserve"> │влечет  ответственность,  установленную </w:t>
      </w:r>
      <w:hyperlink r:id="rId35" w:history="1">
        <w:r>
          <w:rPr>
            <w:color w:val="0000FF"/>
          </w:rPr>
          <w:t>статьей 13.19</w:t>
        </w:r>
      </w:hyperlink>
      <w:r>
        <w:t xml:space="preserve">  Кодекса│</w:t>
      </w:r>
    </w:p>
    <w:p w:rsidR="00F74698" w:rsidRDefault="00F74698">
      <w:pPr>
        <w:pStyle w:val="ConsPlusNonformat"/>
        <w:jc w:val="both"/>
      </w:pPr>
      <w:r>
        <w:t xml:space="preserve"> │Российской Федерации об административных  правонарушениях  от │</w:t>
      </w:r>
    </w:p>
    <w:p w:rsidR="00F74698" w:rsidRDefault="00F74698">
      <w:pPr>
        <w:pStyle w:val="ConsPlusNonformat"/>
        <w:jc w:val="both"/>
      </w:pPr>
      <w:r>
        <w:t xml:space="preserve"> │30.12.2001  N 195-ФЗ, а  также  </w:t>
      </w:r>
      <w:hyperlink r:id="rId36" w:history="1">
        <w:r>
          <w:rPr>
            <w:color w:val="0000FF"/>
          </w:rPr>
          <w:t>статьей 3</w:t>
        </w:r>
      </w:hyperlink>
      <w:r>
        <w:t xml:space="preserve"> Закона  Российской  │</w:t>
      </w:r>
    </w:p>
    <w:p w:rsidR="00F74698" w:rsidRDefault="00F74698">
      <w:pPr>
        <w:pStyle w:val="ConsPlusNonformat"/>
        <w:jc w:val="both"/>
      </w:pPr>
      <w:r>
        <w:t xml:space="preserve"> │    Федерации  от 13.05.92 N 2761-1 "Об ответственности за    │</w:t>
      </w:r>
    </w:p>
    <w:p w:rsidR="00F74698" w:rsidRDefault="00F74698">
      <w:pPr>
        <w:pStyle w:val="ConsPlusNonformat"/>
        <w:jc w:val="both"/>
      </w:pPr>
      <w:r>
        <w:t xml:space="preserve"> │        нарушение порядка представления государственной       │</w:t>
      </w:r>
    </w:p>
    <w:p w:rsidR="00F74698" w:rsidRDefault="00F74698">
      <w:pPr>
        <w:pStyle w:val="ConsPlusNonformat"/>
        <w:jc w:val="both"/>
      </w:pPr>
      <w:r>
        <w:t xml:space="preserve"> │                  статистической отчетности"                  │</w:t>
      </w:r>
    </w:p>
    <w:p w:rsidR="00F74698" w:rsidRDefault="00F74698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└──────────────────────────────────────────────────────────────┘</w:t>
      </w:r>
    </w:p>
    <w:p w:rsidR="00F74698" w:rsidRDefault="00F74698">
      <w:pPr>
        <w:pStyle w:val="ConsPlusNonformat"/>
        <w:jc w:val="both"/>
      </w:pPr>
    </w:p>
    <w:p w:rsidR="00F74698" w:rsidRDefault="00F74698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┌────────────────────────────────────────┐</w:t>
      </w:r>
    </w:p>
    <w:p w:rsidR="00F74698" w:rsidRDefault="00F74698">
      <w:pPr>
        <w:pStyle w:val="ConsPlusNonformat"/>
        <w:jc w:val="both"/>
      </w:pPr>
      <w:bookmarkStart w:id="2" w:name="P90"/>
      <w:bookmarkEnd w:id="2"/>
      <w:r>
        <w:t xml:space="preserve">            │СВЕДЕНИЯ О СОСТОЯНИИ И ИЗМЕНЕНИИ ЗАПАСОВ│</w:t>
      </w:r>
    </w:p>
    <w:p w:rsidR="00F74698" w:rsidRDefault="00F74698">
      <w:pPr>
        <w:pStyle w:val="ConsPlusNonformat"/>
        <w:jc w:val="both"/>
      </w:pPr>
      <w:r>
        <w:t xml:space="preserve">            │      ТВЕРДЫХ ПОЛЕЗНЫХ ИСКОПАЕМЫХ       │</w:t>
      </w:r>
    </w:p>
    <w:p w:rsidR="00F74698" w:rsidRDefault="00F74698">
      <w:pPr>
        <w:pStyle w:val="ConsPlusNonformat"/>
        <w:jc w:val="both"/>
      </w:pPr>
      <w:r>
        <w:t xml:space="preserve">            │               за 20__ г.               │</w:t>
      </w:r>
    </w:p>
    <w:p w:rsidR="00F74698" w:rsidRDefault="00F74698">
      <w:pPr>
        <w:pStyle w:val="ConsPlusNonformat"/>
        <w:jc w:val="both"/>
      </w:pPr>
      <w:r>
        <w:t xml:space="preserve">            │ ______________________________________ │</w:t>
      </w:r>
    </w:p>
    <w:p w:rsidR="00F74698" w:rsidRDefault="00F74698">
      <w:pPr>
        <w:pStyle w:val="ConsPlusNonformat"/>
        <w:jc w:val="both"/>
      </w:pPr>
      <w:r>
        <w:t xml:space="preserve">            │  (наименование полезного ископаемого)  │</w:t>
      </w:r>
    </w:p>
    <w:p w:rsidR="00F74698" w:rsidRDefault="00F74698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└────────────────────────────────────────┘</w:t>
      </w:r>
    </w:p>
    <w:p w:rsidR="00F74698" w:rsidRDefault="00F74698">
      <w:pPr>
        <w:pStyle w:val="ConsPlusNonformat"/>
        <w:jc w:val="both"/>
      </w:pPr>
    </w:p>
    <w:p w:rsidR="00F74698" w:rsidRDefault="00F74698">
      <w:pPr>
        <w:pStyle w:val="ConsPlusNonformat"/>
        <w:jc w:val="both"/>
      </w:pPr>
      <w:r>
        <w:t>┌──────────────────────────────┬─────────┐      ┌────────────┐</w:t>
      </w:r>
    </w:p>
    <w:p w:rsidR="00F74698" w:rsidRDefault="00F74698">
      <w:pPr>
        <w:pStyle w:val="ConsPlusNonformat"/>
        <w:jc w:val="both"/>
      </w:pPr>
      <w:r>
        <w:t>│        Представляют:         │Сроки    │      │Форма N 5-гр│</w:t>
      </w:r>
    </w:p>
    <w:p w:rsidR="00F74698" w:rsidRDefault="00F74698">
      <w:pPr>
        <w:pStyle w:val="ConsPlusNonformat"/>
        <w:jc w:val="both"/>
      </w:pPr>
      <w:r>
        <w:t>│                              │представ-│      └────────────┘</w:t>
      </w:r>
    </w:p>
    <w:p w:rsidR="00F74698" w:rsidRDefault="00F74698">
      <w:pPr>
        <w:pStyle w:val="ConsPlusNonformat"/>
        <w:jc w:val="both"/>
      </w:pPr>
      <w:r>
        <w:t>│                              │ления    │</w:t>
      </w:r>
    </w:p>
    <w:p w:rsidR="00F74698" w:rsidRDefault="00F74698">
      <w:pPr>
        <w:pStyle w:val="ConsPlusNonformat"/>
        <w:jc w:val="both"/>
      </w:pPr>
      <w:r>
        <w:t>├──────────────────────────────┼─────────┤        Утверждена</w:t>
      </w:r>
    </w:p>
    <w:p w:rsidR="00F74698" w:rsidRDefault="00F74698">
      <w:pPr>
        <w:pStyle w:val="ConsPlusNonformat"/>
        <w:jc w:val="both"/>
      </w:pPr>
      <w:r>
        <w:t>│юридические лица, их обособ-  │5 февраля│      Постановлением</w:t>
      </w:r>
    </w:p>
    <w:p w:rsidR="00F74698" w:rsidRDefault="00F74698">
      <w:pPr>
        <w:pStyle w:val="ConsPlusNonformat"/>
        <w:jc w:val="both"/>
      </w:pPr>
      <w:r>
        <w:t>│ленные подразделения - пользо-│         │    Госкомстата России</w:t>
      </w:r>
    </w:p>
    <w:p w:rsidR="00F74698" w:rsidRDefault="00F74698">
      <w:pPr>
        <w:pStyle w:val="ConsPlusNonformat"/>
        <w:jc w:val="both"/>
      </w:pPr>
      <w:r>
        <w:t>│ватели недр, ведущие разведку │         │   от 13.11.2000 N 110</w:t>
      </w:r>
    </w:p>
    <w:p w:rsidR="00F74698" w:rsidRDefault="00F74698">
      <w:pPr>
        <w:pStyle w:val="ConsPlusNonformat"/>
        <w:jc w:val="both"/>
      </w:pPr>
      <w:r>
        <w:t>│и разработку месторождений, - │         │</w:t>
      </w:r>
    </w:p>
    <w:p w:rsidR="00F74698" w:rsidRDefault="00F74698">
      <w:pPr>
        <w:pStyle w:val="ConsPlusNonformat"/>
        <w:jc w:val="both"/>
      </w:pPr>
      <w:r>
        <w:lastRenderedPageBreak/>
        <w:t>│по объектам недропользования, │         │        ┌───────┐</w:t>
      </w:r>
    </w:p>
    <w:p w:rsidR="00F74698" w:rsidRDefault="00F74698">
      <w:pPr>
        <w:pStyle w:val="ConsPlusNonformat"/>
        <w:jc w:val="both"/>
      </w:pPr>
      <w:r>
        <w:t>│по нераспределенному фонду    │         │        │Годовая│</w:t>
      </w:r>
    </w:p>
    <w:p w:rsidR="00F74698" w:rsidRDefault="00F74698">
      <w:pPr>
        <w:pStyle w:val="ConsPlusNonformat"/>
        <w:jc w:val="both"/>
      </w:pPr>
      <w:r>
        <w:t>│месторождений:                │         │        └───────┘</w:t>
      </w:r>
    </w:p>
    <w:p w:rsidR="00F74698" w:rsidRDefault="00F74698">
      <w:pPr>
        <w:pStyle w:val="ConsPlusNonformat"/>
        <w:jc w:val="both"/>
      </w:pPr>
      <w:r>
        <w:t>│- органу, осуществляющему го- │         │</w:t>
      </w:r>
    </w:p>
    <w:p w:rsidR="00F74698" w:rsidRDefault="00F74698">
      <w:pPr>
        <w:pStyle w:val="ConsPlusNonformat"/>
        <w:jc w:val="both"/>
      </w:pPr>
      <w:r>
        <w:t>│сударственное регулирование в │         │</w:t>
      </w:r>
    </w:p>
    <w:p w:rsidR="00F74698" w:rsidRDefault="00F74698">
      <w:pPr>
        <w:pStyle w:val="ConsPlusNonformat"/>
        <w:jc w:val="both"/>
      </w:pPr>
      <w:r>
        <w:t>│соответствующей отрасли эконо-│         │</w:t>
      </w:r>
    </w:p>
    <w:p w:rsidR="00F74698" w:rsidRDefault="00F74698">
      <w:pPr>
        <w:pStyle w:val="ConsPlusNonformat"/>
        <w:jc w:val="both"/>
      </w:pPr>
      <w:r>
        <w:t>│мики;                         │         │</w:t>
      </w:r>
    </w:p>
    <w:p w:rsidR="00F74698" w:rsidRDefault="00F74698">
      <w:pPr>
        <w:pStyle w:val="ConsPlusNonformat"/>
        <w:jc w:val="both"/>
      </w:pPr>
      <w:r>
        <w:t>│- территориальному органу Гос-│         │</w:t>
      </w:r>
    </w:p>
    <w:p w:rsidR="00F74698" w:rsidRDefault="00F74698">
      <w:pPr>
        <w:pStyle w:val="ConsPlusNonformat"/>
        <w:jc w:val="both"/>
      </w:pPr>
      <w:r>
        <w:t>│гортехнадзора России;         │         │</w:t>
      </w:r>
    </w:p>
    <w:p w:rsidR="00F74698" w:rsidRDefault="00F74698">
      <w:pPr>
        <w:pStyle w:val="ConsPlusNonformat"/>
        <w:jc w:val="both"/>
      </w:pPr>
      <w:r>
        <w:t>│- территориальному геологичес-│         │</w:t>
      </w:r>
    </w:p>
    <w:p w:rsidR="00F74698" w:rsidRDefault="00F74698">
      <w:pPr>
        <w:pStyle w:val="ConsPlusNonformat"/>
        <w:jc w:val="both"/>
      </w:pPr>
      <w:r>
        <w:t>│кому фонду;                   │         │</w:t>
      </w:r>
    </w:p>
    <w:p w:rsidR="00F74698" w:rsidRDefault="00F74698">
      <w:pPr>
        <w:pStyle w:val="ConsPlusNonformat"/>
        <w:jc w:val="both"/>
      </w:pPr>
      <w:r>
        <w:t>│- Российскому федеральному    │         │</w:t>
      </w:r>
    </w:p>
    <w:p w:rsidR="00F74698" w:rsidRDefault="00F74698">
      <w:pPr>
        <w:pStyle w:val="ConsPlusNonformat"/>
        <w:jc w:val="both"/>
      </w:pPr>
      <w:r>
        <w:t>│геологическому фонду МПР Рос- │         │</w:t>
      </w:r>
    </w:p>
    <w:p w:rsidR="00F74698" w:rsidRDefault="00F74698">
      <w:pPr>
        <w:pStyle w:val="ConsPlusNonformat"/>
        <w:jc w:val="both"/>
      </w:pPr>
      <w:r>
        <w:t>│сии                           │         │</w:t>
      </w:r>
    </w:p>
    <w:p w:rsidR="00F74698" w:rsidRDefault="00F74698">
      <w:pPr>
        <w:pStyle w:val="ConsPlusNonformat"/>
        <w:jc w:val="both"/>
      </w:pPr>
      <w:r>
        <w:t>│МПР России - Госкомстату Рос- │         │</w:t>
      </w:r>
    </w:p>
    <w:p w:rsidR="00F74698" w:rsidRDefault="00F74698">
      <w:pPr>
        <w:pStyle w:val="ConsPlusNonformat"/>
        <w:jc w:val="both"/>
      </w:pPr>
      <w:r>
        <w:t>│сии (по согласованной програм-│         │</w:t>
      </w:r>
    </w:p>
    <w:p w:rsidR="00F74698" w:rsidRDefault="00F74698">
      <w:pPr>
        <w:pStyle w:val="ConsPlusNonformat"/>
        <w:jc w:val="both"/>
      </w:pPr>
      <w:r>
        <w:t>│ме)                           │         │</w:t>
      </w:r>
    </w:p>
    <w:p w:rsidR="00F74698" w:rsidRDefault="00F74698">
      <w:pPr>
        <w:pStyle w:val="ConsPlusNonformat"/>
        <w:jc w:val="both"/>
      </w:pPr>
      <w:r>
        <w:t>└──────────────────────────────┴─────────┘</w:t>
      </w:r>
    </w:p>
    <w:p w:rsidR="00F74698" w:rsidRDefault="00F74698">
      <w:pPr>
        <w:pStyle w:val="ConsPlusNormal"/>
      </w:pPr>
    </w:p>
    <w:p w:rsidR="00F74698" w:rsidRDefault="00F74698">
      <w:pPr>
        <w:sectPr w:rsidR="00F74698" w:rsidSect="002B3A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990"/>
        <w:gridCol w:w="1155"/>
        <w:gridCol w:w="1485"/>
        <w:gridCol w:w="1650"/>
        <w:gridCol w:w="1485"/>
        <w:gridCol w:w="1155"/>
      </w:tblGrid>
      <w:tr w:rsidR="00F74698">
        <w:tc>
          <w:tcPr>
            <w:tcW w:w="10725" w:type="dxa"/>
            <w:gridSpan w:val="8"/>
          </w:tcPr>
          <w:p w:rsidR="00F74698" w:rsidRDefault="00F74698">
            <w:pPr>
              <w:pStyle w:val="ConsPlusNormal"/>
              <w:jc w:val="both"/>
            </w:pPr>
            <w:r>
              <w:lastRenderedPageBreak/>
              <w:t>Наименование отчитывающейся организации ________________________</w:t>
            </w:r>
          </w:p>
        </w:tc>
      </w:tr>
      <w:tr w:rsidR="00F74698">
        <w:tc>
          <w:tcPr>
            <w:tcW w:w="10725" w:type="dxa"/>
            <w:gridSpan w:val="8"/>
          </w:tcPr>
          <w:p w:rsidR="00F74698" w:rsidRDefault="00F74698">
            <w:pPr>
              <w:pStyle w:val="ConsPlusNormal"/>
              <w:jc w:val="both"/>
            </w:pPr>
            <w:r>
              <w:t>Почтовый адрес _________________________________________________</w:t>
            </w:r>
          </w:p>
        </w:tc>
      </w:tr>
      <w:tr w:rsidR="00F74698">
        <w:tc>
          <w:tcPr>
            <w:tcW w:w="1320" w:type="dxa"/>
            <w:vMerge w:val="restart"/>
          </w:tcPr>
          <w:p w:rsidR="00F74698" w:rsidRDefault="00F74698">
            <w:pPr>
              <w:pStyle w:val="ConsPlusNormal"/>
              <w:jc w:val="center"/>
            </w:pPr>
            <w:r>
              <w:t xml:space="preserve">Код формы по </w:t>
            </w:r>
            <w:hyperlink r:id="rId3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405" w:type="dxa"/>
            <w:gridSpan w:val="7"/>
          </w:tcPr>
          <w:p w:rsidR="00F74698" w:rsidRDefault="00F74698">
            <w:pPr>
              <w:pStyle w:val="ConsPlusNormal"/>
              <w:jc w:val="center"/>
            </w:pPr>
            <w:r>
              <w:t>Код (проставляет отчитывающаяся организация)</w:t>
            </w:r>
          </w:p>
        </w:tc>
      </w:tr>
      <w:tr w:rsidR="00F74698">
        <w:tc>
          <w:tcPr>
            <w:tcW w:w="1320" w:type="dxa"/>
            <w:vMerge/>
          </w:tcPr>
          <w:p w:rsidR="00F74698" w:rsidRDefault="00F74698"/>
        </w:tc>
        <w:tc>
          <w:tcPr>
            <w:tcW w:w="1485" w:type="dxa"/>
          </w:tcPr>
          <w:p w:rsidR="00F74698" w:rsidRDefault="00F74698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38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center"/>
            </w:pPr>
            <w:r>
              <w:t xml:space="preserve">отрасли по </w:t>
            </w:r>
            <w:hyperlink r:id="rId39" w:history="1">
              <w:r>
                <w:rPr>
                  <w:color w:val="0000FF"/>
                </w:rPr>
                <w:t>ОКОНХ</w:t>
              </w:r>
            </w:hyperlink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center"/>
            </w:pPr>
            <w:r>
              <w:t xml:space="preserve">территории по </w:t>
            </w:r>
            <w:hyperlink r:id="rId40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650" w:type="dxa"/>
          </w:tcPr>
          <w:p w:rsidR="00F74698" w:rsidRDefault="00F74698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41" w:history="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42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43" w:history="1">
              <w:r>
                <w:rPr>
                  <w:color w:val="0000FF"/>
                </w:rPr>
                <w:t>ОКФС</w:t>
              </w:r>
            </w:hyperlink>
          </w:p>
        </w:tc>
      </w:tr>
      <w:tr w:rsidR="00F74698">
        <w:tc>
          <w:tcPr>
            <w:tcW w:w="1320" w:type="dxa"/>
          </w:tcPr>
          <w:p w:rsidR="00F74698" w:rsidRDefault="00F74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F74698" w:rsidRDefault="00F74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center"/>
            </w:pPr>
            <w:r>
              <w:t>8</w:t>
            </w:r>
          </w:p>
        </w:tc>
      </w:tr>
      <w:tr w:rsidR="00F74698"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  <w:r>
              <w:t>0609019</w:t>
            </w:r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both"/>
            </w:pPr>
          </w:p>
        </w:tc>
      </w:tr>
    </w:tbl>
    <w:p w:rsidR="00F74698" w:rsidRDefault="00F74698">
      <w:pPr>
        <w:pStyle w:val="ConsPlusNormal"/>
      </w:pPr>
    </w:p>
    <w:p w:rsidR="00F74698" w:rsidRDefault="00F74698">
      <w:pPr>
        <w:pStyle w:val="ConsPlusNonformat"/>
        <w:jc w:val="both"/>
      </w:pPr>
      <w:r>
        <w:t xml:space="preserve">                                        руда (полезные ископаемые)</w:t>
      </w:r>
    </w:p>
    <w:p w:rsidR="00F74698" w:rsidRDefault="00F74698">
      <w:pPr>
        <w:pStyle w:val="ConsPlusNonformat"/>
        <w:jc w:val="both"/>
      </w:pPr>
      <w:r>
        <w:t xml:space="preserve">             Единица измерения запасов: --------------------------</w:t>
      </w:r>
    </w:p>
    <w:p w:rsidR="00F74698" w:rsidRDefault="00F74698">
      <w:pPr>
        <w:pStyle w:val="ConsPlusNonformat"/>
        <w:jc w:val="both"/>
      </w:pPr>
      <w:r>
        <w:t xml:space="preserve">                                           (полезный компонент)</w:t>
      </w:r>
    </w:p>
    <w:p w:rsidR="00F74698" w:rsidRDefault="00F74698">
      <w:pPr>
        <w:pStyle w:val="ConsPlusNonformat"/>
        <w:jc w:val="both"/>
      </w:pPr>
    </w:p>
    <w:p w:rsidR="00F74698" w:rsidRDefault="00F74698">
      <w:pPr>
        <w:pStyle w:val="ConsPlusNonformat"/>
        <w:jc w:val="both"/>
      </w:pPr>
      <w:r>
        <w:t xml:space="preserve">                                       Коды по </w:t>
      </w:r>
      <w:hyperlink r:id="rId44" w:history="1">
        <w:r>
          <w:rPr>
            <w:color w:val="0000FF"/>
          </w:rPr>
          <w:t>ОКЕИ</w:t>
        </w:r>
      </w:hyperlink>
      <w:r>
        <w:t xml:space="preserve">: тыс. т - </w:t>
      </w:r>
      <w:hyperlink r:id="rId45" w:history="1">
        <w:r>
          <w:rPr>
            <w:color w:val="0000FF"/>
          </w:rPr>
          <w:t>169</w:t>
        </w:r>
      </w:hyperlink>
      <w:r>
        <w:t>;</w:t>
      </w:r>
    </w:p>
    <w:p w:rsidR="00F74698" w:rsidRDefault="00F74698">
      <w:pPr>
        <w:pStyle w:val="ConsPlusNonformat"/>
        <w:jc w:val="both"/>
      </w:pPr>
      <w:r>
        <w:t xml:space="preserve">                                                 тыс. куб. м - </w:t>
      </w:r>
      <w:hyperlink r:id="rId46" w:history="1">
        <w:r>
          <w:rPr>
            <w:color w:val="0000FF"/>
          </w:rPr>
          <w:t>114</w:t>
        </w:r>
      </w:hyperlink>
    </w:p>
    <w:p w:rsidR="00F74698" w:rsidRDefault="00F7469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1650"/>
        <w:gridCol w:w="1320"/>
        <w:gridCol w:w="990"/>
        <w:gridCol w:w="825"/>
        <w:gridCol w:w="825"/>
        <w:gridCol w:w="660"/>
        <w:gridCol w:w="825"/>
        <w:gridCol w:w="825"/>
        <w:gridCol w:w="990"/>
        <w:gridCol w:w="990"/>
        <w:gridCol w:w="990"/>
        <w:gridCol w:w="825"/>
        <w:gridCol w:w="825"/>
        <w:gridCol w:w="1155"/>
        <w:gridCol w:w="1155"/>
        <w:gridCol w:w="1320"/>
        <w:gridCol w:w="1485"/>
      </w:tblGrid>
      <w:tr w:rsidR="00F74698">
        <w:tc>
          <w:tcPr>
            <w:tcW w:w="660" w:type="dxa"/>
            <w:vMerge w:val="restart"/>
          </w:tcPr>
          <w:p w:rsidR="00F74698" w:rsidRDefault="00F74698">
            <w:pPr>
              <w:pStyle w:val="ConsPlusNormal"/>
              <w:jc w:val="center"/>
            </w:pPr>
            <w:bookmarkStart w:id="3" w:name="P159"/>
            <w:bookmarkEnd w:id="3"/>
            <w:r>
              <w:t>N п/п</w:t>
            </w:r>
          </w:p>
        </w:tc>
        <w:tc>
          <w:tcPr>
            <w:tcW w:w="1320" w:type="dxa"/>
            <w:vMerge w:val="restart"/>
          </w:tcPr>
          <w:p w:rsidR="00F74698" w:rsidRDefault="00F74698">
            <w:pPr>
              <w:pStyle w:val="ConsPlusNormal"/>
              <w:jc w:val="center"/>
            </w:pPr>
            <w:bookmarkStart w:id="4" w:name="P160"/>
            <w:bookmarkEnd w:id="4"/>
            <w:r>
              <w:t>Субъект Федерации. Организация, предприя</w:t>
            </w:r>
            <w:r>
              <w:lastRenderedPageBreak/>
              <w:t>тие. Распределенный, нераспределенный фонд. Бассейн, месторождение, участок, поле, шахта, разрез, горизонт, пласт. Номер лицензии и дата регистрации. Местоположение</w:t>
            </w:r>
          </w:p>
        </w:tc>
        <w:tc>
          <w:tcPr>
            <w:tcW w:w="1650" w:type="dxa"/>
            <w:vMerge w:val="restart"/>
          </w:tcPr>
          <w:p w:rsidR="00F74698" w:rsidRDefault="00F74698">
            <w:pPr>
              <w:pStyle w:val="ConsPlusNormal"/>
              <w:jc w:val="center"/>
            </w:pPr>
            <w:bookmarkStart w:id="5" w:name="P161"/>
            <w:bookmarkEnd w:id="5"/>
            <w:r>
              <w:lastRenderedPageBreak/>
              <w:t xml:space="preserve">а) Степень освоения, год; б) годовая проектная (по углю, </w:t>
            </w:r>
            <w:r>
              <w:lastRenderedPageBreak/>
              <w:t>горючим сланцам и торфу) производственная мощность предприятия, шахты, разреза; в) глубина подсчета запасов, м; г) максимальная глубина разработки (фактическая), м; д) глубина залегания горизонта, пласта, м; е) мощность полезной толщи (песков), м; ж) коэффициен</w:t>
            </w:r>
            <w:r>
              <w:lastRenderedPageBreak/>
              <w:t>т вскрыши; з) мощность и объем торфов, м и тыс. куб. м</w:t>
            </w:r>
          </w:p>
        </w:tc>
        <w:tc>
          <w:tcPr>
            <w:tcW w:w="1320" w:type="dxa"/>
            <w:vMerge w:val="restart"/>
          </w:tcPr>
          <w:p w:rsidR="00F74698" w:rsidRDefault="00F74698">
            <w:pPr>
              <w:pStyle w:val="ConsPlusNormal"/>
              <w:jc w:val="center"/>
            </w:pPr>
            <w:r>
              <w:lastRenderedPageBreak/>
              <w:t xml:space="preserve">а) Тип полезного ископаемого, сорт, марка, </w:t>
            </w:r>
            <w:r>
              <w:lastRenderedPageBreak/>
              <w:t>технологическая группа; б) среднее содержание полезных компонентов и вредных примесей (выход полезного ископаемого); в) влажность; г) низшая теплота сгорания, МДж/кг; д) выход смолы</w:t>
            </w:r>
          </w:p>
        </w:tc>
        <w:tc>
          <w:tcPr>
            <w:tcW w:w="990" w:type="dxa"/>
            <w:vMerge w:val="restart"/>
          </w:tcPr>
          <w:p w:rsidR="00F74698" w:rsidRDefault="00F74698">
            <w:pPr>
              <w:pStyle w:val="ConsPlusNormal"/>
              <w:jc w:val="center"/>
            </w:pPr>
            <w:r>
              <w:lastRenderedPageBreak/>
              <w:t xml:space="preserve">Категория запасов: A, B, A + B, C1, </w:t>
            </w:r>
            <w:r>
              <w:lastRenderedPageBreak/>
              <w:t>A + B + C1, C2</w:t>
            </w:r>
          </w:p>
        </w:tc>
        <w:tc>
          <w:tcPr>
            <w:tcW w:w="1650" w:type="dxa"/>
            <w:gridSpan w:val="2"/>
          </w:tcPr>
          <w:p w:rsidR="00F74698" w:rsidRDefault="00F74698">
            <w:pPr>
              <w:pStyle w:val="ConsPlusNormal"/>
              <w:jc w:val="center"/>
            </w:pPr>
            <w:r>
              <w:lastRenderedPageBreak/>
              <w:t>Запасы на 1 января ______ г.</w:t>
            </w:r>
          </w:p>
        </w:tc>
        <w:tc>
          <w:tcPr>
            <w:tcW w:w="5280" w:type="dxa"/>
            <w:gridSpan w:val="6"/>
          </w:tcPr>
          <w:p w:rsidR="00F74698" w:rsidRDefault="00F74698">
            <w:pPr>
              <w:pStyle w:val="ConsPlusNormal"/>
              <w:jc w:val="center"/>
            </w:pPr>
            <w:r>
              <w:t>Движение балансовых запасов за ____________ г. в результате</w:t>
            </w:r>
          </w:p>
        </w:tc>
        <w:tc>
          <w:tcPr>
            <w:tcW w:w="1650" w:type="dxa"/>
            <w:gridSpan w:val="2"/>
          </w:tcPr>
          <w:p w:rsidR="00F74698" w:rsidRDefault="00F74698">
            <w:pPr>
              <w:pStyle w:val="ConsPlusNormal"/>
              <w:jc w:val="center"/>
            </w:pPr>
            <w:r>
              <w:t>Запасы на 1 января ______ г.</w:t>
            </w:r>
          </w:p>
        </w:tc>
        <w:tc>
          <w:tcPr>
            <w:tcW w:w="2310" w:type="dxa"/>
            <w:gridSpan w:val="2"/>
          </w:tcPr>
          <w:p w:rsidR="00F74698" w:rsidRDefault="00F74698">
            <w:pPr>
              <w:pStyle w:val="ConsPlusNormal"/>
              <w:jc w:val="center"/>
            </w:pPr>
            <w:r>
              <w:t>Утвержденные балансовые запасы</w:t>
            </w:r>
          </w:p>
        </w:tc>
        <w:tc>
          <w:tcPr>
            <w:tcW w:w="1320" w:type="dxa"/>
            <w:vMerge w:val="restart"/>
          </w:tcPr>
          <w:p w:rsidR="00F74698" w:rsidRDefault="00F74698">
            <w:pPr>
              <w:pStyle w:val="ConsPlusNormal"/>
              <w:jc w:val="center"/>
            </w:pPr>
            <w:r>
              <w:t xml:space="preserve">1) Проектные потери при добыче, </w:t>
            </w:r>
            <w:r>
              <w:lastRenderedPageBreak/>
              <w:t>%; 2) разубоживание, %; 3) промышленные запасы угля и горючих сланцев кат. A + B + C1: а) всей шахты (разреза); б) действующих горизонтов</w:t>
            </w:r>
          </w:p>
        </w:tc>
        <w:tc>
          <w:tcPr>
            <w:tcW w:w="1485" w:type="dxa"/>
            <w:vMerge w:val="restart"/>
          </w:tcPr>
          <w:p w:rsidR="00F74698" w:rsidRDefault="00F74698">
            <w:pPr>
              <w:pStyle w:val="ConsPlusNormal"/>
              <w:jc w:val="center"/>
            </w:pPr>
            <w:r>
              <w:lastRenderedPageBreak/>
              <w:t xml:space="preserve">Обеспеченность предприятия в годах балансовыми </w:t>
            </w:r>
            <w:r>
              <w:lastRenderedPageBreak/>
              <w:t>запасами кат. A + B + C1: а) всеми запасами; б) в проектных контурах отработки; по углю и горючим сланцам промышленными запасами кат. A + B + C1; торфу - кат. A + B: а) всей шахты (разреза); б) действующих горизонтов</w:t>
            </w:r>
          </w:p>
        </w:tc>
      </w:tr>
      <w:tr w:rsidR="00F74698">
        <w:tc>
          <w:tcPr>
            <w:tcW w:w="660" w:type="dxa"/>
            <w:vMerge/>
          </w:tcPr>
          <w:p w:rsidR="00F74698" w:rsidRDefault="00F74698"/>
        </w:tc>
        <w:tc>
          <w:tcPr>
            <w:tcW w:w="1320" w:type="dxa"/>
            <w:vMerge/>
          </w:tcPr>
          <w:p w:rsidR="00F74698" w:rsidRDefault="00F74698"/>
        </w:tc>
        <w:tc>
          <w:tcPr>
            <w:tcW w:w="1650" w:type="dxa"/>
            <w:vMerge/>
          </w:tcPr>
          <w:p w:rsidR="00F74698" w:rsidRDefault="00F74698"/>
        </w:tc>
        <w:tc>
          <w:tcPr>
            <w:tcW w:w="1320" w:type="dxa"/>
            <w:vMerge/>
          </w:tcPr>
          <w:p w:rsidR="00F74698" w:rsidRDefault="00F74698"/>
        </w:tc>
        <w:tc>
          <w:tcPr>
            <w:tcW w:w="990" w:type="dxa"/>
            <w:vMerge/>
          </w:tcPr>
          <w:p w:rsidR="00F74698" w:rsidRDefault="00F74698"/>
        </w:tc>
        <w:tc>
          <w:tcPr>
            <w:tcW w:w="825" w:type="dxa"/>
          </w:tcPr>
          <w:p w:rsidR="00F74698" w:rsidRDefault="00F74698">
            <w:pPr>
              <w:pStyle w:val="ConsPlusNormal"/>
              <w:jc w:val="center"/>
            </w:pPr>
            <w:r>
              <w:t>балансовые</w:t>
            </w: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center"/>
            </w:pPr>
            <w:r>
              <w:t>забалансовые</w:t>
            </w:r>
          </w:p>
        </w:tc>
        <w:tc>
          <w:tcPr>
            <w:tcW w:w="660" w:type="dxa"/>
          </w:tcPr>
          <w:p w:rsidR="00F74698" w:rsidRDefault="00F74698">
            <w:pPr>
              <w:pStyle w:val="ConsPlusNormal"/>
              <w:jc w:val="center"/>
            </w:pPr>
            <w:r>
              <w:t>добыча</w:t>
            </w: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center"/>
            </w:pPr>
            <w:r>
              <w:t>потерь при добы</w:t>
            </w:r>
            <w:r>
              <w:lastRenderedPageBreak/>
              <w:t>че</w:t>
            </w: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center"/>
            </w:pPr>
            <w:r>
              <w:lastRenderedPageBreak/>
              <w:t>разведки (+, -)</w:t>
            </w: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center"/>
            </w:pPr>
            <w:r>
              <w:t>переоценки (+, -)</w:t>
            </w: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center"/>
            </w:pPr>
            <w:r>
              <w:t>списания неподт</w:t>
            </w:r>
            <w:r>
              <w:lastRenderedPageBreak/>
              <w:t>вердившихся запасов</w:t>
            </w: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center"/>
            </w:pPr>
            <w:r>
              <w:lastRenderedPageBreak/>
              <w:t>изменения технол</w:t>
            </w:r>
            <w:r>
              <w:lastRenderedPageBreak/>
              <w:t>огических границ и по другим причинам (+, -)</w:t>
            </w: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center"/>
            </w:pPr>
            <w:r>
              <w:lastRenderedPageBreak/>
              <w:t>балансовые</w:t>
            </w: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center"/>
            </w:pPr>
            <w:r>
              <w:t>забалансовые</w:t>
            </w: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center"/>
            </w:pPr>
            <w:r>
              <w:t>а) всего; б) дата утвержд</w:t>
            </w:r>
            <w:r>
              <w:lastRenderedPageBreak/>
              <w:t>ения и N протокола; в) группа сложности; г) орган, утвердивший запасы</w:t>
            </w: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center"/>
            </w:pPr>
            <w:r>
              <w:lastRenderedPageBreak/>
              <w:t xml:space="preserve">остаток запасов кат. A + </w:t>
            </w:r>
            <w:r>
              <w:lastRenderedPageBreak/>
              <w:t>B + C1 по разрабатываемым месторождениям</w:t>
            </w:r>
          </w:p>
        </w:tc>
        <w:tc>
          <w:tcPr>
            <w:tcW w:w="1320" w:type="dxa"/>
            <w:vMerge/>
          </w:tcPr>
          <w:p w:rsidR="00F74698" w:rsidRDefault="00F74698"/>
        </w:tc>
        <w:tc>
          <w:tcPr>
            <w:tcW w:w="1485" w:type="dxa"/>
            <w:vMerge/>
          </w:tcPr>
          <w:p w:rsidR="00F74698" w:rsidRDefault="00F74698"/>
        </w:tc>
      </w:tr>
      <w:tr w:rsidR="00F74698">
        <w:tc>
          <w:tcPr>
            <w:tcW w:w="660" w:type="dxa"/>
          </w:tcPr>
          <w:p w:rsidR="00F74698" w:rsidRDefault="00F74698">
            <w:pPr>
              <w:pStyle w:val="ConsPlusNormal"/>
              <w:jc w:val="center"/>
            </w:pPr>
            <w:bookmarkStart w:id="6" w:name="P182"/>
            <w:bookmarkEnd w:id="6"/>
            <w:r>
              <w:lastRenderedPageBreak/>
              <w:t>1</w:t>
            </w: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F74698" w:rsidRDefault="00F74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F74698" w:rsidRDefault="00F74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center"/>
            </w:pPr>
            <w:r>
              <w:t>19</w:t>
            </w:r>
          </w:p>
        </w:tc>
      </w:tr>
      <w:tr w:rsidR="00F74698">
        <w:tc>
          <w:tcPr>
            <w:tcW w:w="66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both"/>
            </w:pPr>
          </w:p>
        </w:tc>
      </w:tr>
      <w:tr w:rsidR="00F74698">
        <w:tc>
          <w:tcPr>
            <w:tcW w:w="66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both"/>
            </w:pPr>
          </w:p>
        </w:tc>
      </w:tr>
      <w:tr w:rsidR="00F74698">
        <w:tc>
          <w:tcPr>
            <w:tcW w:w="66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both"/>
            </w:pPr>
          </w:p>
        </w:tc>
      </w:tr>
      <w:tr w:rsidR="00F74698">
        <w:tc>
          <w:tcPr>
            <w:tcW w:w="66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both"/>
            </w:pPr>
          </w:p>
        </w:tc>
      </w:tr>
      <w:tr w:rsidR="00F74698">
        <w:tc>
          <w:tcPr>
            <w:tcW w:w="66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4698" w:rsidRDefault="00F7469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74698" w:rsidRDefault="00F74698">
            <w:pPr>
              <w:pStyle w:val="ConsPlusNormal"/>
              <w:jc w:val="both"/>
            </w:pPr>
          </w:p>
        </w:tc>
      </w:tr>
    </w:tbl>
    <w:p w:rsidR="00F74698" w:rsidRDefault="00F74698">
      <w:pPr>
        <w:sectPr w:rsidR="00F746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4698" w:rsidRDefault="00F74698">
      <w:pPr>
        <w:pStyle w:val="ConsPlusNormal"/>
      </w:pPr>
    </w:p>
    <w:p w:rsidR="00F74698" w:rsidRDefault="00F74698">
      <w:pPr>
        <w:pStyle w:val="ConsPlusNonformat"/>
        <w:jc w:val="both"/>
      </w:pPr>
      <w:r>
        <w:t xml:space="preserve">Примечания. В  </w:t>
      </w:r>
      <w:hyperlink w:anchor="P182" w:history="1">
        <w:r>
          <w:rPr>
            <w:color w:val="0000FF"/>
          </w:rPr>
          <w:t>графе 3</w:t>
        </w:r>
      </w:hyperlink>
      <w:r>
        <w:t xml:space="preserve">  -   </w:t>
      </w:r>
      <w:hyperlink w:anchor="P159" w:history="1">
        <w:r>
          <w:rPr>
            <w:color w:val="0000FF"/>
          </w:rPr>
          <w:t>п.  а)</w:t>
        </w:r>
      </w:hyperlink>
      <w:r>
        <w:t xml:space="preserve">   указывается,  с  какого  года</w:t>
      </w:r>
    </w:p>
    <w:p w:rsidR="00F74698" w:rsidRDefault="00F74698">
      <w:pPr>
        <w:pStyle w:val="ConsPlusNonformat"/>
        <w:jc w:val="both"/>
      </w:pPr>
      <w:r>
        <w:t xml:space="preserve">            месторождение   разрабатывается   (по   углю,  горючим</w:t>
      </w:r>
    </w:p>
    <w:p w:rsidR="00F74698" w:rsidRDefault="00F74698">
      <w:pPr>
        <w:pStyle w:val="ConsPlusNonformat"/>
        <w:jc w:val="both"/>
      </w:pPr>
      <w:r>
        <w:t xml:space="preserve">            сланцам  и  торфу - действующие   предприятия,  шахты,</w:t>
      </w:r>
    </w:p>
    <w:p w:rsidR="00F74698" w:rsidRDefault="00F74698">
      <w:pPr>
        <w:pStyle w:val="ConsPlusNonformat"/>
        <w:jc w:val="both"/>
      </w:pPr>
      <w:r>
        <w:t xml:space="preserve">            разрезы   и   год    ввода   их    в    эксплуатацию),</w:t>
      </w:r>
    </w:p>
    <w:p w:rsidR="00F74698" w:rsidRDefault="00F74698">
      <w:pPr>
        <w:pStyle w:val="ConsPlusNonformat"/>
        <w:jc w:val="both"/>
      </w:pPr>
      <w:r>
        <w:t xml:space="preserve">            подготавливается  к разработке (предприятие  строится,</w:t>
      </w:r>
    </w:p>
    <w:p w:rsidR="00F74698" w:rsidRDefault="00F74698">
      <w:pPr>
        <w:pStyle w:val="ConsPlusNonformat"/>
        <w:jc w:val="both"/>
      </w:pPr>
      <w:r>
        <w:t xml:space="preserve">            проектируется),  является  резервным  разведанным  (по</w:t>
      </w:r>
    </w:p>
    <w:p w:rsidR="00F74698" w:rsidRDefault="00F74698">
      <w:pPr>
        <w:pStyle w:val="ConsPlusNonformat"/>
        <w:jc w:val="both"/>
      </w:pPr>
      <w:r>
        <w:t xml:space="preserve">            углю  и горючим сланцам  -  резервом  подгрупп  "а"  и</w:t>
      </w:r>
    </w:p>
    <w:p w:rsidR="00F74698" w:rsidRDefault="00F74698">
      <w:pPr>
        <w:pStyle w:val="ConsPlusNonformat"/>
        <w:jc w:val="both"/>
      </w:pPr>
      <w:r>
        <w:t xml:space="preserve">            "б"),  разведывается,  относится к  перспективным  для</w:t>
      </w:r>
    </w:p>
    <w:p w:rsidR="00F74698" w:rsidRDefault="00F74698">
      <w:pPr>
        <w:pStyle w:val="ConsPlusNonformat"/>
        <w:jc w:val="both"/>
      </w:pPr>
      <w:r>
        <w:t xml:space="preserve">            разведки,  к  не  намечаемым  к  освоению  (по   углю,</w:t>
      </w:r>
    </w:p>
    <w:p w:rsidR="00F74698" w:rsidRDefault="00F74698">
      <w:pPr>
        <w:pStyle w:val="ConsPlusNonformat"/>
        <w:jc w:val="both"/>
      </w:pPr>
      <w:r>
        <w:t xml:space="preserve">            горючим  сланцам и  торфу - к прочим); </w:t>
      </w:r>
      <w:hyperlink w:anchor="P160" w:history="1">
        <w:r>
          <w:rPr>
            <w:color w:val="0000FF"/>
          </w:rPr>
          <w:t>п. в)</w:t>
        </w:r>
      </w:hyperlink>
      <w:r>
        <w:t xml:space="preserve"> для торфа</w:t>
      </w:r>
    </w:p>
    <w:p w:rsidR="00F74698" w:rsidRDefault="00F74698">
      <w:pPr>
        <w:pStyle w:val="ConsPlusNonformat"/>
        <w:jc w:val="both"/>
      </w:pPr>
      <w:r>
        <w:t xml:space="preserve">            указывается  площадь в  нулевой  границе,  в   границе</w:t>
      </w:r>
    </w:p>
    <w:p w:rsidR="00F74698" w:rsidRDefault="00F74698">
      <w:pPr>
        <w:pStyle w:val="ConsPlusNonformat"/>
        <w:jc w:val="both"/>
      </w:pPr>
      <w:r>
        <w:t xml:space="preserve">            промышленной    глубины,    оставшаяся    в    границе</w:t>
      </w:r>
    </w:p>
    <w:p w:rsidR="00F74698" w:rsidRDefault="00F74698">
      <w:pPr>
        <w:pStyle w:val="ConsPlusNonformat"/>
        <w:jc w:val="both"/>
      </w:pPr>
      <w:r>
        <w:t xml:space="preserve">            промышленной  глубины;  </w:t>
      </w:r>
      <w:hyperlink w:anchor="P161" w:history="1">
        <w:r>
          <w:rPr>
            <w:color w:val="0000FF"/>
          </w:rPr>
          <w:t>п. з)</w:t>
        </w:r>
      </w:hyperlink>
      <w:r>
        <w:t xml:space="preserve">  для  торфа  указывается</w:t>
      </w:r>
    </w:p>
    <w:p w:rsidR="00F74698" w:rsidRDefault="00F74698">
      <w:pPr>
        <w:pStyle w:val="ConsPlusNonformat"/>
        <w:jc w:val="both"/>
      </w:pPr>
      <w:r>
        <w:t xml:space="preserve">            глубина залежи торфа h. м.</w:t>
      </w:r>
    </w:p>
    <w:p w:rsidR="00F74698" w:rsidRDefault="00F74698">
      <w:pPr>
        <w:pStyle w:val="ConsPlusNonformat"/>
        <w:jc w:val="both"/>
      </w:pPr>
      <w:r>
        <w:t xml:space="preserve">            В </w:t>
      </w:r>
      <w:hyperlink w:anchor="P182" w:history="1">
        <w:r>
          <w:rPr>
            <w:color w:val="0000FF"/>
          </w:rPr>
          <w:t>графе 4</w:t>
        </w:r>
      </w:hyperlink>
      <w:r>
        <w:t xml:space="preserve"> - </w:t>
      </w:r>
      <w:hyperlink w:anchor="P159" w:history="1">
        <w:r>
          <w:rPr>
            <w:color w:val="0000FF"/>
          </w:rPr>
          <w:t>п.  а)</w:t>
        </w:r>
      </w:hyperlink>
      <w:r>
        <w:t xml:space="preserve"> для торфа  указывается  тип  залежи</w:t>
      </w:r>
    </w:p>
    <w:p w:rsidR="00F74698" w:rsidRDefault="00F74698">
      <w:pPr>
        <w:pStyle w:val="ConsPlusNonformat"/>
        <w:jc w:val="both"/>
      </w:pPr>
      <w:r>
        <w:t xml:space="preserve">            торфа;   </w:t>
      </w:r>
      <w:hyperlink w:anchor="P160" w:history="1">
        <w:r>
          <w:rPr>
            <w:color w:val="0000FF"/>
          </w:rPr>
          <w:t>п.   б)</w:t>
        </w:r>
      </w:hyperlink>
      <w:r>
        <w:t xml:space="preserve">  для   серы   в  газовых  и  нефтяных</w:t>
      </w:r>
    </w:p>
    <w:p w:rsidR="00F74698" w:rsidRDefault="00F74698">
      <w:pPr>
        <w:pStyle w:val="ConsPlusNonformat"/>
        <w:jc w:val="both"/>
      </w:pPr>
      <w:r>
        <w:t xml:space="preserve">            месторождениях  указываются   концентрации  H2S  в   %</w:t>
      </w:r>
    </w:p>
    <w:p w:rsidR="00F74698" w:rsidRDefault="00F74698">
      <w:pPr>
        <w:pStyle w:val="ConsPlusNonformat"/>
        <w:jc w:val="both"/>
      </w:pPr>
      <w:r>
        <w:t xml:space="preserve">            объема  и  в  г/100  куб.  м;  для  угля   и   горючих</w:t>
      </w:r>
    </w:p>
    <w:p w:rsidR="00F74698" w:rsidRDefault="00F74698">
      <w:pPr>
        <w:pStyle w:val="ConsPlusNonformat"/>
        <w:jc w:val="both"/>
      </w:pPr>
      <w:r>
        <w:t xml:space="preserve">                                               d   d</w:t>
      </w:r>
    </w:p>
    <w:p w:rsidR="00F74698" w:rsidRDefault="00F74698">
      <w:pPr>
        <w:pStyle w:val="ConsPlusNonformat"/>
        <w:jc w:val="both"/>
      </w:pPr>
      <w:r>
        <w:t xml:space="preserve">            сланцев   указывается  зольность  А  S  ;   для  торфа</w:t>
      </w:r>
    </w:p>
    <w:p w:rsidR="00F74698" w:rsidRDefault="00F74698">
      <w:pPr>
        <w:pStyle w:val="ConsPlusNonformat"/>
        <w:jc w:val="both"/>
      </w:pPr>
      <w:r>
        <w:t xml:space="preserve">                                                  t</w:t>
      </w:r>
    </w:p>
    <w:p w:rsidR="00F74698" w:rsidRDefault="00F74698">
      <w:pPr>
        <w:pStyle w:val="ConsPlusNonformat"/>
        <w:jc w:val="both"/>
      </w:pPr>
      <w:r>
        <w:t xml:space="preserve">                                                                d</w:t>
      </w:r>
    </w:p>
    <w:p w:rsidR="00F74698" w:rsidRDefault="00F74698">
      <w:pPr>
        <w:pStyle w:val="ConsPlusNonformat"/>
        <w:jc w:val="both"/>
      </w:pPr>
      <w:r>
        <w:t xml:space="preserve">            указывается в % степень разложения  R,  зольность  A ,</w:t>
      </w:r>
    </w:p>
    <w:p w:rsidR="00F74698" w:rsidRDefault="00F74698">
      <w:pPr>
        <w:pStyle w:val="ConsPlusNonformat"/>
        <w:jc w:val="both"/>
      </w:pPr>
      <w:r>
        <w:t xml:space="preserve">            пнистость  Пн, содержание CaO, P2O5; </w:t>
      </w:r>
      <w:hyperlink w:anchor="P160" w:history="1">
        <w:r>
          <w:rPr>
            <w:color w:val="0000FF"/>
          </w:rPr>
          <w:t>п. в)</w:t>
        </w:r>
      </w:hyperlink>
      <w:r>
        <w:t xml:space="preserve"> для  бурого</w:t>
      </w:r>
    </w:p>
    <w:p w:rsidR="00F74698" w:rsidRDefault="00F74698">
      <w:pPr>
        <w:pStyle w:val="ConsPlusNonformat"/>
        <w:jc w:val="both"/>
      </w:pPr>
      <w:r>
        <w:t xml:space="preserve">            угля  и   горючих   сланцев    указывается   влажность</w:t>
      </w:r>
    </w:p>
    <w:p w:rsidR="00F74698" w:rsidRDefault="00F74698">
      <w:pPr>
        <w:pStyle w:val="ConsPlusNonformat"/>
        <w:jc w:val="both"/>
      </w:pPr>
      <w:r>
        <w:t xml:space="preserve">              t</w:t>
      </w:r>
    </w:p>
    <w:p w:rsidR="00F74698" w:rsidRDefault="00F74698">
      <w:pPr>
        <w:pStyle w:val="ConsPlusNonformat"/>
        <w:jc w:val="both"/>
      </w:pPr>
      <w:r>
        <w:t xml:space="preserve">            W   в %; </w:t>
      </w:r>
      <w:hyperlink w:anchor="P160" w:history="1">
        <w:r>
          <w:rPr>
            <w:color w:val="0000FF"/>
          </w:rPr>
          <w:t>п. г)</w:t>
        </w:r>
      </w:hyperlink>
      <w:r>
        <w:t xml:space="preserve"> для  углей и горючих  сланцев -  низшая</w:t>
      </w:r>
    </w:p>
    <w:p w:rsidR="00F74698" w:rsidRDefault="00F74698">
      <w:pPr>
        <w:pStyle w:val="ConsPlusNonformat"/>
        <w:jc w:val="both"/>
      </w:pPr>
      <w:r>
        <w:t xml:space="preserve">             r</w:t>
      </w:r>
    </w:p>
    <w:p w:rsidR="00F74698" w:rsidRDefault="00F74698">
      <w:pPr>
        <w:pStyle w:val="ConsPlusNonformat"/>
        <w:jc w:val="both"/>
      </w:pPr>
      <w:r>
        <w:t xml:space="preserve">                               r</w:t>
      </w:r>
    </w:p>
    <w:p w:rsidR="00F74698" w:rsidRDefault="00F74698">
      <w:pPr>
        <w:pStyle w:val="ConsPlusNonformat"/>
        <w:jc w:val="both"/>
      </w:pPr>
      <w:r>
        <w:t xml:space="preserve">            теплота сгорания Q  ; </w:t>
      </w:r>
      <w:hyperlink w:anchor="P161" w:history="1">
        <w:r>
          <w:rPr>
            <w:color w:val="0000FF"/>
          </w:rPr>
          <w:t>п.  д)</w:t>
        </w:r>
      </w:hyperlink>
      <w:r>
        <w:t xml:space="preserve">  для  горючих  сланцев  -</w:t>
      </w:r>
    </w:p>
    <w:p w:rsidR="00F74698" w:rsidRDefault="00F74698">
      <w:pPr>
        <w:pStyle w:val="ConsPlusNonformat"/>
        <w:jc w:val="both"/>
      </w:pPr>
      <w:r>
        <w:t xml:space="preserve">                              i</w:t>
      </w:r>
    </w:p>
    <w:p w:rsidR="00F74698" w:rsidRDefault="00F74698">
      <w:pPr>
        <w:pStyle w:val="ConsPlusNonformat"/>
        <w:jc w:val="both"/>
      </w:pPr>
      <w:r>
        <w:t xml:space="preserve">               d</w:t>
      </w:r>
    </w:p>
    <w:p w:rsidR="00F74698" w:rsidRDefault="00F74698">
      <w:pPr>
        <w:pStyle w:val="ConsPlusNonformat"/>
        <w:jc w:val="both"/>
      </w:pPr>
      <w:r>
        <w:t xml:space="preserve">            T     в  %.  Кроме  того,   для   торфа    указывается</w:t>
      </w:r>
    </w:p>
    <w:p w:rsidR="00F74698" w:rsidRDefault="00F74698">
      <w:pPr>
        <w:pStyle w:val="ConsPlusNonformat"/>
        <w:jc w:val="both"/>
      </w:pPr>
      <w:r>
        <w:t xml:space="preserve">             sk</w:t>
      </w:r>
    </w:p>
    <w:p w:rsidR="00F74698" w:rsidRDefault="00F74698">
      <w:pPr>
        <w:pStyle w:val="ConsPlusNonformat"/>
        <w:jc w:val="both"/>
      </w:pPr>
      <w:r>
        <w:t xml:space="preserve">            направление   использования:   Т    -   топливо,  У  -</w:t>
      </w:r>
    </w:p>
    <w:p w:rsidR="00F74698" w:rsidRDefault="00F74698">
      <w:pPr>
        <w:pStyle w:val="ConsPlusNonformat"/>
        <w:jc w:val="both"/>
      </w:pPr>
      <w:r>
        <w:t xml:space="preserve">            удобрение, П - подстилка, И - изоляция.</w:t>
      </w:r>
    </w:p>
    <w:p w:rsidR="00F74698" w:rsidRDefault="00F74698">
      <w:pPr>
        <w:pStyle w:val="ConsPlusNonformat"/>
        <w:jc w:val="both"/>
      </w:pPr>
      <w:r>
        <w:t xml:space="preserve">            В </w:t>
      </w:r>
      <w:hyperlink w:anchor="P182" w:history="1">
        <w:r>
          <w:rPr>
            <w:color w:val="0000FF"/>
          </w:rPr>
          <w:t>графе 18</w:t>
        </w:r>
      </w:hyperlink>
      <w:r>
        <w:t xml:space="preserve"> указываются  сведения  о  разубоживании  по</w:t>
      </w:r>
    </w:p>
    <w:p w:rsidR="00F74698" w:rsidRDefault="00F74698">
      <w:pPr>
        <w:pStyle w:val="ConsPlusNonformat"/>
        <w:jc w:val="both"/>
      </w:pPr>
      <w:r>
        <w:t xml:space="preserve">            цветным,   редким,  благородным  и  черным   металлам,</w:t>
      </w:r>
    </w:p>
    <w:p w:rsidR="00F74698" w:rsidRDefault="00F74698">
      <w:pPr>
        <w:pStyle w:val="ConsPlusNonformat"/>
        <w:jc w:val="both"/>
      </w:pPr>
      <w:r>
        <w:t xml:space="preserve">            алмазам,  бариту,  графиту, сере и нерудному сырью для</w:t>
      </w:r>
    </w:p>
    <w:p w:rsidR="00F74698" w:rsidRDefault="00F74698">
      <w:pPr>
        <w:pStyle w:val="ConsPlusNonformat"/>
        <w:jc w:val="both"/>
      </w:pPr>
      <w:r>
        <w:t xml:space="preserve">            черной металлургии.</w:t>
      </w:r>
    </w:p>
    <w:p w:rsidR="00F74698" w:rsidRDefault="00F74698">
      <w:pPr>
        <w:pStyle w:val="ConsPlusNonformat"/>
        <w:jc w:val="both"/>
      </w:pPr>
    </w:p>
    <w:p w:rsidR="00F74698" w:rsidRDefault="00F74698">
      <w:pPr>
        <w:pStyle w:val="ConsPlusNonformat"/>
        <w:jc w:val="both"/>
      </w:pPr>
      <w:r>
        <w:t>Руководитель</w:t>
      </w:r>
    </w:p>
    <w:p w:rsidR="00F74698" w:rsidRDefault="00F74698">
      <w:pPr>
        <w:pStyle w:val="ConsPlusNonformat"/>
        <w:jc w:val="both"/>
      </w:pPr>
      <w:r>
        <w:t>организации        ___________________      ______________________</w:t>
      </w:r>
    </w:p>
    <w:p w:rsidR="00F74698" w:rsidRDefault="00F74698">
      <w:pPr>
        <w:pStyle w:val="ConsPlusNonformat"/>
        <w:jc w:val="both"/>
      </w:pPr>
      <w:r>
        <w:t xml:space="preserve">                        (Ф.И.О.)                   (подпись)</w:t>
      </w:r>
    </w:p>
    <w:p w:rsidR="00F74698" w:rsidRDefault="00F74698">
      <w:pPr>
        <w:pStyle w:val="ConsPlusNonformat"/>
        <w:jc w:val="both"/>
      </w:pPr>
    </w:p>
    <w:p w:rsidR="00F74698" w:rsidRDefault="00F74698">
      <w:pPr>
        <w:pStyle w:val="ConsPlusNonformat"/>
        <w:jc w:val="both"/>
      </w:pPr>
      <w:r>
        <w:t>Должностное лицо,</w:t>
      </w:r>
    </w:p>
    <w:p w:rsidR="00F74698" w:rsidRDefault="00F74698">
      <w:pPr>
        <w:pStyle w:val="ConsPlusNonformat"/>
        <w:jc w:val="both"/>
      </w:pPr>
      <w:r>
        <w:t>ответственное за</w:t>
      </w:r>
    </w:p>
    <w:p w:rsidR="00F74698" w:rsidRDefault="00F74698">
      <w:pPr>
        <w:pStyle w:val="ConsPlusNonformat"/>
        <w:jc w:val="both"/>
      </w:pPr>
      <w:r>
        <w:t>составление формы  ________________  _______________  ____________</w:t>
      </w:r>
    </w:p>
    <w:p w:rsidR="00F74698" w:rsidRDefault="00F74698">
      <w:pPr>
        <w:pStyle w:val="ConsPlusNonformat"/>
        <w:jc w:val="both"/>
      </w:pPr>
      <w:r>
        <w:t xml:space="preserve">                     (должность)        (Ф.И.О.)       (подпись)</w:t>
      </w:r>
    </w:p>
    <w:p w:rsidR="00F74698" w:rsidRDefault="00F74698">
      <w:pPr>
        <w:pStyle w:val="ConsPlusNonformat"/>
        <w:jc w:val="both"/>
      </w:pPr>
    </w:p>
    <w:p w:rsidR="00F74698" w:rsidRDefault="00F74698">
      <w:pPr>
        <w:pStyle w:val="ConsPlusNonformat"/>
        <w:jc w:val="both"/>
      </w:pPr>
      <w:r>
        <w:t xml:space="preserve">                   __________________    "__" ___________ 20__ год</w:t>
      </w:r>
    </w:p>
    <w:p w:rsidR="00F74698" w:rsidRDefault="00F74698">
      <w:pPr>
        <w:pStyle w:val="ConsPlusNonformat"/>
        <w:jc w:val="both"/>
      </w:pPr>
      <w:r>
        <w:t xml:space="preserve">                   (номер контактного        (дата составления</w:t>
      </w:r>
    </w:p>
    <w:p w:rsidR="00F74698" w:rsidRDefault="00F74698">
      <w:pPr>
        <w:pStyle w:val="ConsPlusNonformat"/>
        <w:jc w:val="both"/>
      </w:pPr>
      <w:r>
        <w:t xml:space="preserve">                        телефона)                документа)</w:t>
      </w: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  <w:jc w:val="center"/>
        <w:outlineLvl w:val="0"/>
      </w:pPr>
      <w:bookmarkStart w:id="7" w:name="P353"/>
      <w:bookmarkEnd w:id="7"/>
      <w:r>
        <w:t>Форма N 2-тп (водхоз)</w:t>
      </w:r>
    </w:p>
    <w:p w:rsidR="00F74698" w:rsidRDefault="00F74698">
      <w:pPr>
        <w:pStyle w:val="ConsPlusNormal"/>
        <w:jc w:val="center"/>
      </w:pPr>
      <w:r>
        <w:t>"СВЕДЕНИЯ ОБ ИСПОЛЬЗОВАНИИ ВОДЫ"</w:t>
      </w:r>
    </w:p>
    <w:p w:rsidR="00F74698" w:rsidRDefault="00F74698">
      <w:pPr>
        <w:pStyle w:val="ConsPlusNormal"/>
        <w:ind w:firstLine="540"/>
        <w:jc w:val="both"/>
      </w:pPr>
    </w:p>
    <w:p w:rsidR="00F74698" w:rsidRDefault="00F74698">
      <w:pPr>
        <w:pStyle w:val="ConsPlusNormal"/>
        <w:ind w:firstLine="540"/>
        <w:jc w:val="both"/>
      </w:pPr>
      <w:r>
        <w:lastRenderedPageBreak/>
        <w:t xml:space="preserve">Утратила силу с отчета за 2010 год. С указанного срока введена новая </w:t>
      </w:r>
      <w:hyperlink r:id="rId47" w:history="1">
        <w:r>
          <w:rPr>
            <w:color w:val="0000FF"/>
          </w:rPr>
          <w:t>форма</w:t>
        </w:r>
      </w:hyperlink>
      <w:r>
        <w:t xml:space="preserve">. - </w:t>
      </w:r>
      <w:hyperlink r:id="rId48" w:history="1">
        <w:r>
          <w:rPr>
            <w:color w:val="0000FF"/>
          </w:rPr>
          <w:t>Приказ</w:t>
        </w:r>
      </w:hyperlink>
      <w:r>
        <w:t xml:space="preserve"> Росстата от 19.10.2009 N 230.</w:t>
      </w: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  <w:jc w:val="center"/>
        <w:outlineLvl w:val="0"/>
      </w:pPr>
      <w:bookmarkStart w:id="8" w:name="P360"/>
      <w:bookmarkEnd w:id="8"/>
      <w:r>
        <w:t>Форма N 3-с</w:t>
      </w:r>
    </w:p>
    <w:p w:rsidR="00F74698" w:rsidRDefault="00F74698">
      <w:pPr>
        <w:pStyle w:val="ConsPlusNormal"/>
        <w:jc w:val="center"/>
      </w:pPr>
      <w:r>
        <w:t>"СВЕДЕНИЯ О СЕБЕСТОИМОСТИ СТРОИТЕЛЬСТВА СКВАЖИН"</w:t>
      </w:r>
    </w:p>
    <w:p w:rsidR="00F74698" w:rsidRDefault="00F74698">
      <w:pPr>
        <w:pStyle w:val="ConsPlusNormal"/>
        <w:jc w:val="center"/>
      </w:pPr>
    </w:p>
    <w:p w:rsidR="00F74698" w:rsidRDefault="00F74698">
      <w:pPr>
        <w:pStyle w:val="ConsPlusNormal"/>
        <w:ind w:firstLine="540"/>
        <w:jc w:val="both"/>
      </w:pPr>
      <w:r>
        <w:t xml:space="preserve">Утратила силу. - </w:t>
      </w:r>
      <w:hyperlink r:id="rId49" w:history="1">
        <w:r>
          <w:rPr>
            <w:color w:val="0000FF"/>
          </w:rPr>
          <w:t>Приказ</w:t>
        </w:r>
      </w:hyperlink>
      <w:r>
        <w:t xml:space="preserve"> Росстата от 25.07.2018 N 452.</w:t>
      </w: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  <w:jc w:val="center"/>
        <w:outlineLvl w:val="0"/>
      </w:pPr>
      <w:bookmarkStart w:id="9" w:name="P367"/>
      <w:bookmarkEnd w:id="9"/>
      <w:r>
        <w:t>Форма N 1-фгр</w:t>
      </w:r>
    </w:p>
    <w:p w:rsidR="00F74698" w:rsidRDefault="00F74698">
      <w:pPr>
        <w:pStyle w:val="ConsPlusNormal"/>
        <w:jc w:val="center"/>
      </w:pPr>
      <w:r>
        <w:t>"СВЕДЕНИЯ ОБ ИСПОЛЬЗОВАНИИ ЛИМИТА ФИНАНСИРОВАНИЯ</w:t>
      </w:r>
    </w:p>
    <w:p w:rsidR="00F74698" w:rsidRDefault="00F74698">
      <w:pPr>
        <w:pStyle w:val="ConsPlusNormal"/>
        <w:jc w:val="center"/>
      </w:pPr>
      <w:r>
        <w:t>ГЕОЛОГОРАЗВЕДОЧНЫХ РАБОТ ЗА СЧЕТ ФЕДЕРАЛЬНОГО</w:t>
      </w:r>
    </w:p>
    <w:p w:rsidR="00F74698" w:rsidRDefault="00F74698">
      <w:pPr>
        <w:pStyle w:val="ConsPlusNormal"/>
        <w:jc w:val="center"/>
      </w:pPr>
      <w:r>
        <w:t>БЮДЖЕТА РОССИЙСКОЙ ФЕДЕРАЦИИ"</w:t>
      </w:r>
    </w:p>
    <w:p w:rsidR="00F74698" w:rsidRDefault="00F74698">
      <w:pPr>
        <w:pStyle w:val="ConsPlusNormal"/>
      </w:pPr>
    </w:p>
    <w:p w:rsidR="00F74698" w:rsidRDefault="00F74698">
      <w:pPr>
        <w:pStyle w:val="ConsPlusNormal"/>
        <w:ind w:firstLine="540"/>
        <w:jc w:val="both"/>
      </w:pPr>
      <w:r>
        <w:t xml:space="preserve">Утратила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Росстата от 25.07.2018 N 452.</w:t>
      </w: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  <w:jc w:val="center"/>
        <w:outlineLvl w:val="0"/>
      </w:pPr>
      <w:bookmarkStart w:id="10" w:name="P376"/>
      <w:bookmarkEnd w:id="10"/>
      <w:r>
        <w:t>Форма N 2-гр</w:t>
      </w:r>
    </w:p>
    <w:p w:rsidR="00F74698" w:rsidRDefault="00F74698">
      <w:pPr>
        <w:pStyle w:val="ConsPlusNormal"/>
        <w:jc w:val="center"/>
      </w:pPr>
      <w:r>
        <w:t>"СВЕДЕНИЯ О ВЫПОЛНЕНИИ ГЕОЛОГОРАЗВЕДОЧНЫХ РАБОТ"</w:t>
      </w:r>
    </w:p>
    <w:p w:rsidR="00F74698" w:rsidRDefault="00F74698">
      <w:pPr>
        <w:pStyle w:val="ConsPlusNormal"/>
        <w:jc w:val="both"/>
      </w:pPr>
    </w:p>
    <w:p w:rsidR="00F74698" w:rsidRDefault="00F74698">
      <w:pPr>
        <w:pStyle w:val="ConsPlusNormal"/>
        <w:ind w:firstLine="540"/>
        <w:jc w:val="both"/>
      </w:pPr>
      <w:r>
        <w:t xml:space="preserve">Утратила силу с отчета за январь - март 2014 года. С указанного срока введена новая </w:t>
      </w:r>
      <w:hyperlink r:id="rId51" w:history="1">
        <w:r>
          <w:rPr>
            <w:color w:val="0000FF"/>
          </w:rPr>
          <w:t>форма</w:t>
        </w:r>
      </w:hyperlink>
      <w:r>
        <w:t xml:space="preserve">. - </w:t>
      </w:r>
      <w:hyperlink r:id="rId52" w:history="1">
        <w:r>
          <w:rPr>
            <w:color w:val="0000FF"/>
          </w:rPr>
          <w:t>Приказ</w:t>
        </w:r>
      </w:hyperlink>
      <w:r>
        <w:t xml:space="preserve"> Росстата от 17.09.2013 N 371.</w:t>
      </w: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  <w:jc w:val="both"/>
      </w:pPr>
    </w:p>
    <w:p w:rsidR="00F74698" w:rsidRDefault="00F74698">
      <w:pPr>
        <w:pStyle w:val="ConsPlusNormal"/>
        <w:jc w:val="center"/>
        <w:outlineLvl w:val="0"/>
      </w:pPr>
      <w:bookmarkStart w:id="11" w:name="P383"/>
      <w:bookmarkEnd w:id="11"/>
      <w:r>
        <w:t>Форма N 7-гр</w:t>
      </w:r>
    </w:p>
    <w:p w:rsidR="00F74698" w:rsidRDefault="00F74698">
      <w:pPr>
        <w:pStyle w:val="ConsPlusNormal"/>
        <w:jc w:val="center"/>
      </w:pPr>
      <w:r>
        <w:t>"СВЕДЕНИЯ ОБ ИСПОЛЬЗОВАНИИ СРЕДСТВ</w:t>
      </w:r>
    </w:p>
    <w:p w:rsidR="00F74698" w:rsidRDefault="00F74698">
      <w:pPr>
        <w:pStyle w:val="ConsPlusNormal"/>
        <w:jc w:val="center"/>
      </w:pPr>
      <w:r>
        <w:t>НА ГЕОЛОГОРАЗВЕДОЧНЫЕ РАБОТЫ ПО ИХ ВИДАМ</w:t>
      </w:r>
    </w:p>
    <w:p w:rsidR="00F74698" w:rsidRDefault="00F74698">
      <w:pPr>
        <w:pStyle w:val="ConsPlusNormal"/>
        <w:jc w:val="center"/>
      </w:pPr>
      <w:r>
        <w:t>И ГРУППАМ ПОЛЕЗНЫХ ИСКОПАЕМЫХ"</w:t>
      </w:r>
    </w:p>
    <w:p w:rsidR="00F74698" w:rsidRDefault="00F74698">
      <w:pPr>
        <w:pStyle w:val="ConsPlusNormal"/>
        <w:jc w:val="both"/>
      </w:pPr>
    </w:p>
    <w:p w:rsidR="00F74698" w:rsidRDefault="00F74698">
      <w:pPr>
        <w:pStyle w:val="ConsPlusNormal"/>
        <w:ind w:firstLine="540"/>
        <w:jc w:val="both"/>
      </w:pPr>
      <w:r>
        <w:t xml:space="preserve">Утратила силу с отчета за январь - март 2014 года. С указанного срока введена новая </w:t>
      </w:r>
      <w:hyperlink r:id="rId53" w:history="1">
        <w:r>
          <w:rPr>
            <w:color w:val="0000FF"/>
          </w:rPr>
          <w:t>форма</w:t>
        </w:r>
      </w:hyperlink>
      <w:r>
        <w:t xml:space="preserve">. - </w:t>
      </w:r>
      <w:hyperlink r:id="rId54" w:history="1">
        <w:r>
          <w:rPr>
            <w:color w:val="0000FF"/>
          </w:rPr>
          <w:t>Приказ</w:t>
        </w:r>
      </w:hyperlink>
      <w:r>
        <w:t xml:space="preserve"> Росстата от 17.09.2013 N 371.</w:t>
      </w: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  <w:jc w:val="center"/>
        <w:outlineLvl w:val="0"/>
      </w:pPr>
      <w:bookmarkStart w:id="12" w:name="P392"/>
      <w:bookmarkEnd w:id="12"/>
      <w:r>
        <w:t>Форма N 1-экофонд</w:t>
      </w:r>
    </w:p>
    <w:p w:rsidR="00F74698" w:rsidRDefault="00F74698">
      <w:pPr>
        <w:pStyle w:val="ConsPlusNormal"/>
        <w:jc w:val="center"/>
      </w:pPr>
      <w:r>
        <w:t>"СВЕДЕНИЯ О НАЧИСЛЕННЫХ ПЛАТЕЖАХ</w:t>
      </w:r>
    </w:p>
    <w:p w:rsidR="00F74698" w:rsidRDefault="00F74698">
      <w:pPr>
        <w:pStyle w:val="ConsPlusNormal"/>
        <w:jc w:val="center"/>
      </w:pPr>
      <w:r>
        <w:t>ЗА ЗАГРЯЗНЕНИЕ ОКРУЖАЮЩЕЙ СРЕДЫ И ДВИЖЕНИИ СРЕДСТВ</w:t>
      </w:r>
    </w:p>
    <w:p w:rsidR="00F74698" w:rsidRDefault="00F74698">
      <w:pPr>
        <w:pStyle w:val="ConsPlusNormal"/>
        <w:jc w:val="center"/>
      </w:pPr>
      <w:r>
        <w:t>ГОСУДАРСТВЕННЫХ ЭКОЛОГИЧЕСКИХ ФОНДОВ"</w:t>
      </w:r>
    </w:p>
    <w:p w:rsidR="00F74698" w:rsidRDefault="00F74698">
      <w:pPr>
        <w:pStyle w:val="ConsPlusNormal"/>
        <w:ind w:firstLine="540"/>
        <w:jc w:val="both"/>
      </w:pPr>
    </w:p>
    <w:p w:rsidR="00F74698" w:rsidRDefault="00F74698">
      <w:pPr>
        <w:pStyle w:val="ConsPlusNormal"/>
        <w:ind w:firstLine="540"/>
        <w:jc w:val="both"/>
      </w:pPr>
      <w:r>
        <w:t xml:space="preserve">Отменена с отчета за 2002 год.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Госкомстата России от </w:t>
      </w:r>
      <w:r>
        <w:lastRenderedPageBreak/>
        <w:t>25.06.2002 N 147.</w:t>
      </w:r>
    </w:p>
    <w:p w:rsidR="00F74698" w:rsidRDefault="00F74698">
      <w:pPr>
        <w:pStyle w:val="ConsPlusNormal"/>
      </w:pPr>
    </w:p>
    <w:p w:rsidR="00F74698" w:rsidRDefault="00F74698">
      <w:pPr>
        <w:pStyle w:val="ConsPlusNormal"/>
      </w:pPr>
    </w:p>
    <w:p w:rsidR="00F74698" w:rsidRDefault="00F74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13" w:name="_GoBack"/>
      <w:bookmarkEnd w:id="13"/>
    </w:p>
    <w:sectPr w:rsidR="00A755F1" w:rsidSect="0086783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98"/>
    <w:rsid w:val="00A755F1"/>
    <w:rsid w:val="00EE237D"/>
    <w:rsid w:val="00F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E88C-5D94-4ACD-BDF9-24674D7D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74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74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F188102B7596F51A8DEA4BF1AA1071DBDE31EE7A7226FED778A744B33E6F6A7667F8F28D8FF873C95AF42DA61E01A986845DF6A8303D43L4n7I" TargetMode="External"/><Relationship Id="rId18" Type="http://schemas.openxmlformats.org/officeDocument/2006/relationships/hyperlink" Target="consultantplus://offline/ref=BCF188102B7596F51A8DEA4BF1AA1071D8D336EB7C7826FED778A744B33E6F6A7667F8F28D8FFC75C65AF42DA61E01A986845DF6A8303D43L4n7I" TargetMode="External"/><Relationship Id="rId26" Type="http://schemas.openxmlformats.org/officeDocument/2006/relationships/hyperlink" Target="consultantplus://offline/ref=BCF188102B7596F51A8DE352F6AA1071DAD537E87D7026FED778A744B33E6F6A7667F8F28D8FFC75C75AF42DA61E01A986845DF6A8303D43L4n7I" TargetMode="External"/><Relationship Id="rId39" Type="http://schemas.openxmlformats.org/officeDocument/2006/relationships/hyperlink" Target="consultantplus://offline/ref=BCF188102B7596F51A8DEA4BF1AA1071DBD033EC7A7A7BF4DF21AB46B431306F7176F8F38491FC71D153A07DLEnBI" TargetMode="External"/><Relationship Id="rId21" Type="http://schemas.openxmlformats.org/officeDocument/2006/relationships/hyperlink" Target="consultantplus://offline/ref=BCF188102B7596F51A8DEA4BF1AA1071DFD235E2767A7BF4DF21AB46B431307D712EF4F38D8FFC70C405F138B7460CA0919A59ECB4323CL4nBI" TargetMode="External"/><Relationship Id="rId34" Type="http://schemas.openxmlformats.org/officeDocument/2006/relationships/hyperlink" Target="consultantplus://offline/ref=BCF188102B7596F51A8DE352F6AA1071DAD633EB777426FED778A744B33E6F6A7667F8F28D8FFC71CE5AF42DA61E01A986845DF6A8303D43L4n7I" TargetMode="External"/><Relationship Id="rId42" Type="http://schemas.openxmlformats.org/officeDocument/2006/relationships/hyperlink" Target="consultantplus://offline/ref=BCF188102B7596F51A8DEA4BF1AA1071DAD737E97B7826FED778A744B33E6F6A6467A0FE8D86E275CB4FA27CE3L4n2I" TargetMode="External"/><Relationship Id="rId47" Type="http://schemas.openxmlformats.org/officeDocument/2006/relationships/hyperlink" Target="consultantplus://offline/ref=BCF188102B7596F51A8DEA4BF1AA1071DBDE31EE7A7226FED778A744B33E6F6A7667F8F28D8FF873C95AF42DA61E01A986845DF6A8303D43L4n7I" TargetMode="External"/><Relationship Id="rId50" Type="http://schemas.openxmlformats.org/officeDocument/2006/relationships/hyperlink" Target="consultantplus://offline/ref=BCF188102B7596F51A8DEA4BF1AA1071DAD637EF7B7826FED778A744B33E6F6A7667F8F28D8FFC75C95AF42DA61E01A986845DF6A8303D43L4n7I" TargetMode="External"/><Relationship Id="rId55" Type="http://schemas.openxmlformats.org/officeDocument/2006/relationships/hyperlink" Target="consultantplus://offline/ref=BCF188102B7596F51A8DEA4BF1AA1071DFD235E2767A7BF4DF21AB46B431307D712EF4F38D8FFC70C405F138B7460CA0919A59ECB4323CL4nBI" TargetMode="External"/><Relationship Id="rId7" Type="http://schemas.openxmlformats.org/officeDocument/2006/relationships/hyperlink" Target="consultantplus://offline/ref=BCF188102B7596F51A8DE352F6AA1071DAD633EB777426FED778A744B33E6F6A7667F8F28D8FFC71CE5AF42DA61E01A986845DF6A8303D43L4n7I" TargetMode="External"/><Relationship Id="rId12" Type="http://schemas.openxmlformats.org/officeDocument/2006/relationships/hyperlink" Target="consultantplus://offline/ref=BCF188102B7596F51A8DEA4BF1AA1071D8D23DE97D7626FED778A744B33E6F6A7667F8F28D8FFC75CA5AF42DA61E01A986845DF6A8303D43L4n7I" TargetMode="External"/><Relationship Id="rId17" Type="http://schemas.openxmlformats.org/officeDocument/2006/relationships/hyperlink" Target="consultantplus://offline/ref=BCF188102B7596F51A8DEA4BF1AA1071D8D336EB7C7826FED778A744B33E6F6A7667F8F28D8FFC74CA5AF42DA61E01A986845DF6A8303D43L4n7I" TargetMode="External"/><Relationship Id="rId25" Type="http://schemas.openxmlformats.org/officeDocument/2006/relationships/hyperlink" Target="consultantplus://offline/ref=BCF188102B7596F51A8DE352F6AA1071DAD537E87D7026FED778A744B33E6F6A7667F8F28D8FFC75C65AF42DA61E01A986845DF6A8303D43L4n7I" TargetMode="External"/><Relationship Id="rId33" Type="http://schemas.openxmlformats.org/officeDocument/2006/relationships/hyperlink" Target="consultantplus://offline/ref=BCF188102B7596F51A8DEA4BF1AA1071DAD03DEA7D7A7BF4DF21AB46B431307D712EF4F38D8FFC72C405F138B7460CA0919A59ECB4323CL4nBI" TargetMode="External"/><Relationship Id="rId38" Type="http://schemas.openxmlformats.org/officeDocument/2006/relationships/hyperlink" Target="consultantplus://offline/ref=BCF188102B7596F51A8DEA4BF1AA1071DAD632E9797126FED778A744B33E6F6A6467A0FE8D86E275CB4FA27CE3L4n2I" TargetMode="External"/><Relationship Id="rId46" Type="http://schemas.openxmlformats.org/officeDocument/2006/relationships/hyperlink" Target="consultantplus://offline/ref=BCF188102B7596F51A8DEA4BF1AA1071DAD630EC7B7826FED778A744B33E6F6A7667F8F28D8FFE77C85AF42DA61E01A986845DF6A8303D43L4n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F188102B7596F51A8DEA4BF1AA1071DAD637EF7B7826FED778A744B33E6F6A7667F8F28D8FFC75C95AF42DA61E01A986845DF6A8303D43L4n7I" TargetMode="External"/><Relationship Id="rId20" Type="http://schemas.openxmlformats.org/officeDocument/2006/relationships/hyperlink" Target="consultantplus://offline/ref=BCF188102B7596F51A8DEA4BF1AA1071D8D336EB7C7826FED778A744B33E6F6A7667F8F28D8FFC75C65AF42DA61E01A986845DF6A8303D43L4n7I" TargetMode="External"/><Relationship Id="rId29" Type="http://schemas.openxmlformats.org/officeDocument/2006/relationships/hyperlink" Target="consultantplus://offline/ref=BCF188102B7596F51A8DE352F6AA1071DAD536EB7F7326FED778A744B33E6F6A7667F8F28D8FFC74CD5AF42DA61E01A986845DF6A8303D43L4n7I" TargetMode="External"/><Relationship Id="rId41" Type="http://schemas.openxmlformats.org/officeDocument/2006/relationships/hyperlink" Target="consultantplus://offline/ref=BCF188102B7596F51A8DEA4BF1AA1071DAD630EC787526FED778A744B33E6F6A6467A0FE8D86E275CB4FA27CE3L4n2I" TargetMode="External"/><Relationship Id="rId54" Type="http://schemas.openxmlformats.org/officeDocument/2006/relationships/hyperlink" Target="consultantplus://offline/ref=BCF188102B7596F51A8DEA4BF1AA1071D8D336EB7C7826FED778A744B33E6F6A7667F8F28D8FFC75C65AF42DA61E01A986845DF6A8303D43L4n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188102B7596F51A8DEA4BF1AA1071DFD235E2767A7BF4DF21AB46B431307D712EF4F38D8FFC70C405F138B7460CA0919A59ECB4323CL4nBI" TargetMode="External"/><Relationship Id="rId11" Type="http://schemas.openxmlformats.org/officeDocument/2006/relationships/hyperlink" Target="consultantplus://offline/ref=BCF188102B7596F51A8DEA4BF1AA1071DAD637EF7B7826FED778A744B33E6F6A7667F8F28D8FFC75C95AF42DA61E01A986845DF6A8303D43L4n7I" TargetMode="External"/><Relationship Id="rId24" Type="http://schemas.openxmlformats.org/officeDocument/2006/relationships/hyperlink" Target="consultantplus://offline/ref=BCF188102B7596F51A8DE352F6AA1071DAD534E8777626FED778A744B33E6F6A7667F8F28D8FFC75CA5AF42DA61E01A986845DF6A8303D43L4n7I" TargetMode="External"/><Relationship Id="rId32" Type="http://schemas.openxmlformats.org/officeDocument/2006/relationships/hyperlink" Target="consultantplus://offline/ref=BCF188102B7596F51A8DEA4BF1AA1071D8D23DE97D7626FED778A744B33E6F6A7667F8F28D8FFC75CA5AF42DA61E01A986845DF6A8303D43L4n7I" TargetMode="External"/><Relationship Id="rId37" Type="http://schemas.openxmlformats.org/officeDocument/2006/relationships/hyperlink" Target="consultantplus://offline/ref=BCF188102B7596F51A8DEA4BF1AA1071DAD632E9787826FED778A744B33E6F6A6467A0FE8D86E275CB4FA27CE3L4n2I" TargetMode="External"/><Relationship Id="rId40" Type="http://schemas.openxmlformats.org/officeDocument/2006/relationships/hyperlink" Target="consultantplus://offline/ref=BCF188102B7596F51A8DEA4BF1AA1071DAD63CE27B7626FED778A744B33E6F6A6467A0FE8D86E275CB4FA27CE3L4n2I" TargetMode="External"/><Relationship Id="rId45" Type="http://schemas.openxmlformats.org/officeDocument/2006/relationships/hyperlink" Target="consultantplus://offline/ref=BCF188102B7596F51A8DEA4BF1AA1071DAD630EC7B7826FED778A744B33E6F6A7667F8F28D8FFE71CD5AF42DA61E01A986845DF6A8303D43L4n7I" TargetMode="External"/><Relationship Id="rId53" Type="http://schemas.openxmlformats.org/officeDocument/2006/relationships/hyperlink" Target="consultantplus://offline/ref=BCF188102B7596F51A8DEA4BF1AA1071D8D336EB7C7826FED778A744B33E6F6A7667F8F28D8FFF77C65AF42DA61E01A986845DF6A8303D43L4n7I" TargetMode="External"/><Relationship Id="rId5" Type="http://schemas.openxmlformats.org/officeDocument/2006/relationships/hyperlink" Target="consultantplus://offline/ref=BCF188102B7596F51A8DEA4BF1AA1071DAD03DEA7D7A7BF4DF21AB46B431307D712EF4F38D8FFC72C405F138B7460CA0919A59ECB4323CL4nBI" TargetMode="External"/><Relationship Id="rId15" Type="http://schemas.openxmlformats.org/officeDocument/2006/relationships/hyperlink" Target="consultantplus://offline/ref=BCF188102B7596F51A8DEA4BF1AA1071DAD637EF7B7826FED778A744B33E6F6A7667F8F28D8FFC75C95AF42DA61E01A986845DF6A8303D43L4n7I" TargetMode="External"/><Relationship Id="rId23" Type="http://schemas.openxmlformats.org/officeDocument/2006/relationships/hyperlink" Target="consultantplus://offline/ref=BCF188102B7596F51A8DEA4BF1AA1071DFD235EC7D7A7BF4DF21AB46B431307D712EF4F38D8FFC70C405F138B7460CA0919A59ECB4323CL4nBI" TargetMode="External"/><Relationship Id="rId28" Type="http://schemas.openxmlformats.org/officeDocument/2006/relationships/hyperlink" Target="consultantplus://offline/ref=BCF188102B7596F51A8DE352F6AA1071DAD633EE7E7326FED778A744B33E6F6A6467A0FE8D86E275CB4FA27CE3L4n2I" TargetMode="External"/><Relationship Id="rId36" Type="http://schemas.openxmlformats.org/officeDocument/2006/relationships/hyperlink" Target="consultantplus://offline/ref=BCF188102B7596F51A8DEA4BF1AA1071DDDE37E1282D79A58A2FAE4EE47920333423F5F38C8FF7219E15F571E24212A98B845FF2B7L3nBI" TargetMode="External"/><Relationship Id="rId49" Type="http://schemas.openxmlformats.org/officeDocument/2006/relationships/hyperlink" Target="consultantplus://offline/ref=BCF188102B7596F51A8DEA4BF1AA1071DAD637EF7B7826FED778A744B33E6F6A7667F8F28D8FFC75C95AF42DA61E01A986845DF6A8303D43L4n7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CF188102B7596F51A8DEA4BF1AA1071D8D336EB7C7826FED778A744B33E6F6A7667F8F28D8FFC75C65AF42DA61E01A986845DF6A8303D43L4n7I" TargetMode="External"/><Relationship Id="rId19" Type="http://schemas.openxmlformats.org/officeDocument/2006/relationships/hyperlink" Target="consultantplus://offline/ref=BCF188102B7596F51A8DEA4BF1AA1071D8D336EB7C7826FED778A744B33E6F6A7667F8F28D8FFF77C65AF42DA61E01A986845DF6A8303D43L4n7I" TargetMode="External"/><Relationship Id="rId31" Type="http://schemas.openxmlformats.org/officeDocument/2006/relationships/hyperlink" Target="consultantplus://offline/ref=BCF188102B7596F51A8DE352F6AA1071DAD633EE7E7326FED778A744B33E6F6A7667F8F28D8FFC74CF5AF42DA61E01A986845DF6A8303D43L4n7I" TargetMode="External"/><Relationship Id="rId44" Type="http://schemas.openxmlformats.org/officeDocument/2006/relationships/hyperlink" Target="consultantplus://offline/ref=BCF188102B7596F51A8DEA4BF1AA1071DAD630EC7B7826FED778A744B33E6F6A6467A0FE8D86E275CB4FA27CE3L4n2I" TargetMode="External"/><Relationship Id="rId52" Type="http://schemas.openxmlformats.org/officeDocument/2006/relationships/hyperlink" Target="consultantplus://offline/ref=BCF188102B7596F51A8DEA4BF1AA1071D8D336EB7C7826FED778A744B33E6F6A7667F8F28D8FFC75C65AF42DA61E01A986845DF6A8303D43L4n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F188102B7596F51A8DEA4BF1AA1071D8D23DE97D7626FED778A744B33E6F6A7667F8F28D8FFC75CA5AF42DA61E01A986845DF6A8303D43L4n7I" TargetMode="External"/><Relationship Id="rId14" Type="http://schemas.openxmlformats.org/officeDocument/2006/relationships/hyperlink" Target="consultantplus://offline/ref=BCF188102B7596F51A8DEA4BF1AA1071DBDE31EE7A7226FED778A744B33E6F6A7667F8F28D8FFC75C65AF42DA61E01A986845DF6A8303D43L4n7I" TargetMode="External"/><Relationship Id="rId22" Type="http://schemas.openxmlformats.org/officeDocument/2006/relationships/hyperlink" Target="consultantplus://offline/ref=BCF188102B7596F51A8DE352F6AA1071DAD537E87D7126FED778A744B33E6F6A7667F8F28D8FFC75C65AF42DA61E01A986845DF6A8303D43L4n7I" TargetMode="External"/><Relationship Id="rId27" Type="http://schemas.openxmlformats.org/officeDocument/2006/relationships/hyperlink" Target="consultantplus://offline/ref=BCF188102B7596F51A8DE352F6AA1071DAD537E87D7126FED778A744B33E6F6A7667F8F28D8FFC74C65AF42DA61E01A986845DF6A8303D43L4n7I" TargetMode="External"/><Relationship Id="rId30" Type="http://schemas.openxmlformats.org/officeDocument/2006/relationships/hyperlink" Target="consultantplus://offline/ref=BCF188102B7596F51A8DE352F6AA1071DAD536EB7F7326FED778A744B33E6F6A7667F8F28D8FFC74CC5AF42DA61E01A986845DF6A8303D43L4n7I" TargetMode="External"/><Relationship Id="rId35" Type="http://schemas.openxmlformats.org/officeDocument/2006/relationships/hyperlink" Target="consultantplus://offline/ref=BCF188102B7596F51A8DEA4BF1AA1071DAD731E97B7426FED778A744B33E6F6A7667F8F28D8EFD73C65AF42DA61E01A986845DF6A8303D43L4n7I" TargetMode="External"/><Relationship Id="rId43" Type="http://schemas.openxmlformats.org/officeDocument/2006/relationships/hyperlink" Target="consultantplus://offline/ref=BCF188102B7596F51A8DEA4BF1AA1071D8D53DE97C7326FED778A744B33E6F6A7667F8F28D8FFC75C75AF42DA61E01A986845DF6A8303D43L4n7I" TargetMode="External"/><Relationship Id="rId48" Type="http://schemas.openxmlformats.org/officeDocument/2006/relationships/hyperlink" Target="consultantplus://offline/ref=BCF188102B7596F51A8DEA4BF1AA1071DBDE31EE7A7226FED778A744B33E6F6A7667F8F28D8FFC75C65AF42DA61E01A986845DF6A8303D43L4n7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CF188102B7596F51A8DEA4BF1AA1071DBDE31EE7A7226FED778A744B33E6F6A7667F8F28D8FFC75C65AF42DA61E01A986845DF6A8303D43L4n7I" TargetMode="External"/><Relationship Id="rId51" Type="http://schemas.openxmlformats.org/officeDocument/2006/relationships/hyperlink" Target="consultantplus://offline/ref=BCF188102B7596F51A8DEA4BF1AA1071D8D336EB7C7826FED778A744B33E6F6A7667F8F28D8FFC74CA5AF42DA61E01A986845DF6A8303D43L4n7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3628</Words>
  <Characters>20681</Characters>
  <Application>Microsoft Office Word</Application>
  <DocSecurity>0</DocSecurity>
  <Lines>172</Lines>
  <Paragraphs>48</Paragraphs>
  <ScaleCrop>false</ScaleCrop>
  <Company/>
  <LinksUpToDate>false</LinksUpToDate>
  <CharactersWithSpaces>24261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2019-04-09T08:39:00Z</dcterms:created>
  <dcterms:modified xsi:type="dcterms:W3CDTF">2019-04-09T08:39:00Z</dcterms:modified>
</cp:coreProperties>
</file>