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A" w:rsidRDefault="000F6D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6DEA" w:rsidRDefault="000F6DEA">
      <w:pPr>
        <w:pStyle w:val="ConsPlusNormal"/>
        <w:jc w:val="both"/>
        <w:outlineLvl w:val="0"/>
      </w:pPr>
    </w:p>
    <w:p w:rsidR="000F6DEA" w:rsidRDefault="000F6DEA">
      <w:pPr>
        <w:pStyle w:val="ConsPlusNormal"/>
        <w:outlineLvl w:val="0"/>
      </w:pPr>
      <w:r>
        <w:t>Зарегистрировано в Минюсте России 21 февраля 2008 г. N 11198</w:t>
      </w:r>
    </w:p>
    <w:p w:rsidR="000F6DEA" w:rsidRDefault="000F6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DEA" w:rsidRDefault="000F6DEA">
      <w:pPr>
        <w:pStyle w:val="ConsPlusNormal"/>
        <w:jc w:val="center"/>
      </w:pPr>
    </w:p>
    <w:p w:rsidR="000F6DEA" w:rsidRDefault="000F6DEA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0F6DEA" w:rsidRDefault="000F6DEA">
      <w:pPr>
        <w:pStyle w:val="ConsPlusTitle"/>
        <w:jc w:val="center"/>
      </w:pPr>
    </w:p>
    <w:p w:rsidR="000F6DEA" w:rsidRDefault="000F6DEA">
      <w:pPr>
        <w:pStyle w:val="ConsPlusTitle"/>
        <w:jc w:val="center"/>
      </w:pPr>
      <w:r>
        <w:t>ПРИКАЗ</w:t>
      </w:r>
    </w:p>
    <w:p w:rsidR="000F6DEA" w:rsidRDefault="000F6DEA">
      <w:pPr>
        <w:pStyle w:val="ConsPlusTitle"/>
        <w:jc w:val="center"/>
      </w:pPr>
      <w:r>
        <w:t>от 17 декабря 2007 г. N 333</w:t>
      </w:r>
    </w:p>
    <w:p w:rsidR="000F6DEA" w:rsidRDefault="000F6DEA">
      <w:pPr>
        <w:pStyle w:val="ConsPlusTitle"/>
        <w:jc w:val="center"/>
      </w:pPr>
    </w:p>
    <w:p w:rsidR="000F6DEA" w:rsidRDefault="000F6DEA">
      <w:pPr>
        <w:pStyle w:val="ConsPlusTitle"/>
        <w:jc w:val="center"/>
      </w:pPr>
      <w:r>
        <w:t>ОБ УТВЕРЖДЕНИИ МЕТОДИКИ</w:t>
      </w:r>
    </w:p>
    <w:p w:rsidR="000F6DEA" w:rsidRDefault="000F6DEA">
      <w:pPr>
        <w:pStyle w:val="ConsPlusTitle"/>
        <w:jc w:val="center"/>
      </w:pPr>
      <w:r>
        <w:t>РАЗРАБОТКИ НОРМАТИВОВ ДОПУСТИМЫХ СБРОСОВ ВЕЩЕСТВ</w:t>
      </w:r>
    </w:p>
    <w:p w:rsidR="000F6DEA" w:rsidRDefault="000F6DEA">
      <w:pPr>
        <w:pStyle w:val="ConsPlusTitle"/>
        <w:jc w:val="center"/>
      </w:pPr>
      <w:r>
        <w:t>И МИКРООРГАНИЗМОВ В ВОДНЫЕ ОБЪЕКТЫ ДЛЯ ВОДОПОЛЬЗОВАТЕЛЕЙ</w:t>
      </w:r>
    </w:p>
    <w:p w:rsidR="000F6DEA" w:rsidRDefault="000F6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22.07.2014 </w:t>
            </w:r>
            <w:hyperlink r:id="rId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15.11.2016 </w:t>
            </w:r>
            <w:hyperlink r:id="rId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31.07.2018 </w:t>
            </w:r>
            <w:hyperlink r:id="rId8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6DEA" w:rsidRDefault="000F6DEA">
      <w:pPr>
        <w:pStyle w:val="ConsPlusNormal"/>
        <w:jc w:val="center"/>
      </w:pPr>
    </w:p>
    <w:p w:rsidR="000F6DEA" w:rsidRDefault="000F6DE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23 июля 2007 г. N 469 "О порядке утверждения нормативов допустимых сбросов веществ и микроорганизмов в водные объекты для водопользователей" (Собрание законодательства Российской Федерации, 2007, N 31, ст. 4088; 2009, N 12, ст. 1429; 2011, N 9, ст. 1246, N 24, ст. 3500) приказываю: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Утвердить по согласованию с Государственным комитетом Российской Федерации по рыболовству, Министерством здравоохранения и социального развития Российской Федерации, Федеральной службой по гидрометеорологии и мониторингу окружающей среды и Федеральной службой по экологическому, технологическому и атомному надзору прилагаемую </w:t>
      </w:r>
      <w:hyperlink w:anchor="P29" w:history="1">
        <w:r>
          <w:rPr>
            <w:color w:val="0000FF"/>
          </w:rPr>
          <w:t>Методику</w:t>
        </w:r>
      </w:hyperlink>
      <w:r>
        <w:t xml:space="preserve"> разработки нормативов допустимых сбросов веществ и микроорганизмов в водные объекты для водопользователей.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jc w:val="right"/>
      </w:pPr>
      <w:r>
        <w:t>Министр</w:t>
      </w:r>
    </w:p>
    <w:p w:rsidR="000F6DEA" w:rsidRDefault="000F6DEA">
      <w:pPr>
        <w:pStyle w:val="ConsPlusNormal"/>
        <w:jc w:val="right"/>
      </w:pPr>
      <w:r>
        <w:t>Ю.П.ТРУТНЕВ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jc w:val="right"/>
        <w:outlineLvl w:val="0"/>
      </w:pPr>
      <w:r>
        <w:t>Приложение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</w:pPr>
      <w:bookmarkStart w:id="0" w:name="P29"/>
      <w:bookmarkEnd w:id="0"/>
      <w:r>
        <w:t>МЕТОДИКА</w:t>
      </w:r>
    </w:p>
    <w:p w:rsidR="000F6DEA" w:rsidRDefault="000F6DEA">
      <w:pPr>
        <w:pStyle w:val="ConsPlusTitle"/>
        <w:jc w:val="center"/>
      </w:pPr>
      <w:r>
        <w:t>РАЗРАБОТКИ НОРМАТИВОВ ДОПУСТИМЫХ СБРОСОВ ВЕЩЕСТВ</w:t>
      </w:r>
    </w:p>
    <w:p w:rsidR="000F6DEA" w:rsidRDefault="000F6DEA">
      <w:pPr>
        <w:pStyle w:val="ConsPlusTitle"/>
        <w:jc w:val="center"/>
      </w:pPr>
      <w:r>
        <w:t>И МИКРООРГАНИЗМОВ В ВОДНЫЕ ОБЪЕКТЫ ДЛЯ ВОДОПОЛЬЗОВАТЕЛЕЙ</w:t>
      </w:r>
    </w:p>
    <w:p w:rsidR="000F6DEA" w:rsidRDefault="000F6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22.07.2014 </w:t>
            </w:r>
            <w:hyperlink r:id="rId11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15.11.2016 </w:t>
            </w:r>
            <w:hyperlink r:id="rId13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31.07.2018 </w:t>
            </w:r>
            <w:hyperlink r:id="rId14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6DEA" w:rsidRDefault="000F6DEA">
      <w:pPr>
        <w:pStyle w:val="ConsPlusNormal"/>
        <w:jc w:val="center"/>
      </w:pPr>
    </w:p>
    <w:p w:rsidR="000F6DEA" w:rsidRDefault="000F6DEA">
      <w:pPr>
        <w:pStyle w:val="ConsPlusTitle"/>
        <w:jc w:val="center"/>
        <w:outlineLvl w:val="1"/>
      </w:pPr>
      <w:r>
        <w:t>I. Назначение и область применения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bookmarkStart w:id="1" w:name="P38"/>
      <w:bookmarkEnd w:id="1"/>
      <w:r>
        <w:t xml:space="preserve">1. В соответствии со </w:t>
      </w:r>
      <w:hyperlink r:id="rId15" w:history="1">
        <w:r>
          <w:rPr>
            <w:color w:val="0000FF"/>
          </w:rPr>
          <w:t>ст. 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5498) нормативы допустимых сбросов веществ, в том числе радиоактивных, иных веществ и микроорганизмов (нормативы допустимых сбросов веществ и микроорганизмов) - нормативы, которые установлены для субъектов хозяйственной и иной деятельности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от стационарных, передвижных и иных источников в установленном режиме и с учетом технологических нормативов, и при соблюдении которых обеспечиваются нормативы качества окружающей среды.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Методика разработки нормативов допустимых сбросов веществ и микроорганизмов в водные объекты для водопользователей (НДС) не предусматривает разработку нормативов допустимых сбросов для радиоактивных веществ.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Величины НДС определяются исходя из нормативов качества воды водного объекта. Если нормативы качества воды в водных объектах не могут быть достигнуты из-за воздействия природных факторов, не поддающихся регулированию, то величины НДС определяются исходя из условий соблюдения в контрольном пункте (створе) сформировавшегося природного фонового качества воды.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2. Нормирование качества воды осуществляется в соответствии с физическими, химическими, биологическими (в том числе микробиологическими и паразитологическими) и иными показателями состава и свойств воды водных объектов, определяющими пригодность ее для конкретных целей водопользования и/или устойчивого функционирования </w:t>
      </w:r>
      <w:r>
        <w:lastRenderedPageBreak/>
        <w:t xml:space="preserve">экологической системы водного объекта в соответствии со </w:t>
      </w:r>
      <w:hyperlink r:id="rId17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8" w:history="1">
        <w:r>
          <w:rPr>
            <w:color w:val="0000FF"/>
          </w:rPr>
          <w:t>21</w:t>
        </w:r>
      </w:hyperlink>
      <w:r>
        <w:t xml:space="preserve"> Федерального закона от 10 января 2002 г. N 7-ФЗ "Об охране окружающей среды" с учетом </w:t>
      </w:r>
      <w:hyperlink r:id="rId19" w:history="1">
        <w:r>
          <w:rPr>
            <w:color w:val="0000FF"/>
          </w:rPr>
          <w:t>Перечня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(Собрание законодательства Российской Федерации, 2015, N 29, ст. 4524).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15.11.2016 N 598)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Расчетная величина норматива допустимого сброса тесно связана с числовым значением норматива качества вод водных объектов.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Нормативы качества воды разрабатываются для условий питьевого, хозяйственно-бытового и рыбохозяйственного водопользования, определяемых в соответствии с действующим законодательством.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3. Нормативы качества воды водного объекта включают: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общие требования к составу и свойствам поверхностных вод для различных видов водопользования;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перечень предельно допустимых концентраций (ПДК) веществ в воде водных объектов питьевого и хозяйственно-бытового водопользования;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нормативы качества воды водных объектов рыбохозяйственного значения, в том числе нормативы ПДК вредных веществ в водах водных объектов рыбохозяйственного значения.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4. При сбросе сточных, в том числе дренажных вод в водные объекты, используемые для целей питьевого, хозяйственно-бытового водоснабжения, а также для рекреационных целей, гигиенические нормативы химических веществ и микроорганизмов должны соблюдаться в максимально загрязненной струе контрольного створа на расстоянии (на водотоках - ниже по течению; на водоемах и морях - на акватории в радиусе) не далее 500 метров от места сброса сточных, в том числе дренажных вод.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В водохранилищах и в нижнем бьефе плотины гидроэлектростанции, работающей в резко переменном режиме, учитывается возможность воздействия на пункты водопользования обратного течения при резкой смене режима работы электростанции или прекращении ее работы.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5. При сбросе сточных, в том числе дренажных вод в водные объекты рыбохозяйственного значения, нормативы качества вод или их природные состав и свойства должны соблюдаться в максимально загрязненной струе </w:t>
      </w:r>
      <w:r>
        <w:lastRenderedPageBreak/>
        <w:t>контрольного створа на расстоянии (на водотоках - ниже по течению; на водоемах и морях - на акватории в радиусе) не далее 500 метров от места сброса сточных, в том числе дренажных вод.</w:t>
      </w:r>
    </w:p>
    <w:p w:rsidR="000F6DEA" w:rsidRDefault="000F6DEA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6. В случае одновременного использования водного объекта или его участка для различных нужд для состава и свойств его вод принимаются наиболее жесткие нормы качества воды из числа установленных.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7. Для веществ, относящихся к 1 и 2 классам опасности при всех видах водопользования, НДС определяются так, чтобы для веществ с одинаковым лимитирующим показателем вредности (ЛПВ), содержащихся в воде водного объекта, сумма отношений концентраций каждого вещества к соответствующим ПДК не превышала 1.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8.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Минприроды России от 15.11.2016 N 598.</w:t>
      </w:r>
    </w:p>
    <w:p w:rsidR="000F6DEA" w:rsidRDefault="000F6DEA">
      <w:pPr>
        <w:pStyle w:val="ConsPlusNormal"/>
        <w:spacing w:before="280"/>
        <w:ind w:firstLine="540"/>
        <w:jc w:val="both"/>
      </w:pPr>
      <w:bookmarkStart w:id="2" w:name="P60"/>
      <w:bookmarkEnd w:id="2"/>
      <w:r>
        <w:t>9. Если фоновая загрязненность водного объекта по каким-либо показателям не позволяет обеспечить нормативное качество воды в контрольном пункте (створе), то НДС по этим показателям разрабатываются исходя из отнесения нормативных требований к составу и свойствам воды водных объектов к самим сточным, в том числе дренажным водам.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Для тех веществ, для которых нормируется приращение к природному естественному фону, НДС определяются с учетом этих допустимых приращений к природному фоновому качеству воды.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В числе естественных факторов, формирующих качество воды, рассматриваются факторы, не входящие в хозяйственное звено круговорота воды, включающее возвратные воды всех видов (сточные, сбросные и дренажные).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10. При сбросе теплообменных вод (использованных в охлаждающих системах для охлаждения технологического продукта без соприкосновения с ним) ТЭС, АЭС и других подобных объектов НДС разрабатываются на уровне фоновых концентраций веществ в водном объекте выше водозабора, определяемых в соответствии с действующими методическими документами по проведению расчетов фоновых концентраций химических веществ - при условии водопользования одним водным объектом; соблюдения в сточных водах нормативов качества воды для вида водопользования, установленного на рассматриваемом участке водного объекта - приемника сточных вод - в иных случаях.</w:t>
      </w:r>
    </w:p>
    <w:p w:rsidR="000F6DEA" w:rsidRDefault="000F6DEA">
      <w:pPr>
        <w:pStyle w:val="ConsPlusNormal"/>
        <w:jc w:val="both"/>
      </w:pPr>
      <w:r>
        <w:t xml:space="preserve">(п. 10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31.07.2018 N 342)</w:t>
      </w:r>
    </w:p>
    <w:p w:rsidR="000F6DEA" w:rsidRDefault="000F6DEA">
      <w:pPr>
        <w:pStyle w:val="ConsPlusNormal"/>
        <w:spacing w:before="280"/>
        <w:ind w:firstLine="540"/>
        <w:jc w:val="both"/>
      </w:pPr>
      <w:bookmarkStart w:id="3" w:name="P66"/>
      <w:bookmarkEnd w:id="3"/>
      <w:r>
        <w:lastRenderedPageBreak/>
        <w:t>11. Исходная информация для разработки проекта НДС запрашивается водопользователем: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в управлениях по гидрометеорологии по мониторингу окружающей среды Федеральной службы по гидрометеорологии и мониторингу окружающей среды или в организациях, имеющих лицензию на осуществление деятельности в области гидрометеорологии и в смежных с ней областях (в части получения информации о количественных и качественных характеристиках водного объекта - приемника сточных вод, а также метеорологических данных);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в территориальном органе Федерального агентства по рыболовству (в части получения информации о рыбохозяйственном значении и категории водного объекта - приемника сточных вод.</w:t>
      </w:r>
    </w:p>
    <w:p w:rsidR="000F6DEA" w:rsidRDefault="000F6DEA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31.07.2018 N 342)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12. Величины НДС разрабатываются и утверждаются для действующих и проектируемых организаций-водопользователей (</w:t>
      </w:r>
      <w:hyperlink w:anchor="P1686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896" w:history="1">
        <w:r>
          <w:rPr>
            <w:color w:val="0000FF"/>
          </w:rPr>
          <w:t>2</w:t>
        </w:r>
      </w:hyperlink>
      <w:r>
        <w:t xml:space="preserve">). Разработка величин НДС осуществляется как организацией-водопользователем, так и по его поручению проектной или научно-исследовательской организацией. Если фактический сброс действующей организации-водопользователя меньше расчетного НДС, то в качестве НДС принимается фактический сброс &lt;*&gt;. При этом фактическое содержание загрязняющих веществ в сточных, в том числе дренажных водах определяется как максимальное значение концентрации за последний календарный год безаварийной работы предприятия. НДС не подлежат пересмотру в течение срока их действия, за исключением случаев, указанных в </w:t>
      </w:r>
      <w:hyperlink w:anchor="P78" w:history="1">
        <w:r>
          <w:rPr>
            <w:color w:val="0000FF"/>
          </w:rPr>
          <w:t>пункте 14</w:t>
        </w:r>
      </w:hyperlink>
      <w:r>
        <w:t xml:space="preserve"> Методики.</w:t>
      </w:r>
    </w:p>
    <w:p w:rsidR="000F6DEA" w:rsidRDefault="000F6DEA">
      <w:pPr>
        <w:pStyle w:val="ConsPlusNormal"/>
        <w:jc w:val="both"/>
      </w:pPr>
      <w:r>
        <w:t xml:space="preserve">(в ред. Приказов Минприроды России от 29.07.2014 </w:t>
      </w:r>
      <w:hyperlink r:id="rId29" w:history="1">
        <w:r>
          <w:rPr>
            <w:color w:val="0000FF"/>
          </w:rPr>
          <w:t>N 339</w:t>
        </w:r>
      </w:hyperlink>
      <w:r>
        <w:t xml:space="preserve">, от 31.07.2018 </w:t>
      </w:r>
      <w:hyperlink r:id="rId30" w:history="1">
        <w:r>
          <w:rPr>
            <w:color w:val="0000FF"/>
          </w:rPr>
          <w:t>N 342</w:t>
        </w:r>
      </w:hyperlink>
      <w:r>
        <w:t>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&lt;*&gt; За исключением показателей, значения которых возрастают после биологической очистки (например, нитриты и нитраты).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Величины НДС проектируемых и строящихся (реконструируемых) организаций-водопользователей определяются в составе проектов строительства (реконструкции) этих организаций. Если при пересмотре или уточнении ранее установленного НДС окажется, что проектное значение сброса строящейся (реконструируемой) организации-водопользователя меньше расчетного НДС, то в качестве НДС принимается проектное значение сброса.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13. При разработке НДС перерасчет массы вещества, сбрасываемого в час (г/час), на массу вещества, сбрасываемого в месяц (т/мес), производится умножением допустимых концентраций вещества на объем сточных, в том </w:t>
      </w:r>
      <w:r>
        <w:lastRenderedPageBreak/>
        <w:t>числе дренажных вод за соответствующий период (</w:t>
      </w:r>
      <w:hyperlink w:anchor="P1686" w:history="1">
        <w:r>
          <w:rPr>
            <w:color w:val="0000FF"/>
          </w:rPr>
          <w:t>приложение 1</w:t>
        </w:r>
      </w:hyperlink>
      <w:r>
        <w:t>).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bookmarkStart w:id="4" w:name="P78"/>
      <w:bookmarkEnd w:id="4"/>
      <w:r>
        <w:t>14. НДС разрабатываются и утверждаются на 5 лет.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Разработка и утверждение новых НДС до истечения срока действия утвержденных в установленном порядке &lt;*&gt; НДС осуществляется в следующих случаях: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при изменении на 30 и более процентов годового объема сточных, в том числе дренажных вод, в течение двух лет подряд;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при изменении перечня сбрасываемых загрязняющих веществ;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при изменении технологии производства, методов очистки сточных, в том числе дренажных вод, параметров сброса;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при утверждении в установленном порядке &lt;**&gt; нормативов допустимого воздействия на водные объекты.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&lt;**&gt;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30.12.2006 N 881 "О порядке утверждения нормативов допустимого воздействия на водные объекты" (Собрание законодательства Российской Федерации, 2007, N 4, ст. 514).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При наступлении указанных обстоятельств утвержденные в установленном порядке &lt;*&gt; НДС и выданные разрешения на сбросы веществ (за исключением радиоактивных веществ) и микроорганизмов в водные объекты (далее - разрешения на сбросы) продолжают действовать до момента утверждения новых НДС и выдачи нового разрешения на сбросы, в пределах срока, указанного в утвержденных НДС и выданных разрешениях на сбросы, но не более 3-х месяцев.</w:t>
      </w:r>
    </w:p>
    <w:p w:rsidR="000F6DEA" w:rsidRDefault="000F6DEA">
      <w:pPr>
        <w:pStyle w:val="ConsPlusNormal"/>
        <w:jc w:val="both"/>
      </w:pPr>
      <w:r>
        <w:t xml:space="preserve">(п. 14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31.07.2018 N 342)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&lt;*&gt;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23.07.2007 N 469 "О порядке утверждения нормативов допустимых сбросов веществ и микроорганизмов в водные объекты для водопользователей" (Собрание законодательства Российской Федерации, 2007, N 31, ст. 4088; 2011, N 24, ст. 3500).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 xml:space="preserve">14.1. Проект НДС за исключением случаев, предусмотренных </w:t>
      </w:r>
      <w:hyperlink w:anchor="P109" w:history="1">
        <w:r>
          <w:rPr>
            <w:color w:val="0000FF"/>
          </w:rPr>
          <w:t>пунктом 14.2</w:t>
        </w:r>
      </w:hyperlink>
      <w:r>
        <w:t xml:space="preserve"> и </w:t>
      </w:r>
      <w:hyperlink w:anchor="P1652" w:history="1">
        <w:r>
          <w:rPr>
            <w:color w:val="0000FF"/>
          </w:rPr>
          <w:t>главой X</w:t>
        </w:r>
      </w:hyperlink>
      <w:r>
        <w:t xml:space="preserve"> Методики, должен содержать: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- ситуационный план (карту-схему) местности с привязкой к территории организации, эксплуатирующей водосбросные сооружения, к водному объекту, используемому для сброса сточных, в том числе дренажных вод с указанием сведений (географических координат и расстояния в километрах от устья (для водотоков) о местонахождении каждого выпуска сточных, в том числе дренажных вод;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план территории организации, эксплуатирующей водосбросные сооружения, с наложением сетей водоснабжения, водоотведения и ливневой канализации с указанием мест размещения очистных сооружений;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данные о технологических процессах, в результате которых образуются сточные, в том числе дренажные воды;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данные о составе очистных сооружений, эффективности очистки;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данные о соответствии работы очистных сооружений проектным характеристикам;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водохозяйственный баланс водопользования;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- гидрологическую характеристику водного объекта на участке существующего или проектируемого выпуска сточных, в том числе дренажных вод по информации, полученной в соответствии с </w:t>
      </w:r>
      <w:hyperlink w:anchor="P66" w:history="1">
        <w:r>
          <w:rPr>
            <w:color w:val="0000FF"/>
          </w:rPr>
          <w:t>пунктом 11</w:t>
        </w:r>
      </w:hyperlink>
      <w:r>
        <w:t xml:space="preserve"> Методики;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данные о качестве воды в контрольном створе водного объекта, после сброса сточных, в том числе дренажных вод, за последний календарный год, представленные в виде протоколов количественного химического анализа и актов отбора проб воды, подписанных ответственным лицом аккредитованной испытательной лаборатории (центра);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- данные о величинах фоновых концентраций, принятых для расчета НДС (за исключением случаев, предусмотренных </w:t>
      </w:r>
      <w:hyperlink w:anchor="P171" w:history="1">
        <w:r>
          <w:rPr>
            <w:color w:val="0000FF"/>
          </w:rPr>
          <w:t>пунктом 23</w:t>
        </w:r>
      </w:hyperlink>
      <w:r>
        <w:t xml:space="preserve"> Методики) по информации, полученной в соответствии с </w:t>
      </w:r>
      <w:hyperlink w:anchor="P66" w:history="1">
        <w:r>
          <w:rPr>
            <w:color w:val="0000FF"/>
          </w:rPr>
          <w:t>пунктом 11</w:t>
        </w:r>
      </w:hyperlink>
      <w:r>
        <w:t xml:space="preserve"> Методики;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31.07.2018 N 342)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данные о расходе сточных, в том числе дренажных вод отдельно по каждому выпуску сточных, в том числе дренажных вод с характеристикой типа выпуска сточных, в том числе дренажных вод;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перечень нормируемых показателей состава и свойств сточных, в том числе дренажных вод;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расчет НДС в соответствии с настоящей Методикой;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 xml:space="preserve">- результаты расчета НДС, оформленные в соответствии с </w:t>
      </w:r>
      <w:hyperlink w:anchor="P169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868" w:history="1">
        <w:r>
          <w:rPr>
            <w:color w:val="0000FF"/>
          </w:rPr>
          <w:t>8 приложения 1</w:t>
        </w:r>
      </w:hyperlink>
      <w:r>
        <w:t xml:space="preserve"> к настоящей Методике.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Кроме того, должны быть представлены данные о фактическом сбросе веществ и микроорганизмов отдельно по каждому выпуску за предыдущие 5 лет (отдельно за каждый из пяти лет), заполненные в соответствии с </w:t>
      </w:r>
      <w:hyperlink w:anchor="P2617" w:history="1">
        <w:r>
          <w:rPr>
            <w:color w:val="0000FF"/>
          </w:rPr>
          <w:t>Приложением 3</w:t>
        </w:r>
      </w:hyperlink>
      <w:r>
        <w:t xml:space="preserve"> к настоящей Методике.</w:t>
      </w:r>
    </w:p>
    <w:p w:rsidR="000F6DEA" w:rsidRDefault="000F6DEA">
      <w:pPr>
        <w:pStyle w:val="ConsPlusNormal"/>
        <w:jc w:val="both"/>
      </w:pPr>
      <w:r>
        <w:t xml:space="preserve">(п. 14.1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bookmarkStart w:id="5" w:name="P109"/>
      <w:bookmarkEnd w:id="5"/>
      <w:r>
        <w:t>14.2. На период осуществления строительных работ, реконструкции объектов капитального строительства при наличии сбросов сточных, в том числе дренажных вод в водные объекты, проект НДС должен содержать: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ситуационный план (карту-схему) местности с привязкой к территории организации, эксплуатирующей водосбросные сооружения, к водному объекту, используемому для сброса сточных вод, в том числе дренажных вод, с указанием сведений (географических координат и расстояния в километрах от устья (для водотоков)) о местонахождении каждого выпуска сточных, в том числе дренажных вод;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данные о технологических процессах, в результате которых образуются сточные, в том числе дренажные воды;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данные о составе очистных сооружений, эффективности очистки;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- гидрологическую характеристику водного объекта на участке существующего или проектируемого выпуска сточных, в том числе дренажных вод по информации, полученной в соответствии с </w:t>
      </w:r>
      <w:hyperlink w:anchor="P66" w:history="1">
        <w:r>
          <w:rPr>
            <w:color w:val="0000FF"/>
          </w:rPr>
          <w:t>пунктом 11</w:t>
        </w:r>
      </w:hyperlink>
      <w:r>
        <w:t xml:space="preserve"> Методики;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данные о качестве воды в контрольном створе водного объекта, после сброса сточных, в том числе дренажных вод, за последний календарный год, представленные в виде протоколов количественного химического анализа и актов отбора проб воды, подписанных ответственным лицом аккредитованной испытательной лаборатории (центра), за исключением случаев строительства новых объектов в указанные сроки;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31.07.2018 N 342)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- данные о величинах фоновых концентраций, принятых для расчета НДС (за исключением случаев, предусмотренных </w:t>
      </w:r>
      <w:hyperlink w:anchor="P171" w:history="1">
        <w:r>
          <w:rPr>
            <w:color w:val="0000FF"/>
          </w:rPr>
          <w:t>пунктом 23</w:t>
        </w:r>
      </w:hyperlink>
      <w:r>
        <w:t xml:space="preserve"> Методики) по информации, полученной в соответствии с </w:t>
      </w:r>
      <w:hyperlink w:anchor="P66" w:history="1">
        <w:r>
          <w:rPr>
            <w:color w:val="0000FF"/>
          </w:rPr>
          <w:t>пунктом 11</w:t>
        </w:r>
      </w:hyperlink>
      <w:r>
        <w:t xml:space="preserve"> Методики;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31.07.2018 N 342)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данные о расходе сточных, в том числе дренажных вод отдельно по каждому выпуску сточных, в том числе дренажных вод с характеристикой типа выпуска сточных, в том числе дренажных вод;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- перечень нормируемых показателей состава и свойств сточных, в том числе дренажных вод;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расчет НДС в соответствии с настоящей Методикой;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- результаты расчета НДС, оформленные в соответствии с </w:t>
      </w:r>
      <w:hyperlink w:anchor="P169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868" w:history="1">
        <w:r>
          <w:rPr>
            <w:color w:val="0000FF"/>
          </w:rPr>
          <w:t>8 приложения 1</w:t>
        </w:r>
      </w:hyperlink>
      <w:r>
        <w:t xml:space="preserve"> к настоящей Методике.</w:t>
      </w:r>
    </w:p>
    <w:p w:rsidR="000F6DEA" w:rsidRDefault="000F6DEA">
      <w:pPr>
        <w:pStyle w:val="ConsPlusNormal"/>
        <w:jc w:val="both"/>
      </w:pPr>
      <w:r>
        <w:t xml:space="preserve">(п. 14.2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15. Пересмотр и уточнение ранее утвержденных НДС может быть произведен как одновременно для совокупности водопользователей, расположенных в бассейне водного объекта в пределах водохозяйственного участка, так и индивидуально для каждого отдельного водопользователя (отдельного выпуска).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16. При сбросе сточных, в том числе дренажных вод во внутренние морские воды и территориальное море Российской Федерации расчет НДС производится с учетом степени смешения и разбавления сточных, в том числе дренажных вод морской водой при условии соблюдения требований и нормативов установленного вида водопользования.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17. Критерии эффективности обеззараживания сточных, в том числе дренажных вод, отводимых в водные объекты и допустимые изменения состава воды в водоемах и водотоках после выпуска в них очищенных сточных, в том числе дренажных вод определяются в соответствии с санитарно-эпидемиологическими требованиями Российской Федерации.</w:t>
      </w:r>
    </w:p>
    <w:p w:rsidR="000F6DEA" w:rsidRDefault="000F6DEA">
      <w:pPr>
        <w:pStyle w:val="ConsPlusNormal"/>
        <w:jc w:val="both"/>
      </w:pPr>
      <w:r>
        <w:t xml:space="preserve">(п. 17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18. В соответствии со </w:t>
      </w:r>
      <w:hyperlink r:id="rId42" w:history="1">
        <w:r>
          <w:rPr>
            <w:color w:val="0000FF"/>
          </w:rPr>
          <w:t>статьями 44</w:t>
        </w:r>
      </w:hyperlink>
      <w:r>
        <w:t xml:space="preserve">, </w:t>
      </w:r>
      <w:hyperlink r:id="rId43" w:history="1">
        <w:r>
          <w:rPr>
            <w:color w:val="0000FF"/>
          </w:rPr>
          <w:t>60</w:t>
        </w:r>
      </w:hyperlink>
      <w:r>
        <w:t xml:space="preserve"> Водного кодекса Российской Федерации от 3 июня 2006 г. N 74-ФЗ (Собрание законодательства Российской Федерации, 2006, N 23, ст. 2381; N 50, ст. 5279; 2007, N 26, ст. 3075) запрещается сброс сточных, в том числе дренажных вод в водные объекты: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содержащие природные лечебные ресурсы;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отнесенные к особо охраняемым водным объектам.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Запрещается сброс сточных, в том числе дренажных вод в водные объекты, расположенные в границах: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зон, округов санитарной охраны источников питьевого и хозяйственно-бытового водоснабжения;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- первой, второй зон округов санитарной (горно-санитарной) охраны лечебно-оздоровительных местностей и курортов;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рыбоохранных зон, рыбохозяйственных заповедных зон.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При эксплуатации водохозяйственной системы запрещается: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1) осуществлять сброс в водные объекты сточных, в том числе дренажных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объектах), а также сточных, в том числе дренажных вод, не соответствующих требованиям технических регламентов;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2)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3) осуществлять сброс в водные объекты сточных, в том числе дренажных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19. Перечень нормируемых веществ формируется на основе исходной информации об использовании веществ на конкретном предприятии и анализе данных о качестве исходной и сточных, в том числе дренажных вод. Перечень нормируемых веществ организаций, осуществляющих водоотведение, должен включать вещества, принимаемые со сточными, в том числе дренажными водами, абонентов.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1"/>
      </w:pPr>
      <w:r>
        <w:t>II. Методическая основа расчета нормативов</w:t>
      </w:r>
    </w:p>
    <w:p w:rsidR="000F6DEA" w:rsidRDefault="000F6DEA">
      <w:pPr>
        <w:pStyle w:val="ConsPlusTitle"/>
        <w:jc w:val="center"/>
      </w:pPr>
      <w:r>
        <w:t>допустимых сбросов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 xml:space="preserve">20. НДС разрабатываются в соответствии с нормативами допустимых воздействий на водные объекты (НДВ). Разработка НДС для расчетного водохозяйственного участка приведена в </w:t>
      </w:r>
      <w:hyperlink w:anchor="P519" w:history="1">
        <w:r>
          <w:rPr>
            <w:color w:val="0000FF"/>
          </w:rPr>
          <w:t>разделе IV</w:t>
        </w:r>
      </w:hyperlink>
      <w:r>
        <w:t xml:space="preserve"> для водотоков, в </w:t>
      </w:r>
      <w:hyperlink w:anchor="P966" w:history="1">
        <w:r>
          <w:rPr>
            <w:color w:val="0000FF"/>
          </w:rPr>
          <w:t>разделе VI</w:t>
        </w:r>
      </w:hyperlink>
      <w:r>
        <w:t xml:space="preserve"> - для водохранилищ и озер, в </w:t>
      </w:r>
      <w:hyperlink w:anchor="P1478" w:history="1">
        <w:r>
          <w:rPr>
            <w:color w:val="0000FF"/>
          </w:rPr>
          <w:t>разделе VIII</w:t>
        </w:r>
      </w:hyperlink>
      <w:r>
        <w:t xml:space="preserve"> - для внутренних морских вод и территориального моря Российской Федерации.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21. Абзацы первый - второй исключены.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Минприроды России от 29.07.2014 N 339.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При расчете НДС для водопользователей, расположенных в пределах водохозяйственного участка, необходимо соблюдение следующего условия: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 w:rsidRPr="006A7F6A">
        <w:rPr>
          <w:position w:val="-10"/>
        </w:rPr>
        <w:pict>
          <v:shape id="_x0000_i1025" style="width:190.95pt;height:20.65pt" coordsize="" o:spt="100" adj="0,,0" path="" filled="f" stroked="f">
            <v:stroke joinstyle="miter"/>
            <v:imagedata r:id="rId50" o:title="base_1_306020_32768"/>
            <v:formulas/>
            <v:path o:connecttype="segments"/>
          </v:shape>
        </w:pict>
      </w:r>
      <w:r>
        <w:t xml:space="preserve">                                        (1)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SUMНДС - сумма нормативов допустимых сбросов по выпускам сточных, в том числе дренажных вод, расположенным в пределах расчетного водохозяйственного участка, т/год;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SUMLim - сумма лимитов на сброс загрязняющих веществ со сточными, в том числе дренажными водами по выпускам сточных, в том числе дренажных вод, расположенным в пределах расчетного водохозяйственного участка, т/год;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0,8 НДВхимупр - 80% норматива допустимого воздействия по привносу химического вещества для водопользователей, имеющих управляемые и потенциально управляемые источники загрязнения, т/год.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Оставшиеся 20% НДВхимупр используются с учетом перспективы развития территории и появления новых выпусков сточных, в том числе дренажных вод.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При достижении: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SUMНДС + SUMLim = НДВхимупр                                         (2)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jc w:val="both"/>
      </w:pPr>
      <w:r>
        <w:t>проводится перерасчет нормативов допустимого сброса по указанному выше принципу. Перерасчет НДС в первую очередь проводится за счет уменьшения значений лимитов на сброс загрязняющих веществ со сточными, в том числе дренажными водами.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22. В случае отсутствия утвержденных в установленном порядке НДВ величины НДС рассчитываются для отдельных водопользователей.</w:t>
      </w:r>
    </w:p>
    <w:p w:rsidR="000F6DEA" w:rsidRDefault="000F6DEA">
      <w:pPr>
        <w:pStyle w:val="ConsPlusNormal"/>
        <w:spacing w:before="280"/>
        <w:ind w:firstLine="540"/>
        <w:jc w:val="both"/>
      </w:pPr>
      <w:bookmarkStart w:id="6" w:name="P171"/>
      <w:bookmarkEnd w:id="6"/>
      <w:r>
        <w:t>23. Если при расчете величины НДС отсутствует достоверная информация о качестве воды выше сброса, то проводится расчет фоновых концентраций химических веществ в установленном порядке. До установления фоновых концентраций следует соблюдать нормативные требования к составу и свойствам сточных, в том числе дренажных вод, обеспечивающие выполнение требований к качеству вод водного объекта.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 xml:space="preserve">24. Исключен.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Минприроды России от 29.07.2014 N 339.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1"/>
      </w:pPr>
      <w:bookmarkStart w:id="7" w:name="P175"/>
      <w:bookmarkEnd w:id="7"/>
      <w:r>
        <w:t>III. Расчет величин НДС для отдельных выпусков</w:t>
      </w:r>
    </w:p>
    <w:p w:rsidR="000F6DEA" w:rsidRDefault="000F6DEA">
      <w:pPr>
        <w:pStyle w:val="ConsPlusTitle"/>
        <w:jc w:val="center"/>
      </w:pPr>
      <w:r>
        <w:t>сточных, в том числе дренажных вод в водотоки</w:t>
      </w:r>
    </w:p>
    <w:p w:rsidR="000F6DEA" w:rsidRDefault="000F6DEA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bookmarkStart w:id="8" w:name="P179"/>
      <w:bookmarkEnd w:id="8"/>
      <w:r>
        <w:t>25. Величины НДС определяются для всех категорий водопользователей как произведение максимального часового расхода сточных, в том числе дренажных вод - q' (м3/ч) на допустимую концентрацию загрязняющего вещества Cндс (г/м3). При расчете условий сброса сточных вод сначала определяется значение Cндс, обеспечивающее нормативное качество воды в контрольных створах с учетом требований Методики, а затем определяется НДС согласно формуле: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bookmarkStart w:id="9" w:name="P182"/>
      <w:bookmarkEnd w:id="9"/>
      <w:r>
        <w:t xml:space="preserve">    НДС = q Cндс                                                        (3)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Расчет массы вещества, сбрасываемого в месяц (т/мес) производится умножением допустимых концентраций вещества (мг/дм3) на объем сточных, в том числе дренажных вод за конкретный месяц (тыс. м3).</w:t>
      </w:r>
    </w:p>
    <w:p w:rsidR="000F6DEA" w:rsidRDefault="000F6DEA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Необходимо подчеркнуть обязательность требования увязки сброса массы вещества, соответствующей НДС, с расходом сточной, в том числе дренажной воды. Например, уменьшение расхода при сохранении величины НДС будет приводить к концентрации вещества в водном объекте, превышающей ПДК.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Если фоновая концентрация загрязняющего вещества в водном объекте превышает ПДК, то Сндс определяется в соответствии с </w:t>
      </w:r>
      <w:hyperlink w:anchor="P3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0" w:history="1">
        <w:r>
          <w:rPr>
            <w:color w:val="0000FF"/>
          </w:rPr>
          <w:t>9</w:t>
        </w:r>
      </w:hyperlink>
      <w:r>
        <w:t xml:space="preserve"> настоящей Методики. В противном случае для определения Cндс в зависимости от типа водного объекта используются расчетные формулы, приведенные в </w:t>
      </w:r>
      <w:hyperlink w:anchor="P175" w:history="1">
        <w:r>
          <w:rPr>
            <w:color w:val="0000FF"/>
          </w:rPr>
          <w:t>разделе III</w:t>
        </w:r>
      </w:hyperlink>
      <w:r>
        <w:t>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Фоновая концентрация химического вещества - расчетное значение концентрации химического вещества в конкретном створе водного объекта, расположенном выше одного или нескольких контролируемых источников этого вещества, при неблагоприятных условиях, обусловленных как естественными, так и антропогенными факторами воздействия.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Створ, задаваемый для определения фоновой концентрации веществ должен располагаться выше проектируемого или действующего выпуска сточных, в том числе дренажных вод на расстоянии, гарантирующем отсутствие влияния сточных, в том числе дренажных вод на качество вод </w:t>
      </w:r>
      <w:r>
        <w:lastRenderedPageBreak/>
        <w:t>водных объектов (для больших и средних рек это расстояние составляет 1 км, для малых рек 500 м, выбор иного расстояния должен быть обоснован водопользователем).</w:t>
      </w:r>
    </w:p>
    <w:p w:rsidR="000F6DEA" w:rsidRDefault="000F6DE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bookmarkStart w:id="10" w:name="P193"/>
      <w:bookmarkEnd w:id="10"/>
      <w:r>
        <w:t xml:space="preserve">26. Основная расчетная формула для определения </w:t>
      </w:r>
      <w:r w:rsidRPr="006A7F6A">
        <w:rPr>
          <w:position w:val="-12"/>
        </w:rPr>
        <w:pict>
          <v:shape id="_x0000_i1026" style="width:31.95pt;height:26.3pt" coordsize="" o:spt="100" adj="0,,0" path="" filled="f" stroked="f">
            <v:stroke joinstyle="miter"/>
            <v:imagedata r:id="rId64" o:title="base_1_306020_32769"/>
            <v:formulas/>
            <v:path o:connecttype="segments"/>
          </v:shape>
        </w:pict>
      </w:r>
      <w:r>
        <w:t xml:space="preserve"> без учета неконсервативности вещества имеет вид: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 w:rsidRPr="006A7F6A">
        <w:rPr>
          <w:position w:val="-17"/>
        </w:rPr>
        <w:pict>
          <v:shape id="_x0000_i1027" style="width:184.7pt;height:31.95pt" coordsize="" o:spt="100" adj="0,,0" path="" filled="f" stroked="f">
            <v:stroke joinstyle="miter"/>
            <v:imagedata r:id="rId65" o:title="base_1_306020_32770"/>
            <v:formulas/>
            <v:path o:connecttype="segments"/>
          </v:shape>
        </w:pict>
      </w:r>
      <w:r>
        <w:t>, (4)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 w:rsidRPr="006A7F6A">
        <w:rPr>
          <w:position w:val="-12"/>
        </w:rPr>
        <w:pict>
          <v:shape id="_x0000_i1028" style="width:33.8pt;height:26.3pt" coordsize="" o:spt="100" adj="0,,0" path="" filled="f" stroked="f">
            <v:stroke joinstyle="miter"/>
            <v:imagedata r:id="rId66" o:title="base_1_306020_32771"/>
            <v:formulas/>
            <v:path o:connecttype="segments"/>
          </v:shape>
        </w:pict>
      </w:r>
      <w:r>
        <w:t xml:space="preserve"> - предельно допустимая концентрация загрязняющего вещества (ПДК) в воде водотока, г/м3;</w:t>
      </w:r>
    </w:p>
    <w:p w:rsidR="000F6DEA" w:rsidRDefault="000F6DEA">
      <w:pPr>
        <w:pStyle w:val="ConsPlusNormal"/>
        <w:spacing w:before="280"/>
        <w:ind w:firstLine="540"/>
        <w:jc w:val="both"/>
      </w:pPr>
      <w:r w:rsidRPr="006A7F6A">
        <w:rPr>
          <w:position w:val="-14"/>
        </w:rPr>
        <w:pict>
          <v:shape id="_x0000_i1029" style="width:21.9pt;height:28.15pt" coordsize="" o:spt="100" adj="0,,0" path="" filled="f" stroked="f">
            <v:stroke joinstyle="miter"/>
            <v:imagedata r:id="rId67" o:title="base_1_306020_32772"/>
            <v:formulas/>
            <v:path o:connecttype="segments"/>
          </v:shape>
        </w:pict>
      </w:r>
      <w:r>
        <w:t xml:space="preserve"> - фоновая концентрация загрязняющего вещества в водотоке (г/м3) выше выпуска сточных вод, определяемая в соответствии с действующими методическими документами по проведению расчетов фоновых концентраций химических веществ в воде водотоков;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n - кратность общего разбавления сточных вод в водотоке, равная произведению кратности начального разбавления </w:t>
      </w:r>
      <w:r w:rsidRPr="006A7F6A">
        <w:rPr>
          <w:position w:val="-12"/>
        </w:rPr>
        <w:pict>
          <v:shape id="_x0000_i1030" style="width:21.3pt;height:26.3pt" coordsize="" o:spt="100" adj="0,,0" path="" filled="f" stroked="f">
            <v:stroke joinstyle="miter"/>
            <v:imagedata r:id="rId68" o:title="base_1_306020_32773"/>
            <v:formulas/>
            <v:path o:connecttype="segments"/>
          </v:shape>
        </w:pict>
      </w:r>
      <w:r>
        <w:t xml:space="preserve"> на кратность основного разбавления </w:t>
      </w:r>
      <w:r w:rsidRPr="006A7F6A">
        <w:rPr>
          <w:position w:val="-12"/>
        </w:rPr>
        <w:pict>
          <v:shape id="_x0000_i1031" style="width:20.05pt;height:26.3pt" coordsize="" o:spt="100" adj="0,,0" path="" filled="f" stroked="f">
            <v:stroke joinstyle="miter"/>
            <v:imagedata r:id="rId69" o:title="base_1_306020_32774"/>
            <v:formulas/>
            <v:path o:connecttype="segments"/>
          </v:shape>
        </w:pict>
      </w:r>
      <w:r>
        <w:t xml:space="preserve"> (основное разбавление, возникающее при перемещении воды от места выпуска к расчетному створу)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bookmarkStart w:id="11" w:name="P202"/>
      <w:bookmarkEnd w:id="11"/>
      <w:r w:rsidRPr="006A7F6A">
        <w:rPr>
          <w:position w:val="-12"/>
        </w:rPr>
        <w:pict>
          <v:shape id="_x0000_i1032" style="width:86.4pt;height:26.3pt" coordsize="" o:spt="100" adj="0,,0" path="" filled="f" stroked="f">
            <v:stroke joinstyle="miter"/>
            <v:imagedata r:id="rId70" o:title="base_1_306020_32775"/>
            <v:formulas/>
            <v:path o:connecttype="segments"/>
          </v:shape>
        </w:pict>
      </w:r>
      <w:r>
        <w:t xml:space="preserve"> (5)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Определение норматива допустимого сброса по концентрации взвешенных веществ.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Для водных объектов рыбохозяйственного значения. При сбросе сточных, в том числе дренажных вод в водные объекты содержание взвешенных веществ в контрольном створе не должно увеличиваться по сравнению с фоновым содержанием более чем на 0,25 мг/дм3 (для высшей и первой категории водопользования) и более чем на 0,75 мг/дм3 (для второй категории водопользования). В водных объектах рыбохозяйственного значения при содержании в межень более 30 мг/дм3 природных взвешенных веществ допускается увеличение содержания их в воде в пределах 5%.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Для водных объектов, используемых для целей питьевого и хозяйственно-бытового водоснабжения, а также в рекреационных целях.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При сбросе сточных, в том числе дренажных вод в водный объект содержание взвешенных веществ в контрольном створе не должно увеличиваться по сравнению с фоновым содержанием более чем на 0,25 мг/дм3 (для водных объектов, используемых для целей питьевого и хозяйственно-бытового водоснабжения) и более чем на 0,75 мг/дм3 (для водных объектов, используемых в рекреационных целях и в границах населенных пунктов). Для водных объектов, содержащих в межень более 30 мг/дм3 природных взвешенных веществ, допускается увеличение содержания их в воде в пределах 5%.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Сточные, в том числе дренажные воды, содержащие взвешенные вещества со скоростью осаждения более 0,4 мм/сек., запрещается сбрасывать в водотоки и более 0,2 мм/сек. - в водоемы.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°C, с общим повышением температуры не более чем до 20 °C летом и 5 °C зимой для водных объектов, где обитают холодолюбивые рыбы (лососевые и сиговые) и не более чем до 28 °C летом и 8 °C зимой в остальных случаях. В местах нерестилищ налима запрещается повышать температуру воды зимой более чем на 2 °C.</w:t>
      </w:r>
    </w:p>
    <w:p w:rsidR="000F6DEA" w:rsidRDefault="000F6DEA">
      <w:pPr>
        <w:pStyle w:val="ConsPlusNormal"/>
        <w:jc w:val="both"/>
      </w:pPr>
      <w:r>
        <w:t xml:space="preserve">(п. 26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spacing w:before="200"/>
        <w:jc w:val="both"/>
      </w:pPr>
      <w:bookmarkStart w:id="12" w:name="P211"/>
      <w:bookmarkEnd w:id="12"/>
      <w:r>
        <w:t xml:space="preserve">    27.   По  методу  Н.Н.  Лапшева  кратность  начального  разбавления  n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        н</w:t>
      </w:r>
    </w:p>
    <w:p w:rsidR="000F6DEA" w:rsidRDefault="000F6DEA">
      <w:pPr>
        <w:pStyle w:val="ConsPlusNonformat"/>
        <w:jc w:val="both"/>
      </w:pPr>
      <w:r>
        <w:t>учитывается при выпуске  сточных, в том числе дренажных вод  в  водотоки  в</w:t>
      </w:r>
    </w:p>
    <w:p w:rsidR="000F6DEA" w:rsidRDefault="000F6DEA">
      <w:pPr>
        <w:pStyle w:val="ConsPlusNonformat"/>
        <w:jc w:val="both"/>
      </w:pPr>
      <w:r>
        <w:t>следующих случаях: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для  напорных  сосредоточенных  и  рассеивающих  выпусков в водоток при</w:t>
      </w:r>
    </w:p>
    <w:p w:rsidR="000F6DEA" w:rsidRDefault="000F6DEA">
      <w:pPr>
        <w:pStyle w:val="ConsPlusNonformat"/>
        <w:jc w:val="both"/>
      </w:pPr>
      <w:r>
        <w:t>соотношении скоростей тхэта  и выпуска тхэта  :</w:t>
      </w:r>
    </w:p>
    <w:p w:rsidR="000F6DEA" w:rsidRDefault="000F6DEA">
      <w:pPr>
        <w:pStyle w:val="ConsPlusNonformat"/>
        <w:jc w:val="both"/>
      </w:pPr>
      <w:r>
        <w:t xml:space="preserve">                           р                ст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тхэта   &gt;= 4 x тхэта                                               (10)</w:t>
      </w:r>
    </w:p>
    <w:p w:rsidR="000F6DEA" w:rsidRDefault="000F6DEA">
      <w:pPr>
        <w:pStyle w:val="ConsPlusNonformat"/>
        <w:jc w:val="both"/>
      </w:pPr>
      <w:r>
        <w:t xml:space="preserve">         ст             р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при абсолютных скоростях истечения струи из выпуска, больших 2 м/с.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При меньших скоростях расчет начального разбавления не производится.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Для единичного напорного выпуска кратность начального разбавления рассчитывается следующим образом: вычисляются отношения: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 тхэта      тхэта   + 0,15            тхэта</w:t>
      </w:r>
    </w:p>
    <w:p w:rsidR="000F6DEA" w:rsidRDefault="000F6DEA">
      <w:pPr>
        <w:pStyle w:val="ConsPlusNonformat"/>
        <w:jc w:val="both"/>
      </w:pPr>
      <w:r>
        <w:t xml:space="preserve">          0          р                         р</w:t>
      </w:r>
    </w:p>
    <w:p w:rsidR="000F6DEA" w:rsidRDefault="000F6DEA">
      <w:pPr>
        <w:pStyle w:val="ConsPlusNonformat"/>
        <w:jc w:val="both"/>
      </w:pPr>
      <w:r>
        <w:t xml:space="preserve">    -------- = ---------------- - 1; m = --------,                     (11)</w:t>
      </w:r>
    </w:p>
    <w:p w:rsidR="000F6DEA" w:rsidRDefault="000F6DEA">
      <w:pPr>
        <w:pStyle w:val="ConsPlusNonformat"/>
        <w:jc w:val="both"/>
      </w:pPr>
      <w:r>
        <w:t xml:space="preserve">     тхэта          тхэта                 тхэта</w:t>
      </w:r>
    </w:p>
    <w:p w:rsidR="000F6DEA" w:rsidRDefault="000F6DEA">
      <w:pPr>
        <w:pStyle w:val="ConsPlusNonformat"/>
        <w:jc w:val="both"/>
      </w:pPr>
      <w:r>
        <w:t xml:space="preserve">          р              р                     ст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тхэта   -  скорость  на   оси  струи.  По  рис. 1  находится  отношение</w:t>
      </w:r>
    </w:p>
    <w:p w:rsidR="000F6DEA" w:rsidRDefault="000F6DEA">
      <w:pPr>
        <w:pStyle w:val="ConsPlusNonformat"/>
        <w:jc w:val="both"/>
      </w:pPr>
      <w:r>
        <w:t xml:space="preserve">         0</w:t>
      </w:r>
    </w:p>
    <w:p w:rsidR="000F6DEA" w:rsidRDefault="000F6DEA">
      <w:pPr>
        <w:pStyle w:val="ConsPlusNonformat"/>
        <w:jc w:val="both"/>
      </w:pPr>
      <w:r>
        <w:t xml:space="preserve">  d</w:t>
      </w:r>
    </w:p>
    <w:p w:rsidR="000F6DEA" w:rsidRDefault="000F6DEA">
      <w:pPr>
        <w:pStyle w:val="ConsPlusNonformat"/>
        <w:jc w:val="both"/>
      </w:pPr>
      <w:r>
        <w:lastRenderedPageBreak/>
        <w:t>----,  где  d  -  диаметр  загрязненного  пятна  в  граничном  створе  зоны</w:t>
      </w:r>
    </w:p>
    <w:p w:rsidR="000F6DEA" w:rsidRDefault="000F6DEA">
      <w:pPr>
        <w:pStyle w:val="ConsPlusNonformat"/>
        <w:jc w:val="both"/>
      </w:pPr>
      <w:r>
        <w:t xml:space="preserve"> d</w:t>
      </w:r>
    </w:p>
    <w:p w:rsidR="000F6DEA" w:rsidRDefault="000F6DEA">
      <w:pPr>
        <w:pStyle w:val="ConsPlusNonformat"/>
        <w:jc w:val="both"/>
      </w:pPr>
      <w:r>
        <w:t xml:space="preserve">  0</w:t>
      </w:r>
    </w:p>
    <w:p w:rsidR="000F6DEA" w:rsidRDefault="000F6DEA">
      <w:pPr>
        <w:pStyle w:val="ConsPlusNonformat"/>
        <w:jc w:val="both"/>
      </w:pPr>
      <w:r>
        <w:t>начального  разбавления,  d   -  диаметр выпуска. Затем по рис. 2 находится</w:t>
      </w:r>
    </w:p>
    <w:p w:rsidR="000F6DEA" w:rsidRDefault="000F6DEA">
      <w:pPr>
        <w:pStyle w:val="ConsPlusNonformat"/>
        <w:jc w:val="both"/>
      </w:pPr>
      <w:r>
        <w:t xml:space="preserve">                           0</w:t>
      </w:r>
    </w:p>
    <w:p w:rsidR="000F6DEA" w:rsidRDefault="000F6DEA">
      <w:pPr>
        <w:pStyle w:val="ConsPlusNonformat"/>
        <w:jc w:val="both"/>
      </w:pPr>
      <w:r>
        <w:t>кратность начального разбавления n  по известным величинам.</w:t>
      </w:r>
    </w:p>
    <w:p w:rsidR="000F6DEA" w:rsidRDefault="000F6DEA">
      <w:pPr>
        <w:pStyle w:val="ConsPlusNonformat"/>
        <w:jc w:val="both"/>
      </w:pPr>
      <w:r>
        <w:t xml:space="preserve">                                  н</w:t>
      </w:r>
    </w:p>
    <w:p w:rsidR="000F6DEA" w:rsidRDefault="000F6DEA">
      <w:pPr>
        <w:pStyle w:val="ConsPlusNonformat"/>
        <w:jc w:val="both"/>
      </w:pPr>
      <w:r>
        <w:t xml:space="preserve">    Для  рассеивающего  напорного  выпуска  расчет осуществляется следующим</w:t>
      </w:r>
    </w:p>
    <w:p w:rsidR="000F6DEA" w:rsidRDefault="000F6DEA">
      <w:pPr>
        <w:pStyle w:val="ConsPlusNonformat"/>
        <w:jc w:val="both"/>
      </w:pPr>
      <w:r>
        <w:t>образом.  Задаваясь  числом  выпускных  отверстий  оголовка  выпуска  N   и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     0</w:t>
      </w:r>
    </w:p>
    <w:p w:rsidR="000F6DEA" w:rsidRDefault="000F6DEA">
      <w:pPr>
        <w:pStyle w:val="ConsPlusNonformat"/>
        <w:jc w:val="both"/>
      </w:pPr>
      <w:r>
        <w:t>скоростью   истечения  сточных,  в  том числе   дренажных   вод   из    них</w:t>
      </w:r>
    </w:p>
    <w:p w:rsidR="000F6DEA" w:rsidRDefault="000F6DEA">
      <w:pPr>
        <w:pStyle w:val="ConsPlusNonformat"/>
        <w:jc w:val="both"/>
      </w:pPr>
      <w:r>
        <w:t>тхэта   &gt;= 2,0 м/с, определяют диаметр отверстия или оголовка рассеивающего</w:t>
      </w:r>
    </w:p>
    <w:p w:rsidR="000F6DEA" w:rsidRDefault="000F6DEA">
      <w:pPr>
        <w:pStyle w:val="ConsPlusNonformat"/>
        <w:jc w:val="both"/>
      </w:pPr>
      <w:r>
        <w:t xml:space="preserve">     ст</w:t>
      </w:r>
    </w:p>
    <w:p w:rsidR="000F6DEA" w:rsidRDefault="000F6DEA">
      <w:pPr>
        <w:pStyle w:val="ConsPlusNonformat"/>
        <w:jc w:val="both"/>
      </w:pPr>
      <w:r>
        <w:t>выпуска: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-----------------</w:t>
      </w:r>
    </w:p>
    <w:p w:rsidR="000F6DEA" w:rsidRDefault="000F6DEA">
      <w:pPr>
        <w:pStyle w:val="ConsPlusNonformat"/>
        <w:jc w:val="both"/>
      </w:pPr>
      <w:r>
        <w:t xml:space="preserve">            /      4 x q</w:t>
      </w:r>
    </w:p>
    <w:p w:rsidR="000F6DEA" w:rsidRDefault="000F6DEA">
      <w:pPr>
        <w:pStyle w:val="ConsPlusNonformat"/>
        <w:jc w:val="both"/>
      </w:pPr>
      <w:r>
        <w:t xml:space="preserve">    d  =   / -----------------,                                        (12)</w:t>
      </w:r>
    </w:p>
    <w:p w:rsidR="000F6DEA" w:rsidRDefault="000F6DEA">
      <w:pPr>
        <w:pStyle w:val="ConsPlusNonformat"/>
        <w:jc w:val="both"/>
      </w:pPr>
      <w:r>
        <w:t xml:space="preserve">     0   \/  пи x тхэта   x N</w:t>
      </w:r>
    </w:p>
    <w:p w:rsidR="000F6DEA" w:rsidRDefault="000F6DEA">
      <w:pPr>
        <w:pStyle w:val="ConsPlusNonformat"/>
        <w:jc w:val="both"/>
      </w:pPr>
      <w:r>
        <w:t xml:space="preserve">                       ст    0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q - суммарный расход сточных, в том числе дренажных вод, м3/с.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d</w:t>
      </w:r>
    </w:p>
    <w:p w:rsidR="000F6DEA" w:rsidRDefault="000F6DEA">
      <w:pPr>
        <w:pStyle w:val="ConsPlusNonformat"/>
        <w:jc w:val="both"/>
      </w:pPr>
      <w:r>
        <w:t xml:space="preserve">    Затем  по  (рис.  1) определяется отношение ---- и найденное значение d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d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0</w:t>
      </w:r>
    </w:p>
    <w:p w:rsidR="000F6DEA" w:rsidRDefault="000F6DEA">
      <w:pPr>
        <w:pStyle w:val="ConsPlusNonformat"/>
        <w:jc w:val="both"/>
      </w:pPr>
      <w:r>
        <w:t>сравнивается  с глубиной реки H. Если d &lt; H, то по рис. 2 находят кратность</w:t>
      </w:r>
    </w:p>
    <w:p w:rsidR="000F6DEA" w:rsidRDefault="000F6DEA">
      <w:pPr>
        <w:pStyle w:val="ConsPlusNonformat"/>
        <w:jc w:val="both"/>
      </w:pPr>
      <w:r>
        <w:t>начального   разбавления   n .  Для   случая  стеснения   струи   (d  &gt;  H)</w:t>
      </w:r>
    </w:p>
    <w:p w:rsidR="000F6DEA" w:rsidRDefault="000F6DEA">
      <w:pPr>
        <w:pStyle w:val="ConsPlusNonformat"/>
        <w:jc w:val="both"/>
      </w:pPr>
      <w:r>
        <w:t xml:space="preserve">                            н</w:t>
      </w:r>
    </w:p>
    <w:p w:rsidR="000F6DEA" w:rsidRDefault="000F6DEA">
      <w:pPr>
        <w:pStyle w:val="ConsPlusNonformat"/>
        <w:jc w:val="both"/>
      </w:pPr>
      <w:r>
        <w:t>соответствующая   ему   кратность   разбавления   n   находится  умножением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н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H</w:t>
      </w:r>
    </w:p>
    <w:p w:rsidR="000F6DEA" w:rsidRDefault="000F6DEA">
      <w:pPr>
        <w:pStyle w:val="ConsPlusNonformat"/>
        <w:jc w:val="both"/>
      </w:pPr>
      <w:r>
        <w:t>найденного   значения   n    на  поправочный  коэффициент  f(---),  который</w:t>
      </w:r>
    </w:p>
    <w:p w:rsidR="000F6DEA" w:rsidRDefault="000F6DEA">
      <w:pPr>
        <w:pStyle w:val="ConsPlusNonformat"/>
        <w:jc w:val="both"/>
      </w:pPr>
      <w:r>
        <w:t xml:space="preserve">                         н                                    d</w:t>
      </w:r>
    </w:p>
    <w:p w:rsidR="000F6DEA" w:rsidRDefault="000F6DEA">
      <w:pPr>
        <w:pStyle w:val="ConsPlusNonformat"/>
        <w:jc w:val="both"/>
      </w:pPr>
      <w:r>
        <w:t>определяется  из рис. 3. Расстояние до пограничного сечения зоны начального</w:t>
      </w:r>
    </w:p>
    <w:p w:rsidR="000F6DEA" w:rsidRDefault="000F6DEA">
      <w:pPr>
        <w:pStyle w:val="ConsPlusNonformat"/>
        <w:jc w:val="both"/>
      </w:pPr>
      <w:r>
        <w:t>разбавления определяется по формуле: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d</w:t>
      </w:r>
    </w:p>
    <w:p w:rsidR="000F6DEA" w:rsidRDefault="000F6DEA">
      <w:pPr>
        <w:pStyle w:val="ConsPlusNonformat"/>
        <w:jc w:val="both"/>
      </w:pPr>
      <w:bookmarkStart w:id="13" w:name="P279"/>
      <w:bookmarkEnd w:id="13"/>
      <w:r>
        <w:t xml:space="preserve">    l  = -----------------------                                       (13)</w:t>
      </w:r>
    </w:p>
    <w:p w:rsidR="000F6DEA" w:rsidRDefault="000F6DEA">
      <w:pPr>
        <w:pStyle w:val="ConsPlusNonformat"/>
        <w:jc w:val="both"/>
      </w:pPr>
      <w:r>
        <w:t xml:space="preserve">     н    0,48 x (1 - 3,12 x m)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Пограничное сечение - створ начального разбавления сточных, в том числе дренажных вод.</w:t>
      </w:r>
    </w:p>
    <w:p w:rsidR="000F6DEA" w:rsidRDefault="000F6DEA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Минприроды России от 31.07.2018 N 342)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Расход смеси сточных, в том числе дренажных вод и воды водотока в том же сечении находится по формуле: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q   = n  x q,                                                      (14)</w:t>
      </w:r>
    </w:p>
    <w:p w:rsidR="000F6DEA" w:rsidRDefault="000F6DEA">
      <w:pPr>
        <w:pStyle w:val="ConsPlusNonformat"/>
        <w:jc w:val="both"/>
      </w:pPr>
      <w:r>
        <w:t xml:space="preserve">     ст    н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q - расход сточных, в том числе дренажных вод на выходе из отверстий </w:t>
      </w:r>
      <w:r>
        <w:lastRenderedPageBreak/>
        <w:t>или оголовков рассеивающего выпуска, м3/с.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Средняя концентрация вещества в граничном сечении определяется по формуле: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C   - C</w:t>
      </w:r>
    </w:p>
    <w:p w:rsidR="000F6DEA" w:rsidRDefault="000F6DEA">
      <w:pPr>
        <w:pStyle w:val="ConsPlusNonformat"/>
        <w:jc w:val="both"/>
      </w:pPr>
      <w:r>
        <w:t xml:space="preserve">                 ст    ф</w:t>
      </w:r>
    </w:p>
    <w:p w:rsidR="000F6DEA" w:rsidRDefault="000F6DEA">
      <w:pPr>
        <w:pStyle w:val="ConsPlusNonformat"/>
        <w:jc w:val="both"/>
      </w:pPr>
      <w:r>
        <w:t xml:space="preserve">    C   = C  + -----------,                                            (15)</w:t>
      </w:r>
    </w:p>
    <w:p w:rsidR="000F6DEA" w:rsidRDefault="000F6DEA">
      <w:pPr>
        <w:pStyle w:val="ConsPlusNonformat"/>
        <w:jc w:val="both"/>
      </w:pPr>
      <w:r>
        <w:t xml:space="preserve">     ср    ф       n</w:t>
      </w:r>
    </w:p>
    <w:p w:rsidR="000F6DEA" w:rsidRDefault="000F6DEA">
      <w:pPr>
        <w:pStyle w:val="ConsPlusNonformat"/>
        <w:jc w:val="both"/>
      </w:pPr>
      <w:r>
        <w:t xml:space="preserve">                    н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C   -  концентрация  загрязняющего  вещества  в  сточных, в  том  числе</w:t>
      </w:r>
    </w:p>
    <w:p w:rsidR="000F6DEA" w:rsidRDefault="000F6DEA">
      <w:pPr>
        <w:pStyle w:val="ConsPlusNonformat"/>
        <w:jc w:val="both"/>
      </w:pPr>
      <w:r>
        <w:t xml:space="preserve">     ст</w:t>
      </w:r>
    </w:p>
    <w:p w:rsidR="000F6DEA" w:rsidRDefault="000F6DEA">
      <w:pPr>
        <w:pStyle w:val="ConsPlusNonformat"/>
        <w:jc w:val="both"/>
      </w:pPr>
      <w:r>
        <w:t>дренажных водах,  г/м3.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>Максимальная концентрация в центре пятна примеси в этом сечении равна: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C</w:t>
      </w:r>
    </w:p>
    <w:p w:rsidR="000F6DEA" w:rsidRDefault="000F6DEA">
      <w:pPr>
        <w:pStyle w:val="ConsPlusNonformat"/>
        <w:jc w:val="both"/>
      </w:pPr>
      <w:r>
        <w:t xml:space="preserve">              ср</w:t>
      </w:r>
    </w:p>
    <w:p w:rsidR="000F6DEA" w:rsidRDefault="000F6DEA">
      <w:pPr>
        <w:pStyle w:val="ConsPlusNonformat"/>
        <w:jc w:val="both"/>
      </w:pPr>
      <w:r>
        <w:t xml:space="preserve">    C     = -------                                                    (16)</w:t>
      </w:r>
    </w:p>
    <w:p w:rsidR="000F6DEA" w:rsidRDefault="000F6DEA">
      <w:pPr>
        <w:pStyle w:val="ConsPlusNonformat"/>
        <w:jc w:val="both"/>
      </w:pPr>
      <w:r>
        <w:t xml:space="preserve">     макс    0,428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jc w:val="center"/>
      </w:pPr>
      <w:r w:rsidRPr="006A7F6A">
        <w:rPr>
          <w:position w:val="-185"/>
        </w:rPr>
        <w:pict>
          <v:shape id="_x0000_i1033" style="width:281.1pt;height:199.1pt" coordsize="" o:spt="100" adj="0,,0" path="" filled="f" stroked="f">
            <v:stroke joinstyle="miter"/>
            <v:imagedata r:id="rId80" o:title="base_1_306020_32776"/>
            <v:formulas/>
            <v:path o:connecttype="segments"/>
          </v:shape>
        </w:pic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2"/>
      </w:pPr>
      <w:r>
        <w:t>Рис. 1. Номограмма для определения диаметра струи</w:t>
      </w:r>
    </w:p>
    <w:p w:rsidR="000F6DEA" w:rsidRDefault="000F6DEA">
      <w:pPr>
        <w:pStyle w:val="ConsPlusTitle"/>
        <w:jc w:val="center"/>
      </w:pPr>
      <w:r>
        <w:t>в расчетном сечении</w:t>
      </w:r>
    </w:p>
    <w:p w:rsidR="000F6DEA" w:rsidRDefault="000F6DEA">
      <w:pPr>
        <w:pStyle w:val="ConsPlusNormal"/>
        <w:jc w:val="center"/>
      </w:pPr>
    </w:p>
    <w:p w:rsidR="000F6DEA" w:rsidRDefault="000F6DEA">
      <w:pPr>
        <w:pStyle w:val="ConsPlusNormal"/>
        <w:jc w:val="center"/>
      </w:pPr>
      <w:r w:rsidRPr="006A7F6A">
        <w:rPr>
          <w:position w:val="-175"/>
        </w:rPr>
        <w:lastRenderedPageBreak/>
        <w:pict>
          <v:shape id="_x0000_i1034" style="width:176.55pt;height:189.7pt" coordsize="" o:spt="100" adj="0,,0" path="" filled="f" stroked="f">
            <v:stroke joinstyle="miter"/>
            <v:imagedata r:id="rId81" o:title="base_1_306020_32777"/>
            <v:formulas/>
            <v:path o:connecttype="segments"/>
          </v:shape>
        </w:pict>
      </w:r>
    </w:p>
    <w:p w:rsidR="000F6DEA" w:rsidRDefault="000F6DEA">
      <w:pPr>
        <w:pStyle w:val="ConsPlusNormal"/>
        <w:jc w:val="center"/>
      </w:pPr>
    </w:p>
    <w:p w:rsidR="000F6DEA" w:rsidRDefault="000F6DEA">
      <w:pPr>
        <w:pStyle w:val="ConsPlusTitle"/>
        <w:jc w:val="center"/>
        <w:outlineLvl w:val="2"/>
      </w:pPr>
      <w:r>
        <w:t>Рис. 2. Номограмма для определения начального</w:t>
      </w:r>
    </w:p>
    <w:p w:rsidR="000F6DEA" w:rsidRDefault="000F6DEA">
      <w:pPr>
        <w:pStyle w:val="ConsPlusTitle"/>
        <w:jc w:val="center"/>
      </w:pPr>
      <w:r>
        <w:t>разбавления в потоке</w:t>
      </w:r>
    </w:p>
    <w:p w:rsidR="000F6DEA" w:rsidRDefault="000F6DEA">
      <w:pPr>
        <w:pStyle w:val="ConsPlusNormal"/>
        <w:jc w:val="center"/>
      </w:pPr>
    </w:p>
    <w:p w:rsidR="000F6DEA" w:rsidRDefault="000F6DEA">
      <w:pPr>
        <w:pStyle w:val="ConsPlusNormal"/>
        <w:jc w:val="center"/>
      </w:pPr>
      <w:r w:rsidRPr="006A7F6A">
        <w:rPr>
          <w:position w:val="-149"/>
        </w:rPr>
        <w:pict>
          <v:shape id="_x0000_i1035" style="width:166.55pt;height:163.4pt" coordsize="" o:spt="100" adj="0,,0" path="" filled="f" stroked="f">
            <v:stroke joinstyle="miter"/>
            <v:imagedata r:id="rId82" o:title="base_1_306020_32778"/>
            <v:formulas/>
            <v:path o:connecttype="segments"/>
          </v:shape>
        </w:pict>
      </w:r>
    </w:p>
    <w:p w:rsidR="000F6DEA" w:rsidRDefault="000F6DEA">
      <w:pPr>
        <w:pStyle w:val="ConsPlusNormal"/>
        <w:jc w:val="center"/>
      </w:pPr>
    </w:p>
    <w:p w:rsidR="000F6DEA" w:rsidRDefault="000F6DEA">
      <w:pPr>
        <w:pStyle w:val="ConsPlusTitle"/>
        <w:jc w:val="center"/>
        <w:outlineLvl w:val="2"/>
      </w:pPr>
      <w:r>
        <w:t>Рис. 3. Номограмма для определения поправочного</w:t>
      </w:r>
    </w:p>
    <w:p w:rsidR="000F6DEA" w:rsidRDefault="000F6DEA">
      <w:pPr>
        <w:pStyle w:val="ConsPlusTitle"/>
        <w:jc w:val="center"/>
      </w:pPr>
      <w:r>
        <w:t>коэффициента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28.   Кратность   основного   разбавления  n   определяется  по  методу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0</w:t>
      </w:r>
    </w:p>
    <w:p w:rsidR="000F6DEA" w:rsidRDefault="000F6DEA">
      <w:pPr>
        <w:pStyle w:val="ConsPlusNonformat"/>
        <w:jc w:val="both"/>
      </w:pPr>
      <w:r>
        <w:t>В.А. Фролова - И.Д. Родзиллера: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q + гамма x Q</w:t>
      </w:r>
    </w:p>
    <w:p w:rsidR="000F6DEA" w:rsidRDefault="000F6DEA">
      <w:pPr>
        <w:pStyle w:val="ConsPlusNonformat"/>
        <w:jc w:val="both"/>
      </w:pPr>
      <w:r>
        <w:t xml:space="preserve">    n  = ---------------,                                              (17)</w:t>
      </w:r>
    </w:p>
    <w:p w:rsidR="000F6DEA" w:rsidRDefault="000F6DEA">
      <w:pPr>
        <w:pStyle w:val="ConsPlusNonformat"/>
        <w:jc w:val="both"/>
      </w:pPr>
      <w:r>
        <w:t xml:space="preserve">     0          q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Q - расчетный расход водотока, м3/с;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гамма - коэффициент смешения, показывающий какая часть речного расхода смешивается со сточными, в том числе дренажными водами в максимально загрязненной струе расчетного створа: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lastRenderedPageBreak/>
        <w:t xml:space="preserve">                               --</w:t>
      </w:r>
    </w:p>
    <w:p w:rsidR="000F6DEA" w:rsidRDefault="000F6DEA">
      <w:pPr>
        <w:pStyle w:val="ConsPlusNonformat"/>
        <w:jc w:val="both"/>
      </w:pPr>
      <w:r>
        <w:t xml:space="preserve">                            3 /</w:t>
      </w:r>
    </w:p>
    <w:p w:rsidR="000F6DEA" w:rsidRDefault="000F6DEA">
      <w:pPr>
        <w:pStyle w:val="ConsPlusNonformat"/>
        <w:jc w:val="both"/>
      </w:pPr>
      <w:r>
        <w:t xml:space="preserve">                      -альфа\/ l</w:t>
      </w:r>
    </w:p>
    <w:p w:rsidR="000F6DEA" w:rsidRDefault="000F6DEA">
      <w:pPr>
        <w:pStyle w:val="ConsPlusNonformat"/>
        <w:jc w:val="both"/>
      </w:pPr>
      <w:r>
        <w:t xml:space="preserve">                 1 - e</w:t>
      </w:r>
    </w:p>
    <w:p w:rsidR="000F6DEA" w:rsidRDefault="000F6DEA">
      <w:pPr>
        <w:pStyle w:val="ConsPlusNonformat"/>
        <w:jc w:val="both"/>
      </w:pPr>
      <w:r>
        <w:t xml:space="preserve">    гамма = ---------------------------,                               (18)</w:t>
      </w:r>
    </w:p>
    <w:p w:rsidR="000F6DEA" w:rsidRDefault="000F6DEA">
      <w:pPr>
        <w:pStyle w:val="ConsPlusNonformat"/>
        <w:jc w:val="both"/>
      </w:pPr>
      <w:r>
        <w:t xml:space="preserve">                                  ---</w:t>
      </w:r>
    </w:p>
    <w:p w:rsidR="000F6DEA" w:rsidRDefault="000F6DEA">
      <w:pPr>
        <w:pStyle w:val="ConsPlusNonformat"/>
        <w:jc w:val="both"/>
      </w:pPr>
      <w:r>
        <w:t xml:space="preserve">                               3 /</w:t>
      </w:r>
    </w:p>
    <w:p w:rsidR="000F6DEA" w:rsidRDefault="000F6DEA">
      <w:pPr>
        <w:pStyle w:val="ConsPlusNonformat"/>
        <w:jc w:val="both"/>
      </w:pPr>
      <w:r>
        <w:t xml:space="preserve">                   Q     -альфа\/ l</w:t>
      </w:r>
    </w:p>
    <w:p w:rsidR="000F6DEA" w:rsidRDefault="000F6DEA">
      <w:pPr>
        <w:pStyle w:val="ConsPlusNonformat"/>
        <w:jc w:val="both"/>
      </w:pPr>
      <w:r>
        <w:t xml:space="preserve">              1 + --- x e</w:t>
      </w:r>
    </w:p>
    <w:p w:rsidR="000F6DEA" w:rsidRDefault="000F6DEA">
      <w:pPr>
        <w:pStyle w:val="ConsPlusNonformat"/>
        <w:jc w:val="both"/>
      </w:pPr>
      <w:r>
        <w:t xml:space="preserve">                   q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l - расстояние от выпуска до расчетного створа по фарватеру, м;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альфа - коэффициент, учитывающий гидравлические условия в реке: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 w:rsidRPr="006A7F6A">
        <w:rPr>
          <w:position w:val="-28"/>
        </w:rPr>
        <w:pict>
          <v:shape id="_x0000_i1036" style="width:85.75pt;height:38.2pt" coordsize="" o:spt="100" adj="0,,0" path="" filled="f" stroked="f">
            <v:stroke joinstyle="miter"/>
            <v:imagedata r:id="rId84" o:title="base_1_306020_32779"/>
            <v:formulas/>
            <v:path o:connecttype="segments"/>
          </v:shape>
        </w:pict>
      </w:r>
      <w:r>
        <w:t xml:space="preserve">                                                        (19)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фи   -   коэффициент     извилистости   (отношение     расстояния    до</w:t>
      </w:r>
    </w:p>
    <w:p w:rsidR="000F6DEA" w:rsidRDefault="000F6DEA">
      <w:pPr>
        <w:pStyle w:val="ConsPlusNonformat"/>
        <w:jc w:val="both"/>
      </w:pPr>
      <w:r>
        <w:t>контрольного створа по фарватеру к расстоянию по прямой);</w:t>
      </w:r>
    </w:p>
    <w:p w:rsidR="000F6DEA" w:rsidRDefault="000F6DEA">
      <w:pPr>
        <w:pStyle w:val="ConsPlusNonformat"/>
        <w:jc w:val="both"/>
      </w:pPr>
      <w:r>
        <w:t xml:space="preserve">    кси  -  коэффициент,   зависящий  от   места  выпуска   сточных, в  том</w:t>
      </w:r>
    </w:p>
    <w:p w:rsidR="000F6DEA" w:rsidRDefault="000F6DEA">
      <w:pPr>
        <w:pStyle w:val="ConsPlusNonformat"/>
        <w:jc w:val="both"/>
      </w:pPr>
      <w:r>
        <w:t>числе  дренажных   вод  (при   выпуске  у  берега  кси = 1,  при выпуске  в</w:t>
      </w:r>
    </w:p>
    <w:p w:rsidR="000F6DEA" w:rsidRDefault="000F6DEA">
      <w:pPr>
        <w:pStyle w:val="ConsPlusNonformat"/>
        <w:jc w:val="both"/>
      </w:pPr>
      <w:r>
        <w:t>стрежень реки кси = 1,5);  D  - коэффициент  турбулентной  диффузии,  м2/с.</w:t>
      </w:r>
    </w:p>
    <w:p w:rsidR="000F6DEA" w:rsidRDefault="000F6DEA">
      <w:pPr>
        <w:pStyle w:val="ConsPlusNonformat"/>
        <w:jc w:val="both"/>
      </w:pPr>
      <w:r>
        <w:t>Для летнего времени: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g x тхэта x H</w:t>
      </w:r>
    </w:p>
    <w:p w:rsidR="000F6DEA" w:rsidRDefault="000F6DEA">
      <w:pPr>
        <w:pStyle w:val="ConsPlusNonformat"/>
        <w:jc w:val="both"/>
      </w:pPr>
      <w:bookmarkStart w:id="14" w:name="P369"/>
      <w:bookmarkEnd w:id="14"/>
      <w:r>
        <w:t xml:space="preserve">    D = ---------------,                                               (20)</w:t>
      </w:r>
    </w:p>
    <w:p w:rsidR="000F6DEA" w:rsidRDefault="000F6DEA">
      <w:pPr>
        <w:pStyle w:val="ConsPlusNonformat"/>
        <w:jc w:val="both"/>
      </w:pPr>
      <w:r>
        <w:t xml:space="preserve">                     2</w:t>
      </w:r>
    </w:p>
    <w:p w:rsidR="000F6DEA" w:rsidRDefault="000F6DEA">
      <w:pPr>
        <w:pStyle w:val="ConsPlusNonformat"/>
        <w:jc w:val="both"/>
      </w:pPr>
      <w:r>
        <w:t xml:space="preserve">          37 x n  x C</w:t>
      </w:r>
    </w:p>
    <w:p w:rsidR="000F6DEA" w:rsidRDefault="000F6DEA">
      <w:pPr>
        <w:pStyle w:val="ConsPlusNonformat"/>
        <w:jc w:val="both"/>
      </w:pPr>
      <w:r>
        <w:t xml:space="preserve">                ш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g - ускорение свободного падения, g = 9,81 м/с2;</w:t>
      </w:r>
    </w:p>
    <w:p w:rsidR="000F6DEA" w:rsidRDefault="000F6DEA">
      <w:pPr>
        <w:pStyle w:val="ConsPlusNonformat"/>
        <w:jc w:val="both"/>
      </w:pPr>
      <w:r>
        <w:t xml:space="preserve">    тхэта - средняя скорость течения реки, м/с;</w:t>
      </w:r>
    </w:p>
    <w:p w:rsidR="000F6DEA" w:rsidRDefault="000F6DEA">
      <w:pPr>
        <w:pStyle w:val="ConsPlusNonformat"/>
        <w:jc w:val="both"/>
      </w:pPr>
      <w:r>
        <w:t xml:space="preserve">    H - средняя глубина реки, м;</w:t>
      </w:r>
    </w:p>
    <w:p w:rsidR="000F6DEA" w:rsidRDefault="000F6DEA">
      <w:pPr>
        <w:pStyle w:val="ConsPlusNonformat"/>
        <w:jc w:val="both"/>
      </w:pPr>
      <w:r>
        <w:t xml:space="preserve">    n   -  коэффициент  шероховатости ложа реки, определяемый по справочным</w:t>
      </w:r>
    </w:p>
    <w:p w:rsidR="000F6DEA" w:rsidRDefault="000F6DEA">
      <w:pPr>
        <w:pStyle w:val="ConsPlusNonformat"/>
        <w:jc w:val="both"/>
      </w:pPr>
      <w:r>
        <w:t xml:space="preserve">     ш</w:t>
      </w:r>
    </w:p>
    <w:p w:rsidR="000F6DEA" w:rsidRDefault="000F6DEA">
      <w:pPr>
        <w:pStyle w:val="ConsPlusNonformat"/>
        <w:jc w:val="both"/>
      </w:pPr>
      <w:r>
        <w:t>данным (по таблице М.Ф. Срибного);</w:t>
      </w:r>
    </w:p>
    <w:p w:rsidR="000F6DEA" w:rsidRDefault="000F6DEA">
      <w:pPr>
        <w:pStyle w:val="ConsPlusNonformat"/>
        <w:jc w:val="both"/>
      </w:pPr>
      <w:r>
        <w:t xml:space="preserve">                           0,5</w:t>
      </w:r>
    </w:p>
    <w:p w:rsidR="000F6DEA" w:rsidRDefault="000F6DEA">
      <w:pPr>
        <w:pStyle w:val="ConsPlusNonformat"/>
        <w:jc w:val="both"/>
      </w:pPr>
      <w:r>
        <w:t xml:space="preserve">    C - коэффициент Шези (м   /с), определяемый по формуле Н.Н. Павловского</w:t>
      </w:r>
    </w:p>
    <w:p w:rsidR="000F6DEA" w:rsidRDefault="000F6DEA">
      <w:pPr>
        <w:pStyle w:val="ConsPlusNonformat"/>
        <w:jc w:val="both"/>
      </w:pPr>
      <w:r>
        <w:t>(при H &lt;= 5 м):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y</w:t>
      </w:r>
    </w:p>
    <w:p w:rsidR="000F6DEA" w:rsidRDefault="000F6DEA">
      <w:pPr>
        <w:pStyle w:val="ConsPlusNonformat"/>
        <w:jc w:val="both"/>
      </w:pPr>
      <w:r>
        <w:t xml:space="preserve">         R</w:t>
      </w:r>
    </w:p>
    <w:p w:rsidR="000F6DEA" w:rsidRDefault="000F6DEA">
      <w:pPr>
        <w:pStyle w:val="ConsPlusNonformat"/>
        <w:jc w:val="both"/>
      </w:pPr>
      <w:r>
        <w:t xml:space="preserve">    C = ----,                                                          (21)</w:t>
      </w:r>
    </w:p>
    <w:p w:rsidR="000F6DEA" w:rsidRDefault="000F6DEA">
      <w:pPr>
        <w:pStyle w:val="ConsPlusNonformat"/>
        <w:jc w:val="both"/>
      </w:pPr>
      <w:r>
        <w:t xml:space="preserve">         n</w:t>
      </w:r>
    </w:p>
    <w:p w:rsidR="000F6DEA" w:rsidRDefault="000F6DEA">
      <w:pPr>
        <w:pStyle w:val="ConsPlusNonformat"/>
        <w:jc w:val="both"/>
      </w:pPr>
      <w:r>
        <w:t xml:space="preserve">          ш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R - гидравлический радиус потока, м (R ~= H);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--                    --       --</w:t>
      </w:r>
    </w:p>
    <w:p w:rsidR="000F6DEA" w:rsidRDefault="000F6DEA">
      <w:pPr>
        <w:pStyle w:val="ConsPlusNonformat"/>
        <w:jc w:val="both"/>
      </w:pPr>
      <w:r>
        <w:t xml:space="preserve">    y = 2,5 x   /n  - 0,13 - 0,75 x   /R  x (  /n  - 0,1)              (22)</w:t>
      </w:r>
    </w:p>
    <w:p w:rsidR="000F6DEA" w:rsidRDefault="000F6DEA">
      <w:pPr>
        <w:pStyle w:val="ConsPlusNonformat"/>
        <w:jc w:val="both"/>
      </w:pPr>
      <w:r>
        <w:t xml:space="preserve">              \/  ш                 \/       \/  ш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lastRenderedPageBreak/>
        <w:t xml:space="preserve">    Для зимнего времени (периода ледостава):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bookmarkStart w:id="15" w:name="P400"/>
      <w:bookmarkEnd w:id="15"/>
      <w:r w:rsidRPr="006A7F6A">
        <w:rPr>
          <w:position w:val="-28"/>
        </w:rPr>
        <w:pict>
          <v:shape id="_x0000_i1037" style="width:95.8pt;height:38.2pt" coordsize="" o:spt="100" adj="0,,0" path="" filled="f" stroked="f">
            <v:stroke joinstyle="miter"/>
            <v:imagedata r:id="rId87" o:title="base_1_306020_32780"/>
            <v:formulas/>
            <v:path o:connecttype="segments"/>
          </v:shape>
        </w:pict>
      </w:r>
      <w:r>
        <w:t xml:space="preserve">                                                       (23)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R  ,  n  ,  C    -   приведенные  значения   гидравлического   радиуса,</w:t>
      </w:r>
    </w:p>
    <w:p w:rsidR="000F6DEA" w:rsidRDefault="000F6DEA">
      <w:pPr>
        <w:pStyle w:val="ConsPlusNonformat"/>
        <w:jc w:val="both"/>
      </w:pPr>
      <w:r>
        <w:t xml:space="preserve">     пр    пр    пр</w:t>
      </w:r>
    </w:p>
    <w:p w:rsidR="000F6DEA" w:rsidRDefault="000F6DEA">
      <w:pPr>
        <w:pStyle w:val="ConsPlusNonformat"/>
        <w:jc w:val="both"/>
      </w:pPr>
      <w:r>
        <w:t>коэффициента шероховатости и коэффициента Шези;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R   = 0,5 x H                                                      (24)</w:t>
      </w:r>
    </w:p>
    <w:p w:rsidR="000F6DEA" w:rsidRDefault="000F6DEA">
      <w:pPr>
        <w:pStyle w:val="ConsPlusNonformat"/>
        <w:jc w:val="both"/>
      </w:pPr>
      <w:r>
        <w:t xml:space="preserve">     пр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n</w:t>
      </w:r>
    </w:p>
    <w:p w:rsidR="000F6DEA" w:rsidRDefault="000F6DEA">
      <w:pPr>
        <w:pStyle w:val="ConsPlusNonformat"/>
        <w:jc w:val="both"/>
      </w:pPr>
      <w:r>
        <w:t xml:space="preserve">                       л  1,5 0,67</w:t>
      </w:r>
    </w:p>
    <w:p w:rsidR="000F6DEA" w:rsidRDefault="000F6DEA">
      <w:pPr>
        <w:pStyle w:val="ConsPlusNonformat"/>
        <w:jc w:val="both"/>
      </w:pPr>
      <w:r>
        <w:t xml:space="preserve">    n   = n  x [1 + (----)   ]    ,                                    (25)</w:t>
      </w:r>
    </w:p>
    <w:p w:rsidR="000F6DEA" w:rsidRDefault="000F6DEA">
      <w:pPr>
        <w:pStyle w:val="ConsPlusNonformat"/>
        <w:jc w:val="both"/>
      </w:pPr>
      <w:r>
        <w:t xml:space="preserve">     пр    ш          n</w:t>
      </w:r>
    </w:p>
    <w:p w:rsidR="000F6DEA" w:rsidRDefault="000F6DEA">
      <w:pPr>
        <w:pStyle w:val="ConsPlusNonformat"/>
        <w:jc w:val="both"/>
      </w:pPr>
      <w:r>
        <w:t xml:space="preserve">                       ш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n   -  коэффициент   шероховатости  нижней  поверхности  льда  по  П.Н.</w:t>
      </w:r>
    </w:p>
    <w:p w:rsidR="000F6DEA" w:rsidRDefault="000F6DEA">
      <w:pPr>
        <w:pStyle w:val="ConsPlusNonformat"/>
        <w:jc w:val="both"/>
      </w:pPr>
      <w:r>
        <w:t xml:space="preserve">     л</w:t>
      </w:r>
    </w:p>
    <w:p w:rsidR="000F6DEA" w:rsidRDefault="000F6DEA">
      <w:pPr>
        <w:pStyle w:val="ConsPlusNonformat"/>
        <w:jc w:val="both"/>
      </w:pPr>
      <w:r>
        <w:t>Белоконю, определяемый по справочным данным.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y</w:t>
      </w:r>
    </w:p>
    <w:p w:rsidR="000F6DEA" w:rsidRDefault="000F6DEA">
      <w:pPr>
        <w:pStyle w:val="ConsPlusNonformat"/>
        <w:jc w:val="both"/>
      </w:pPr>
      <w:r>
        <w:t xml:space="preserve">              пр</w:t>
      </w:r>
    </w:p>
    <w:p w:rsidR="000F6DEA" w:rsidRDefault="000F6DEA">
      <w:pPr>
        <w:pStyle w:val="ConsPlusNonformat"/>
        <w:jc w:val="both"/>
      </w:pPr>
      <w:r>
        <w:t xml:space="preserve">            R</w:t>
      </w:r>
    </w:p>
    <w:p w:rsidR="000F6DEA" w:rsidRDefault="000F6DEA">
      <w:pPr>
        <w:pStyle w:val="ConsPlusNonformat"/>
        <w:jc w:val="both"/>
      </w:pPr>
      <w:r>
        <w:t xml:space="preserve">             пр</w:t>
      </w:r>
    </w:p>
    <w:p w:rsidR="000F6DEA" w:rsidRDefault="000F6DEA">
      <w:pPr>
        <w:pStyle w:val="ConsPlusNonformat"/>
        <w:jc w:val="both"/>
      </w:pPr>
      <w:r>
        <w:t xml:space="preserve">    C   = -------,                                                     (26)</w:t>
      </w:r>
    </w:p>
    <w:p w:rsidR="000F6DEA" w:rsidRDefault="000F6DEA">
      <w:pPr>
        <w:pStyle w:val="ConsPlusNonformat"/>
        <w:jc w:val="both"/>
      </w:pPr>
      <w:r>
        <w:t xml:space="preserve">     пр     n</w:t>
      </w:r>
    </w:p>
    <w:p w:rsidR="000F6DEA" w:rsidRDefault="000F6DEA">
      <w:pPr>
        <w:pStyle w:val="ConsPlusNonformat"/>
        <w:jc w:val="both"/>
      </w:pPr>
      <w:r>
        <w:t xml:space="preserve">             пр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---                    ---       ---</w:t>
      </w:r>
    </w:p>
    <w:p w:rsidR="000F6DEA" w:rsidRDefault="000F6DEA">
      <w:pPr>
        <w:pStyle w:val="ConsPlusNonformat"/>
        <w:jc w:val="both"/>
      </w:pPr>
      <w:r>
        <w:t xml:space="preserve">    y   = 2,5 x   /n   - 0,13 - 0,75 x   /R   x (  /n   - 0,1)         (27)</w:t>
      </w:r>
    </w:p>
    <w:p w:rsidR="000F6DEA" w:rsidRDefault="000F6DEA">
      <w:pPr>
        <w:pStyle w:val="ConsPlusNonformat"/>
        <w:jc w:val="both"/>
      </w:pPr>
      <w:r>
        <w:t xml:space="preserve">     пр         \/  пр                 \/  пр    \/  пр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Для  повышения точности расчетов вместо средних значений тхэта, H, n  и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      ш</w:t>
      </w:r>
    </w:p>
    <w:p w:rsidR="000F6DEA" w:rsidRDefault="000F6DEA">
      <w:pPr>
        <w:pStyle w:val="ConsPlusNonformat"/>
        <w:jc w:val="both"/>
      </w:pPr>
      <w:r>
        <w:t>C рекомендуется брать их значения в зоне непосредственного смешения сточной</w:t>
      </w:r>
    </w:p>
    <w:p w:rsidR="000F6DEA" w:rsidRDefault="000F6DEA">
      <w:pPr>
        <w:pStyle w:val="ConsPlusNonformat"/>
        <w:jc w:val="both"/>
      </w:pPr>
      <w:r>
        <w:t>жидкости с речной водой.</w:t>
      </w:r>
    </w:p>
    <w:p w:rsidR="000F6DEA" w:rsidRDefault="000F6DEA">
      <w:pPr>
        <w:pStyle w:val="ConsPlusNormal"/>
        <w:ind w:firstLine="540"/>
        <w:jc w:val="both"/>
      </w:pPr>
      <w:r>
        <w:t>Рассмотренный метод может применяться при соблюдении следующего неравенства: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           q</w:t>
      </w:r>
    </w:p>
    <w:p w:rsidR="000F6DEA" w:rsidRDefault="000F6DEA">
      <w:pPr>
        <w:pStyle w:val="ConsPlusNonformat"/>
        <w:jc w:val="both"/>
      </w:pPr>
      <w:r>
        <w:t xml:space="preserve">    0,0025 &lt;= --- &lt;= 0,1                                               (28)</w:t>
      </w:r>
    </w:p>
    <w:p w:rsidR="000F6DEA" w:rsidRDefault="000F6DEA">
      <w:pPr>
        <w:pStyle w:val="ConsPlusNonformat"/>
        <w:jc w:val="both"/>
      </w:pPr>
      <w:r>
        <w:t xml:space="preserve">               Q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Если сточные, в том числе дренажные воды и притоки могут поступать с обоих берегов реки, обеспечивая практически постоянную струйность речных вод вдоль каждого берега, то для расчетов концентраций веществ в максимально загрязненной струе рекомендуется использовать метод В.А. Фролова - И.Д. Родзиллера для случая впадения сточных, в том числе дренажных вод с обоих берегов реки.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bookmarkStart w:id="16" w:name="P448"/>
      <w:bookmarkEnd w:id="16"/>
      <w:r>
        <w:lastRenderedPageBreak/>
        <w:t>29. Если не соблюдаются условия применимости метода В.А. Фролова - И.Д. Родзиллера или в расчете необходимо учесть данные о накоплении загрязняющих веществ в донных отложениях, то рекомендуется использовать методы, изложенные в книге "Методические основы оценки и регламентирования антропогенного влияния на качество поверхностных вод" под редакцией А.В. Караушева.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29.1. При наличии регулирующей емкости достаточного объема, возможен регулируемый сброс очищенных сточных, в том числе дренажных вод.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Для расчета норматива допустимого сброса веществ при регулируемом сбросе очищенных сточных, в том числе дренажных вод необходимо: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1) используя минимальный из среднемесячных расходов года 95%-ной обеспеченности, из соотношения формулы (28) Методики определить допустимый расход сточных, в том числе дренажных вод для самого маловодного месяца;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2) рассчитать НДС в мг/дм3 исходя из указанного допустимого расхода сточных, в том числе дренажных вод для самого маловодного месяца. Допустимая к сбросу концентрация НДС в мг/дм3 является постоянной для каждого месяца;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3) умножить определенную как указано выше концентрацию НДС (мг/дм3) на расход сточных, в том числе дренажных вод, определенный по формуле (28), для минимального из среднемесячных расходов года 95%-ной обеспеченности - рассчитать НДС (т/мес.) для самого маловодного месяца;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4) рассчитать отношения каждого месячного расхода года 95%-ной обеспеченности к минимальному расходу в указанном году 95%-ной обеспеченности. В результате получить коэффициенты пересчета расхода очищенных сточных, в том числе дренажных вод для каждого месяца. Результаты свести в таблицу 1.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right"/>
      </w:pPr>
      <w:r>
        <w:t>Таблица 1</w:t>
      </w:r>
    </w:p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5"/>
        <w:gridCol w:w="454"/>
        <w:gridCol w:w="360"/>
        <w:gridCol w:w="454"/>
        <w:gridCol w:w="551"/>
        <w:gridCol w:w="648"/>
        <w:gridCol w:w="454"/>
        <w:gridCol w:w="360"/>
        <w:gridCol w:w="454"/>
        <w:gridCol w:w="551"/>
        <w:gridCol w:w="360"/>
        <w:gridCol w:w="360"/>
        <w:gridCol w:w="436"/>
      </w:tblGrid>
      <w:tr w:rsidR="000F6DEA">
        <w:tc>
          <w:tcPr>
            <w:tcW w:w="2175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268" w:type="dxa"/>
            <w:gridSpan w:val="3"/>
          </w:tcPr>
          <w:p w:rsidR="000F6DEA" w:rsidRDefault="000F6DEA">
            <w:pPr>
              <w:pStyle w:val="ConsPlusNormal"/>
              <w:jc w:val="center"/>
            </w:pPr>
            <w:r>
              <w:t>Весна</w:t>
            </w:r>
          </w:p>
        </w:tc>
        <w:tc>
          <w:tcPr>
            <w:tcW w:w="2467" w:type="dxa"/>
            <w:gridSpan w:val="5"/>
          </w:tcPr>
          <w:p w:rsidR="000F6DEA" w:rsidRDefault="000F6DEA">
            <w:pPr>
              <w:pStyle w:val="ConsPlusNormal"/>
              <w:jc w:val="center"/>
            </w:pPr>
            <w:r>
              <w:t>Лето - осень</w:t>
            </w:r>
          </w:p>
        </w:tc>
        <w:tc>
          <w:tcPr>
            <w:tcW w:w="1707" w:type="dxa"/>
            <w:gridSpan w:val="4"/>
          </w:tcPr>
          <w:p w:rsidR="000F6DEA" w:rsidRDefault="000F6DEA">
            <w:pPr>
              <w:pStyle w:val="ConsPlusNormal"/>
              <w:jc w:val="center"/>
            </w:pPr>
            <w:r>
              <w:t>Зима</w:t>
            </w:r>
          </w:p>
        </w:tc>
      </w:tr>
      <w:tr w:rsidR="000F6DEA">
        <w:tc>
          <w:tcPr>
            <w:tcW w:w="2175" w:type="dxa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Месяцы</w:t>
            </w:r>
          </w:p>
        </w:tc>
        <w:tc>
          <w:tcPr>
            <w:tcW w:w="454" w:type="dxa"/>
          </w:tcPr>
          <w:p w:rsidR="000F6DEA" w:rsidRDefault="000F6DE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60" w:type="dxa"/>
          </w:tcPr>
          <w:p w:rsidR="000F6DEA" w:rsidRDefault="000F6D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54" w:type="dxa"/>
          </w:tcPr>
          <w:p w:rsidR="000F6DEA" w:rsidRDefault="000F6DEA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51" w:type="dxa"/>
          </w:tcPr>
          <w:p w:rsidR="000F6DEA" w:rsidRDefault="000F6DEA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48" w:type="dxa"/>
          </w:tcPr>
          <w:p w:rsidR="000F6DEA" w:rsidRDefault="000F6DEA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54" w:type="dxa"/>
          </w:tcPr>
          <w:p w:rsidR="000F6DEA" w:rsidRDefault="000F6DEA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360" w:type="dxa"/>
          </w:tcPr>
          <w:p w:rsidR="000F6DEA" w:rsidRDefault="000F6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6DEA" w:rsidRDefault="000F6DEA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551" w:type="dxa"/>
          </w:tcPr>
          <w:p w:rsidR="000F6DEA" w:rsidRDefault="000F6DEA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360" w:type="dxa"/>
          </w:tcPr>
          <w:p w:rsidR="000F6DEA" w:rsidRDefault="000F6DE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60" w:type="dxa"/>
          </w:tcPr>
          <w:p w:rsidR="000F6DEA" w:rsidRDefault="000F6DE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36" w:type="dxa"/>
          </w:tcPr>
          <w:p w:rsidR="000F6DEA" w:rsidRDefault="000F6DEA">
            <w:pPr>
              <w:pStyle w:val="ConsPlusNormal"/>
              <w:jc w:val="center"/>
            </w:pPr>
            <w:r>
              <w:t>III</w:t>
            </w:r>
          </w:p>
        </w:tc>
      </w:tr>
      <w:tr w:rsidR="000F6DEA">
        <w:tc>
          <w:tcPr>
            <w:tcW w:w="2175" w:type="dxa"/>
          </w:tcPr>
          <w:p w:rsidR="000F6DEA" w:rsidRDefault="000F6DEA">
            <w:pPr>
              <w:pStyle w:val="ConsPlusNormal"/>
            </w:pPr>
            <w:r w:rsidRPr="006A7F6A">
              <w:rPr>
                <w:position w:val="-12"/>
              </w:rPr>
              <w:pict>
                <v:shape id="_x0000_i1038" style="width:21.3pt;height:26.3pt" coordsize="" o:spt="100" adj="0,,0" path="" filled="f" stroked="f">
                  <v:stroke joinstyle="miter"/>
                  <v:imagedata r:id="rId96" o:title="base_1_306020_32781"/>
                  <v:formulas/>
                  <v:path o:connecttype="segments"/>
                </v:shape>
              </w:pict>
            </w:r>
            <w:r>
              <w:t xml:space="preserve"> - расход воды в водном объекте (м3/с) года 95% обеспеченности</w:t>
            </w:r>
          </w:p>
        </w:tc>
        <w:tc>
          <w:tcPr>
            <w:tcW w:w="45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6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5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551" w:type="dxa"/>
          </w:tcPr>
          <w:p w:rsidR="000F6DEA" w:rsidRDefault="000F6DEA">
            <w:pPr>
              <w:pStyle w:val="ConsPlusNormal"/>
            </w:pPr>
          </w:p>
        </w:tc>
        <w:tc>
          <w:tcPr>
            <w:tcW w:w="64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5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6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5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551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6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6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36" w:type="dxa"/>
          </w:tcPr>
          <w:p w:rsidR="000F6DEA" w:rsidRDefault="000F6DEA">
            <w:pPr>
              <w:pStyle w:val="ConsPlusNormal"/>
            </w:pPr>
          </w:p>
        </w:tc>
      </w:tr>
      <w:tr w:rsidR="000F6DEA">
        <w:tblPrEx>
          <w:tblBorders>
            <w:insideH w:val="nil"/>
          </w:tblBorders>
        </w:tblPrEx>
        <w:tc>
          <w:tcPr>
            <w:tcW w:w="2175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  <w:r>
              <w:t>K - коэффициент пересчета расхода очищенных сточных, в том числе дренажных вод для каждого месяца</w:t>
            </w:r>
          </w:p>
        </w:tc>
        <w:tc>
          <w:tcPr>
            <w:tcW w:w="454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360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551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648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360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454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551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360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360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  <w:tc>
          <w:tcPr>
            <w:tcW w:w="436" w:type="dxa"/>
            <w:tcBorders>
              <w:bottom w:val="nil"/>
            </w:tcBorders>
          </w:tcPr>
          <w:p w:rsidR="000F6DEA" w:rsidRDefault="000F6DEA">
            <w:pPr>
              <w:pStyle w:val="ConsPlusNormal"/>
            </w:pPr>
          </w:p>
        </w:tc>
      </w:tr>
      <w:tr w:rsidR="000F6DEA">
        <w:tblPrEx>
          <w:tblBorders>
            <w:insideH w:val="nil"/>
          </w:tblBorders>
        </w:tblPrEx>
        <w:tc>
          <w:tcPr>
            <w:tcW w:w="7617" w:type="dxa"/>
            <w:gridSpan w:val="13"/>
            <w:tcBorders>
              <w:top w:val="nil"/>
            </w:tcBorders>
          </w:tcPr>
          <w:p w:rsidR="000F6DEA" w:rsidRDefault="000F6DEA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29.07.2014 N 339)</w:t>
            </w: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 w:rsidRPr="006A7F6A">
        <w:rPr>
          <w:position w:val="-12"/>
        </w:rPr>
        <w:pict>
          <v:shape id="_x0000_i1039" style="width:88.9pt;height:26.3pt" coordsize="" o:spt="100" adj="0,,0" path="" filled="f" stroked="f">
            <v:stroke joinstyle="miter"/>
            <v:imagedata r:id="rId98" o:title="base_1_306020_32782"/>
            <v:formulas/>
            <v:path o:connecttype="segments"/>
          </v:shape>
        </w:pic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где K - коэффициент пересчета расхода очищенных сточных, в том числе дренажных вод для каждого месяца.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 w:rsidRPr="006A7F6A">
        <w:rPr>
          <w:position w:val="-12"/>
        </w:rPr>
        <w:pict>
          <v:shape id="_x0000_i1040" style="width:21.3pt;height:26.3pt" coordsize="" o:spt="100" adj="0,,0" path="" filled="f" stroked="f">
            <v:stroke joinstyle="miter"/>
            <v:imagedata r:id="rId96" o:title="base_1_306020_32783"/>
            <v:formulas/>
            <v:path o:connecttype="segments"/>
          </v:shape>
        </w:pict>
      </w:r>
      <w:r>
        <w:t xml:space="preserve"> - расход воды в водном объекте (м3/с) для года 95% обеспеченности в i-й месяц.</w:t>
      </w:r>
    </w:p>
    <w:p w:rsidR="000F6DEA" w:rsidRDefault="000F6DEA">
      <w:pPr>
        <w:pStyle w:val="ConsPlusNormal"/>
        <w:spacing w:before="280"/>
        <w:ind w:firstLine="540"/>
        <w:jc w:val="both"/>
      </w:pPr>
      <w:r w:rsidRPr="006A7F6A">
        <w:rPr>
          <w:position w:val="-12"/>
        </w:rPr>
        <w:pict>
          <v:shape id="_x0000_i1041" style="width:33.8pt;height:26.3pt" coordsize="" o:spt="100" adj="0,,0" path="" filled="f" stroked="f">
            <v:stroke joinstyle="miter"/>
            <v:imagedata r:id="rId100" o:title="base_1_306020_32784"/>
            <v:formulas/>
            <v:path o:connecttype="segments"/>
          </v:shape>
        </w:pict>
      </w:r>
      <w:r>
        <w:t xml:space="preserve"> - минимальный из среднемесячных расходов года 95%-ной обеспеченности (м3/с);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5) для получения НДС (т/мес.) для остальных месяцев, НДС (т/мес.) для самого маловодного месяца умножается на коэффициент пересчета расхода очищенных сточных, в том числе дренажных вод для каждого месяца.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jc w:val="both"/>
      </w:pPr>
      <w:r>
        <w:t xml:space="preserve">(п. 29.1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Минприроды России от 22.07.2014 N 332)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1"/>
      </w:pPr>
      <w:bookmarkStart w:id="17" w:name="P519"/>
      <w:bookmarkEnd w:id="17"/>
      <w:r>
        <w:t>IV. Расчет величин НДС для водохозяйственного</w:t>
      </w:r>
    </w:p>
    <w:p w:rsidR="000F6DEA" w:rsidRDefault="000F6DEA">
      <w:pPr>
        <w:pStyle w:val="ConsPlusTitle"/>
        <w:jc w:val="center"/>
      </w:pPr>
      <w:r>
        <w:t>участка водотока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30. Расчет величин НДС для водохозяйственного участка определяется из решения задачи математического программирования.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Критерий оптимальности - минимум суммарных приведенных затрат на достижение НДС: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N</w:t>
      </w:r>
    </w:p>
    <w:p w:rsidR="000F6DEA" w:rsidRDefault="000F6DEA">
      <w:pPr>
        <w:pStyle w:val="ConsPlusNonformat"/>
        <w:jc w:val="both"/>
      </w:pPr>
      <w:bookmarkStart w:id="18" w:name="P526"/>
      <w:bookmarkEnd w:id="18"/>
      <w:r>
        <w:t xml:space="preserve">    {F(x) = SUMf (x )} -&gt; min,                                         (29)</w:t>
      </w:r>
    </w:p>
    <w:p w:rsidR="000F6DEA" w:rsidRDefault="000F6DEA">
      <w:pPr>
        <w:pStyle w:val="ConsPlusNonformat"/>
        <w:jc w:val="both"/>
      </w:pPr>
      <w:r>
        <w:t xml:space="preserve">            i=1 i  i       x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f (x ) -  приведенные  затраты   i-го  водопользователя  на  достижение</w:t>
      </w:r>
    </w:p>
    <w:p w:rsidR="000F6DEA" w:rsidRDefault="000F6DEA">
      <w:pPr>
        <w:pStyle w:val="ConsPlusNonformat"/>
        <w:jc w:val="both"/>
      </w:pPr>
      <w:r>
        <w:t xml:space="preserve">     i  i</w:t>
      </w:r>
    </w:p>
    <w:p w:rsidR="000F6DEA" w:rsidRDefault="000F6DEA">
      <w:pPr>
        <w:pStyle w:val="ConsPlusNonformat"/>
        <w:jc w:val="both"/>
      </w:pPr>
      <w:r>
        <w:t>НДС, тыс. руб./год;</w:t>
      </w:r>
    </w:p>
    <w:p w:rsidR="000F6DEA" w:rsidRDefault="000F6DEA">
      <w:pPr>
        <w:pStyle w:val="ConsPlusNonformat"/>
        <w:jc w:val="both"/>
      </w:pPr>
      <w:r>
        <w:t xml:space="preserve">    x  = (x  ,  ...,  x  )  -  оптимизируемых переменных, определяющих доли</w:t>
      </w:r>
    </w:p>
    <w:p w:rsidR="000F6DEA" w:rsidRDefault="000F6DEA">
      <w:pPr>
        <w:pStyle w:val="ConsPlusNonformat"/>
        <w:jc w:val="both"/>
      </w:pPr>
      <w:r>
        <w:t xml:space="preserve">     i     i1          ir</w:t>
      </w:r>
    </w:p>
    <w:p w:rsidR="000F6DEA" w:rsidRDefault="000F6DEA">
      <w:pPr>
        <w:pStyle w:val="ConsPlusNonformat"/>
        <w:jc w:val="both"/>
      </w:pPr>
      <w:r>
        <w:t>расхода   сточных, в том числе дренажных вод  -  x  ,     проходящие     по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ir</w:t>
      </w:r>
    </w:p>
    <w:p w:rsidR="000F6DEA" w:rsidRDefault="000F6DEA">
      <w:pPr>
        <w:pStyle w:val="ConsPlusNonformat"/>
        <w:jc w:val="both"/>
      </w:pPr>
      <w:r>
        <w:t>различным   технологическим   маршрутам   их   очистки   и   использования,</w:t>
      </w:r>
    </w:p>
    <w:p w:rsidR="000F6DEA" w:rsidRDefault="000F6DEA">
      <w:pPr>
        <w:pStyle w:val="ConsPlusNonformat"/>
        <w:jc w:val="both"/>
      </w:pPr>
      <w:r>
        <w:t>r = 1, ..., R;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  <w:r>
        <w:t>R - число технологических маршрутов очистки и использования сточных, в том числе дренажных вод;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N - число водопользователей.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31. Для формирования модели водного объекта водоток разбивается на секции с постоянным расходом, в пределах которых все параметры модели можно принять постоянными, границы секций совмещаются с местами сброса сточных, в том числе дренажных вод, водозаборами, устьями притоков, створами, в которых контролируется качество воды, и местами резкого изменения гидрометрических характеристик водотока. При совпадении места водозабора с местом сброса сточных, в том числе дренажных вод или устьем притока для этого водозабора вводится отдельная секция нулевой протяженности. Для каждого притока и основной реки помимо створов контроля качества воды необходимо указать расчетный створ в устье и начальный створ и качество воды в истоке реки. Все створы нумеруются последовательно от истока к устью для каждого притока и основной реки. Аналогично нумеруются расчетные секции.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32. Модель водного объекта: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sectPr w:rsidR="000F6DEA" w:rsidSect="00924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EA" w:rsidRDefault="000F6DEA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                                   q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i</w:t>
      </w:r>
    </w:p>
    <w:p w:rsidR="000F6DEA" w:rsidRDefault="000F6DEA">
      <w:pPr>
        <w:pStyle w:val="ConsPlusNonformat"/>
        <w:jc w:val="both"/>
      </w:pPr>
      <w:bookmarkStart w:id="19" w:name="P549"/>
      <w:bookmarkEnd w:id="19"/>
      <w:r>
        <w:rPr>
          <w:sz w:val="18"/>
        </w:rPr>
        <w:t xml:space="preserve">    Y  = A       x Y    +        SUM       A    x Y   +       SUM       B   x ------ x C ; альфа = альфа(i); k принадлежит K, (30)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k    k, k-1    k-1   ню принадлежит V  kню    ню   i принадлежит I  ki   Q         i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                                   k                            k       альфа</w:t>
      </w: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6DEA" w:rsidRDefault="000F6DEA">
      <w:pPr>
        <w:pStyle w:val="ConsPlusNormal"/>
        <w:ind w:firstLine="540"/>
        <w:jc w:val="both"/>
      </w:pPr>
      <w:r>
        <w:lastRenderedPageBreak/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k - множество номеров расчетных створов, в которых моделируется качество воды;</w:t>
      </w:r>
    </w:p>
    <w:p w:rsidR="000F6DEA" w:rsidRDefault="000F6DEA">
      <w:pPr>
        <w:pStyle w:val="ConsPlusNonformat"/>
        <w:spacing w:before="160"/>
        <w:jc w:val="both"/>
      </w:pPr>
      <w:r>
        <w:rPr>
          <w:sz w:val="16"/>
        </w:rPr>
        <w:t xml:space="preserve">    Y    -   вектор  показателей  (концентраций  веществ),  характеризующих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</w:t>
      </w:r>
    </w:p>
    <w:p w:rsidR="000F6DEA" w:rsidRDefault="000F6DEA">
      <w:pPr>
        <w:pStyle w:val="ConsPlusNonformat"/>
        <w:jc w:val="both"/>
      </w:pPr>
      <w:r>
        <w:rPr>
          <w:sz w:val="16"/>
        </w:rPr>
        <w:t>качество воды в створе k, г/м3;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Y     -  то  же для предшествующего по течению створа k - 1. Если k - 1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k-1</w:t>
      </w:r>
    </w:p>
    <w:p w:rsidR="000F6DEA" w:rsidRDefault="000F6DEA">
      <w:pPr>
        <w:pStyle w:val="ConsPlusNonformat"/>
        <w:jc w:val="both"/>
      </w:pPr>
      <w:r>
        <w:rPr>
          <w:sz w:val="16"/>
        </w:rPr>
        <w:t>не принадлежит K, то створ k - 1 является начальным створом (истоком)  реки</w:t>
      </w:r>
    </w:p>
    <w:p w:rsidR="000F6DEA" w:rsidRDefault="000F6DEA">
      <w:pPr>
        <w:pStyle w:val="ConsPlusNonformat"/>
        <w:jc w:val="both"/>
      </w:pPr>
      <w:r>
        <w:rPr>
          <w:sz w:val="16"/>
        </w:rPr>
        <w:t>и Y    = (C )   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k-1     ф k-1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(C )       -  вектор  фоновых  концентраций  веществ  в воде водотока в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ф k-1</w:t>
      </w:r>
    </w:p>
    <w:p w:rsidR="000F6DEA" w:rsidRDefault="000F6DEA">
      <w:pPr>
        <w:pStyle w:val="ConsPlusNonformat"/>
        <w:jc w:val="both"/>
      </w:pPr>
      <w:r>
        <w:rPr>
          <w:sz w:val="16"/>
        </w:rPr>
        <w:t>створе k - 1, г/м3;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Y     - то же для створа ню, расположенного в устье притока, впадающего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ню</w:t>
      </w:r>
    </w:p>
    <w:p w:rsidR="000F6DEA" w:rsidRDefault="000F6DEA">
      <w:pPr>
        <w:pStyle w:val="ConsPlusNonformat"/>
        <w:jc w:val="both"/>
      </w:pPr>
      <w:r>
        <w:rPr>
          <w:sz w:val="16"/>
        </w:rPr>
        <w:t>на участке (k; k - 1);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C    - вектор  максимальных  среднечасовых   концентраций   веществ   в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i</w:t>
      </w:r>
    </w:p>
    <w:p w:rsidR="000F6DEA" w:rsidRDefault="000F6DEA">
      <w:pPr>
        <w:pStyle w:val="ConsPlusNonformat"/>
        <w:jc w:val="both"/>
      </w:pPr>
      <w:r>
        <w:rPr>
          <w:sz w:val="16"/>
        </w:rPr>
        <w:t>сточных, в том числе дренажных водах выпуска i, г/м3;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(в ред. </w:t>
      </w:r>
      <w:hyperlink r:id="rId106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q  - расход сточных, в том числе дренажных вод выпуска i, м3/с;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(в ред. </w:t>
      </w:r>
      <w:hyperlink r:id="rId107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i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Q      - расход воды реки в расчетной секции альфа, м3/с;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альфа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альфа   -  номер  расчетной  секции, в начале которой расположен выпуск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i</w:t>
      </w:r>
    </w:p>
    <w:p w:rsidR="000F6DEA" w:rsidRDefault="000F6DEA">
      <w:pPr>
        <w:pStyle w:val="ConsPlusNonformat"/>
        <w:jc w:val="both"/>
      </w:pPr>
      <w:r>
        <w:rPr>
          <w:sz w:val="16"/>
        </w:rPr>
        <w:t>сточных вод водопользователя i, м3/с;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V   -  множество  номеров  створов,  расположенных  в  устьях притоков,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</w:t>
      </w:r>
    </w:p>
    <w:p w:rsidR="000F6DEA" w:rsidRDefault="000F6DEA">
      <w:pPr>
        <w:pStyle w:val="ConsPlusNonformat"/>
        <w:jc w:val="both"/>
      </w:pPr>
      <w:r>
        <w:rPr>
          <w:sz w:val="16"/>
        </w:rPr>
        <w:t>впадающих на участке (k; k - 1);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I   -  множество  номеров  выпусков сточных, в том числе дренажных вод,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</w:t>
      </w:r>
    </w:p>
    <w:p w:rsidR="000F6DEA" w:rsidRDefault="000F6DEA">
      <w:pPr>
        <w:pStyle w:val="ConsPlusNonformat"/>
        <w:jc w:val="both"/>
      </w:pPr>
      <w:r>
        <w:rPr>
          <w:sz w:val="16"/>
        </w:rPr>
        <w:t>поступающих в водный объект на участке (k; k - 1);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(в ред. </w:t>
      </w:r>
      <w:hyperlink r:id="rId108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A      , A   , B     -  матрицы,    характеризующие    разбавление    и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k, k-1   kню   ki</w:t>
      </w:r>
    </w:p>
    <w:p w:rsidR="000F6DEA" w:rsidRDefault="000F6DEA">
      <w:pPr>
        <w:pStyle w:val="ConsPlusNonformat"/>
        <w:jc w:val="both"/>
      </w:pPr>
      <w:r>
        <w:rPr>
          <w:sz w:val="16"/>
        </w:rPr>
        <w:t>трансформацию качества речных и сточных, в том числе дренажных вод;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(в ред. </w:t>
      </w:r>
      <w:hyperlink r:id="rId109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A   =        Пи         кси  x S ; m принадлежит K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km   j принадлежит J      j    j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             km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B   =        Пи             кси  x S ; альфа принадлежит альфа(i); i принадлежит I  (31)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kj                  0         j    i                                             k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j принадлежит J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             kальфа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J       -    множество   номеров   расчетных   секций   с   постоянными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km</w:t>
      </w:r>
    </w:p>
    <w:p w:rsidR="000F6DEA" w:rsidRDefault="000F6DEA">
      <w:pPr>
        <w:pStyle w:val="ConsPlusNonformat"/>
        <w:jc w:val="both"/>
      </w:pPr>
      <w:r>
        <w:rPr>
          <w:sz w:val="16"/>
        </w:rPr>
        <w:t>характеристиками потока, соединяющих створ m со створом k;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0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J        - то же для сброса i;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kальфа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кси   -  разбавление  речных  вод при переходе от секции к следующей по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j</w:t>
      </w:r>
    </w:p>
    <w:p w:rsidR="000F6DEA" w:rsidRDefault="000F6DEA">
      <w:pPr>
        <w:pStyle w:val="ConsPlusNonformat"/>
        <w:jc w:val="both"/>
      </w:pPr>
      <w:r>
        <w:rPr>
          <w:sz w:val="16"/>
        </w:rPr>
        <w:t>течению  данной  реки секции j + 1. кси  = 1, если секция j последняя   или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                           j</w:t>
      </w:r>
    </w:p>
    <w:p w:rsidR="000F6DEA" w:rsidRDefault="000F6DEA">
      <w:pPr>
        <w:pStyle w:val="ConsPlusNonformat"/>
        <w:jc w:val="both"/>
      </w:pPr>
      <w:r>
        <w:rPr>
          <w:sz w:val="16"/>
        </w:rPr>
        <w:t>Q    &lt;= Q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j+1     j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Q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j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кси  = ----, если Q    &gt; Q                                         (32)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j   Q           j+1    j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j+1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   Y, кси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S    =   (S      )  -    нижнетреугольная   матрица,    характеризующая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j         j</w:t>
      </w:r>
    </w:p>
    <w:p w:rsidR="000F6DEA" w:rsidRDefault="000F6DEA">
      <w:pPr>
        <w:pStyle w:val="ConsPlusNonformat"/>
        <w:jc w:val="both"/>
      </w:pPr>
      <w:r>
        <w:rPr>
          <w:sz w:val="16"/>
        </w:rPr>
        <w:t>самоочищение  и  трансформацию  веществ  в водотоке на протяжении секции j.</w:t>
      </w:r>
    </w:p>
    <w:p w:rsidR="000F6DEA" w:rsidRDefault="000F6DEA">
      <w:pPr>
        <w:pStyle w:val="ConsPlusNonformat"/>
        <w:jc w:val="both"/>
      </w:pPr>
      <w:r>
        <w:rPr>
          <w:sz w:val="16"/>
        </w:rPr>
        <w:t>Диагональные элементы матрицы S  определяются как:</w:t>
      </w:r>
    </w:p>
    <w:p w:rsidR="000F6DEA" w:rsidRDefault="000F6DEA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j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(в ред. </w:t>
      </w:r>
      <w:hyperlink r:id="rId110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     -k   t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кси, кси      кси j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S         = e       ,                                              (33)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j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где: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кси - индекс вещества (показателя);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k    - коэффициент неконсервативности вещества кси, 1/сут;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кси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t  - время перемещения воды в водотоке на протяжении секции j, сут.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j</w:t>
      </w:r>
    </w:p>
    <w:p w:rsidR="000F6DEA" w:rsidRDefault="000F6DEA">
      <w:pPr>
        <w:pStyle w:val="ConsPlusNormal"/>
        <w:ind w:firstLine="540"/>
        <w:jc w:val="both"/>
      </w:pPr>
      <w:r>
        <w:t>Внедиагональные элементы матрицы характеризуют переход одних соединений в другие или потребление веществ при химических реакциях. В простейшем случае внедиагональные элементы матрицы равны нулю для всех показателей, кроме растворенного кислорода, для которого внедиагональный элемент имеет вид: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k</w:t>
      </w:r>
    </w:p>
    <w:p w:rsidR="000F6DEA" w:rsidRDefault="000F6DEA">
      <w:pPr>
        <w:pStyle w:val="ConsPlusNonformat"/>
        <w:jc w:val="both"/>
      </w:pPr>
      <w:r>
        <w:t xml:space="preserve">     r', кси'           кси'       кси', кси'    r', r'</w:t>
      </w:r>
    </w:p>
    <w:p w:rsidR="000F6DEA" w:rsidRDefault="000F6DEA">
      <w:pPr>
        <w:pStyle w:val="ConsPlusNonformat"/>
        <w:jc w:val="both"/>
      </w:pPr>
      <w:bookmarkStart w:id="20" w:name="P644"/>
      <w:bookmarkEnd w:id="20"/>
      <w:r>
        <w:t xml:space="preserve">    S         = - ------------ x (S           - S      ),              (34)</w:t>
      </w:r>
    </w:p>
    <w:p w:rsidR="000F6DEA" w:rsidRDefault="000F6DEA">
      <w:pPr>
        <w:pStyle w:val="ConsPlusNonformat"/>
        <w:jc w:val="both"/>
      </w:pPr>
      <w:r>
        <w:t xml:space="preserve">     j             k   - k         j             j</w:t>
      </w:r>
    </w:p>
    <w:p w:rsidR="000F6DEA" w:rsidRDefault="000F6DEA">
      <w:pPr>
        <w:pStyle w:val="ConsPlusNonformat"/>
        <w:jc w:val="both"/>
      </w:pPr>
      <w:r>
        <w:t xml:space="preserve">                    r'    кси'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кси' - индекс БПК    ;</w:t>
      </w:r>
    </w:p>
    <w:p w:rsidR="000F6DEA" w:rsidRDefault="000F6DEA">
      <w:pPr>
        <w:pStyle w:val="ConsPlusNonformat"/>
        <w:jc w:val="both"/>
      </w:pPr>
      <w:r>
        <w:t xml:space="preserve">                     полн</w:t>
      </w:r>
    </w:p>
    <w:p w:rsidR="000F6DEA" w:rsidRDefault="000F6DEA">
      <w:pPr>
        <w:pStyle w:val="ConsPlusNormal"/>
        <w:ind w:firstLine="540"/>
        <w:jc w:val="both"/>
      </w:pPr>
      <w:r>
        <w:t>r' - индекс растворенного кислорода. При расчете концентрации растворенного кислорода в соответствующее ему уравнение в системе (</w:t>
      </w:r>
      <w:hyperlink w:anchor="P549" w:history="1">
        <w:r>
          <w:rPr>
            <w:color w:val="0000FF"/>
          </w:rPr>
          <w:t>30</w:t>
        </w:r>
      </w:hyperlink>
      <w:r>
        <w:t>) также добавляется член, характеризующий насыщение речной воды атмосферным кислородом: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                                   r',r'                        r',r'</w:t>
      </w:r>
    </w:p>
    <w:p w:rsidR="000F6DEA" w:rsidRDefault="000F6DEA">
      <w:pPr>
        <w:pStyle w:val="ConsPlusNonformat"/>
        <w:jc w:val="both"/>
      </w:pPr>
      <w:bookmarkStart w:id="21" w:name="P654"/>
      <w:bookmarkEnd w:id="21"/>
      <w:r>
        <w:rPr>
          <w:sz w:val="16"/>
        </w:rPr>
        <w:t xml:space="preserve">    h      = H          SUM          кси (1 - S     )       Пи         кси S     , (35)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k,k-1    0 p принадлежит J         p      p                     0    j j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                   k,k-1                  j принадлежит J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kp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где: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H    -  растворимость    кислорода   в  1   м3   воды   при   расчетной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0</w:t>
      </w:r>
    </w:p>
    <w:p w:rsidR="000F6DEA" w:rsidRDefault="000F6DEA">
      <w:pPr>
        <w:pStyle w:val="ConsPlusNonformat"/>
        <w:jc w:val="both"/>
      </w:pPr>
      <w:r>
        <w:rPr>
          <w:sz w:val="16"/>
        </w:rPr>
        <w:t>температуре, г/м3;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0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J    -  множество  номеров  расчетных  секций,  соединяющих секцию p со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kp</w:t>
      </w:r>
    </w:p>
    <w:p w:rsidR="000F6DEA" w:rsidRDefault="000F6DEA">
      <w:pPr>
        <w:pStyle w:val="ConsPlusNonformat"/>
        <w:jc w:val="both"/>
      </w:pPr>
      <w:r>
        <w:rPr>
          <w:sz w:val="16"/>
        </w:rPr>
        <w:t>створом k.</w:t>
      </w:r>
    </w:p>
    <w:p w:rsidR="000F6DEA" w:rsidRDefault="000F6DEA">
      <w:pPr>
        <w:pStyle w:val="ConsPlusNormal"/>
        <w:ind w:firstLine="540"/>
        <w:jc w:val="both"/>
      </w:pPr>
      <w:r>
        <w:t xml:space="preserve">33. Модель водного объекта по </w:t>
      </w:r>
      <w:hyperlink w:anchor="P549" w:history="1">
        <w:r>
          <w:rPr>
            <w:color w:val="0000FF"/>
          </w:rPr>
          <w:t>формулам (30)</w:t>
        </w:r>
      </w:hyperlink>
      <w:r>
        <w:t xml:space="preserve"> - </w:t>
      </w:r>
      <w:hyperlink w:anchor="P654" w:history="1">
        <w:r>
          <w:rPr>
            <w:color w:val="0000FF"/>
          </w:rPr>
          <w:t>(35)</w:t>
        </w:r>
      </w:hyperlink>
      <w:r>
        <w:t xml:space="preserve"> предполагает полное и мгновенное смешение речных и сточных, в том числе дренажных вод и предназначена для расчета водоохранных мероприятий на перспективу, когда учет степени смешения речных и сточных, в том числе дренажных вод затрудняется из-за отсутствия исходных данных.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При расчетах на ближайший период, а также при наличии необходимых данных при перспективных расчетах для учета степени смешения речных и сточных, в том числе дренажных вод может быть применен описанный выше метод В.А. Фролова - И.Д. Родзиллера либо другие упрощенные методы </w:t>
      </w:r>
      <w:r>
        <w:lastRenderedPageBreak/>
        <w:t xml:space="preserve">расчета разбавления (см. </w:t>
      </w:r>
      <w:hyperlink w:anchor="P448" w:history="1">
        <w:r>
          <w:rPr>
            <w:color w:val="0000FF"/>
          </w:rPr>
          <w:t>п. 29</w:t>
        </w:r>
      </w:hyperlink>
      <w:r>
        <w:t>).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34. Требования к качеству воды: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┌─ Y      &lt;= ПДК     , k принадлежит K       - для БПК, минерализации и</w:t>
      </w:r>
    </w:p>
    <w:p w:rsidR="000F6DEA" w:rsidRDefault="000F6DEA">
      <w:pPr>
        <w:pStyle w:val="ConsPlusNonformat"/>
        <w:jc w:val="both"/>
      </w:pPr>
      <w:r>
        <w:t xml:space="preserve">    │   k кси       k кси                 1  других    показателей,      не</w:t>
      </w:r>
    </w:p>
    <w:p w:rsidR="000F6DEA" w:rsidRDefault="000F6DEA">
      <w:pPr>
        <w:pStyle w:val="ConsPlusNonformat"/>
        <w:jc w:val="both"/>
      </w:pPr>
      <w:r>
        <w:t xml:space="preserve">    │                                        оказывающих        аддитивного</w:t>
      </w:r>
    </w:p>
    <w:p w:rsidR="000F6DEA" w:rsidRDefault="000F6DEA">
      <w:pPr>
        <w:pStyle w:val="ConsPlusNonformat"/>
        <w:jc w:val="both"/>
      </w:pPr>
      <w:r>
        <w:t xml:space="preserve">    │                                        воздействия;              (36)</w:t>
      </w:r>
    </w:p>
    <w:p w:rsidR="000F6DEA" w:rsidRDefault="000F6DEA">
      <w:pPr>
        <w:pStyle w:val="ConsPlusNonformat"/>
        <w:jc w:val="both"/>
      </w:pPr>
      <w:bookmarkStart w:id="22" w:name="P677"/>
      <w:bookmarkEnd w:id="22"/>
      <w:r>
        <w:t xml:space="preserve">    │  Y      &gt;= ПДК     , k принадлежит K       - для        растворенного</w:t>
      </w:r>
    </w:p>
    <w:p w:rsidR="000F6DEA" w:rsidRDefault="000F6DEA">
      <w:pPr>
        <w:pStyle w:val="ConsPlusNonformat"/>
        <w:jc w:val="both"/>
      </w:pPr>
      <w:r>
        <w:t xml:space="preserve">    │   k кси       k кси                 1  кислорода;</w:t>
      </w:r>
    </w:p>
    <w:p w:rsidR="000F6DEA" w:rsidRDefault="000F6DEA">
      <w:pPr>
        <w:pStyle w:val="ConsPlusNonformat"/>
        <w:jc w:val="both"/>
      </w:pPr>
      <w:r>
        <w:t xml:space="preserve">    │</w:t>
      </w:r>
    </w:p>
    <w:p w:rsidR="000F6DEA" w:rsidRDefault="000F6DEA">
      <w:pPr>
        <w:pStyle w:val="ConsPlusNonformat"/>
        <w:jc w:val="both"/>
      </w:pPr>
      <w:r>
        <w:t xml:space="preserve">    &lt;                   Y</w:t>
      </w:r>
    </w:p>
    <w:p w:rsidR="000F6DEA" w:rsidRDefault="000F6DEA">
      <w:pPr>
        <w:pStyle w:val="ConsPlusNonformat"/>
        <w:jc w:val="both"/>
      </w:pPr>
      <w:r>
        <w:t xml:space="preserve">    │                    k кси</w:t>
      </w:r>
    </w:p>
    <w:p w:rsidR="000F6DEA" w:rsidRDefault="000F6DEA">
      <w:pPr>
        <w:pStyle w:val="ConsPlusNonformat"/>
        <w:jc w:val="both"/>
      </w:pPr>
      <w:r>
        <w:t xml:space="preserve">    │      SUM         --------- &lt;= 1,           - для         показателей,</w:t>
      </w:r>
    </w:p>
    <w:p w:rsidR="000F6DEA" w:rsidRDefault="000F6DEA">
      <w:pPr>
        <w:pStyle w:val="ConsPlusNonformat"/>
        <w:jc w:val="both"/>
      </w:pPr>
      <w:r>
        <w:t xml:space="preserve">    │кси принадлежит E  ПДК                  нормируемых   по  лимитирующим</w:t>
      </w:r>
    </w:p>
    <w:p w:rsidR="000F6DEA" w:rsidRDefault="000F6DEA">
      <w:pPr>
        <w:pStyle w:val="ConsPlusNonformat"/>
        <w:jc w:val="both"/>
      </w:pPr>
      <w:r>
        <w:t xml:space="preserve">    │                 p    k кси             признакам вредности (ЛПВ)</w:t>
      </w:r>
    </w:p>
    <w:p w:rsidR="000F6DEA" w:rsidRDefault="000F6DEA">
      <w:pPr>
        <w:pStyle w:val="ConsPlusNonformat"/>
        <w:jc w:val="both"/>
      </w:pPr>
      <w:r>
        <w:t xml:space="preserve">    │</w:t>
      </w:r>
    </w:p>
    <w:p w:rsidR="000F6DEA" w:rsidRDefault="000F6DEA">
      <w:pPr>
        <w:pStyle w:val="ConsPlusNonformat"/>
        <w:jc w:val="both"/>
      </w:pPr>
      <w:r>
        <w:t xml:space="preserve">    │p принадлежит P , k принадлежит K</w:t>
      </w:r>
    </w:p>
    <w:p w:rsidR="000F6DEA" w:rsidRDefault="000F6DEA">
      <w:pPr>
        <w:pStyle w:val="ConsPlusNonformat"/>
        <w:jc w:val="both"/>
      </w:pPr>
      <w:r>
        <w:t xml:space="preserve">    └─              k                 1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ПДК      - предельно допустимая концентрация вещества кси в створе k;</w:t>
      </w:r>
    </w:p>
    <w:p w:rsidR="000F6DEA" w:rsidRDefault="000F6DEA">
      <w:pPr>
        <w:pStyle w:val="ConsPlusNonformat"/>
        <w:jc w:val="both"/>
      </w:pPr>
      <w:r>
        <w:t xml:space="preserve">       k кси</w:t>
      </w:r>
    </w:p>
    <w:p w:rsidR="000F6DEA" w:rsidRDefault="000F6DEA">
      <w:pPr>
        <w:pStyle w:val="ConsPlusNonformat"/>
        <w:jc w:val="both"/>
      </w:pPr>
      <w:r>
        <w:t xml:space="preserve">    E  -   множество   номеров   показателей,  нормируемых по лимитирующему</w:t>
      </w:r>
    </w:p>
    <w:p w:rsidR="000F6DEA" w:rsidRDefault="000F6DEA">
      <w:pPr>
        <w:pStyle w:val="ConsPlusNonformat"/>
        <w:jc w:val="both"/>
      </w:pPr>
      <w:r>
        <w:t xml:space="preserve">     p</w:t>
      </w:r>
    </w:p>
    <w:p w:rsidR="000F6DEA" w:rsidRDefault="000F6DEA">
      <w:pPr>
        <w:pStyle w:val="ConsPlusNonformat"/>
        <w:jc w:val="both"/>
      </w:pPr>
      <w:r>
        <w:t>признаку вредности p;</w:t>
      </w:r>
    </w:p>
    <w:p w:rsidR="000F6DEA" w:rsidRDefault="000F6DEA">
      <w:pPr>
        <w:pStyle w:val="ConsPlusNonformat"/>
        <w:jc w:val="both"/>
      </w:pPr>
      <w:r>
        <w:t xml:space="preserve">    P   -  множество ЛПВ, определяемых нормативными требованиями к качеству</w:t>
      </w:r>
    </w:p>
    <w:p w:rsidR="000F6DEA" w:rsidRDefault="000F6DEA">
      <w:pPr>
        <w:pStyle w:val="ConsPlusNonformat"/>
        <w:jc w:val="both"/>
      </w:pPr>
      <w:r>
        <w:t xml:space="preserve">     k</w:t>
      </w:r>
    </w:p>
    <w:p w:rsidR="000F6DEA" w:rsidRDefault="000F6DEA">
      <w:pPr>
        <w:pStyle w:val="ConsPlusNonformat"/>
        <w:jc w:val="both"/>
      </w:pPr>
      <w:r>
        <w:t>воды в створе k;</w:t>
      </w:r>
    </w:p>
    <w:p w:rsidR="000F6DEA" w:rsidRDefault="000F6DEA">
      <w:pPr>
        <w:pStyle w:val="ConsPlusNonformat"/>
        <w:jc w:val="both"/>
      </w:pPr>
      <w:r>
        <w:t xml:space="preserve">    K    -  множество  номеров  створов,  в которых контролируется качество</w:t>
      </w:r>
    </w:p>
    <w:p w:rsidR="000F6DEA" w:rsidRDefault="000F6DEA">
      <w:pPr>
        <w:pStyle w:val="ConsPlusNonformat"/>
        <w:jc w:val="both"/>
      </w:pPr>
      <w:r>
        <w:t xml:space="preserve">     1</w:t>
      </w:r>
    </w:p>
    <w:p w:rsidR="000F6DEA" w:rsidRDefault="000F6DEA">
      <w:pPr>
        <w:pStyle w:val="ConsPlusNonformat"/>
        <w:jc w:val="both"/>
      </w:pPr>
      <w:r>
        <w:t>воды.</w:t>
      </w:r>
    </w:p>
    <w:p w:rsidR="000F6DEA" w:rsidRDefault="000F6DEA">
      <w:pPr>
        <w:pStyle w:val="ConsPlusNonformat"/>
        <w:jc w:val="both"/>
      </w:pPr>
      <w:r>
        <w:t xml:space="preserve">    Модель комплекса водоохранных мероприятий: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r  R   0</w:t>
      </w:r>
    </w:p>
    <w:p w:rsidR="000F6DEA" w:rsidRDefault="000F6DEA">
      <w:pPr>
        <w:pStyle w:val="ConsPlusNonformat"/>
        <w:jc w:val="both"/>
      </w:pPr>
      <w:bookmarkStart w:id="23" w:name="P704"/>
      <w:bookmarkEnd w:id="23"/>
      <w:r>
        <w:t xml:space="preserve">    f (x ) = q  SUM d   x x                                            (37)</w:t>
      </w:r>
    </w:p>
    <w:p w:rsidR="000F6DEA" w:rsidRDefault="000F6DEA">
      <w:pPr>
        <w:pStyle w:val="ConsPlusNonformat"/>
        <w:jc w:val="both"/>
      </w:pPr>
      <w:r>
        <w:t xml:space="preserve">     i  i     i r=1  ir    ir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R   0</w:t>
      </w:r>
    </w:p>
    <w:p w:rsidR="000F6DEA" w:rsidRDefault="000F6DEA">
      <w:pPr>
        <w:pStyle w:val="ConsPlusNonformat"/>
        <w:jc w:val="both"/>
      </w:pPr>
      <w:r>
        <w:t xml:space="preserve">    C  = SUM C   x x                                                   (38)</w:t>
      </w:r>
    </w:p>
    <w:p w:rsidR="000F6DEA" w:rsidRDefault="000F6DEA">
      <w:pPr>
        <w:pStyle w:val="ConsPlusNonformat"/>
        <w:jc w:val="both"/>
      </w:pPr>
      <w:r>
        <w:t xml:space="preserve">     i   r=1  ir    ir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R</w:t>
      </w:r>
    </w:p>
    <w:p w:rsidR="000F6DEA" w:rsidRDefault="000F6DEA">
      <w:pPr>
        <w:pStyle w:val="ConsPlusNonformat"/>
        <w:jc w:val="both"/>
      </w:pPr>
      <w:bookmarkStart w:id="24" w:name="P712"/>
      <w:bookmarkEnd w:id="24"/>
      <w:r>
        <w:t xml:space="preserve">    SUM x   = 1,                                                       (39)</w:t>
      </w:r>
    </w:p>
    <w:p w:rsidR="000F6DEA" w:rsidRDefault="000F6DEA">
      <w:pPr>
        <w:pStyle w:val="ConsPlusNonformat"/>
        <w:jc w:val="both"/>
      </w:pPr>
      <w:r>
        <w:t xml:space="preserve">    r=1  ir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 0</w:t>
      </w:r>
    </w:p>
    <w:p w:rsidR="000F6DEA" w:rsidRDefault="000F6DEA">
      <w:pPr>
        <w:pStyle w:val="ConsPlusNonformat"/>
        <w:jc w:val="both"/>
      </w:pPr>
      <w:r>
        <w:t xml:space="preserve">    d      -  приведенные    затраты,    соответствующие   технологическому</w:t>
      </w:r>
    </w:p>
    <w:p w:rsidR="000F6DEA" w:rsidRDefault="000F6DEA">
      <w:pPr>
        <w:pStyle w:val="ConsPlusNonformat"/>
        <w:jc w:val="both"/>
      </w:pPr>
      <w:r>
        <w:t xml:space="preserve">     ir</w:t>
      </w:r>
    </w:p>
    <w:p w:rsidR="000F6DEA" w:rsidRDefault="000F6DEA">
      <w:pPr>
        <w:pStyle w:val="ConsPlusNonformat"/>
        <w:jc w:val="both"/>
      </w:pPr>
      <w:r>
        <w:t>маршруту r очистки или использования сточных, в том числе  дренажных   вод,</w:t>
      </w:r>
    </w:p>
    <w:p w:rsidR="000F6DEA" w:rsidRDefault="000F6DEA">
      <w:pPr>
        <w:pStyle w:val="ConsPlusNonformat"/>
        <w:jc w:val="both"/>
      </w:pPr>
      <w:r>
        <w:t>руб./м3;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 r</w:t>
      </w:r>
    </w:p>
    <w:p w:rsidR="000F6DEA" w:rsidRDefault="000F6DEA">
      <w:pPr>
        <w:pStyle w:val="ConsPlusNonformat"/>
        <w:jc w:val="both"/>
      </w:pPr>
      <w:r>
        <w:t xml:space="preserve">    q  - вектор концентрации  веществ  в  сточных, в  том  числе  дренажных</w:t>
      </w:r>
    </w:p>
    <w:p w:rsidR="000F6DEA" w:rsidRDefault="000F6DEA">
      <w:pPr>
        <w:pStyle w:val="ConsPlusNonformat"/>
        <w:jc w:val="both"/>
      </w:pPr>
      <w:r>
        <w:t xml:space="preserve">     i</w:t>
      </w:r>
    </w:p>
    <w:p w:rsidR="000F6DEA" w:rsidRDefault="000F6DEA">
      <w:pPr>
        <w:pStyle w:val="ConsPlusNonformat"/>
        <w:jc w:val="both"/>
      </w:pPr>
      <w:r>
        <w:t>водах выпуска i с   расходом q , x   после  прохождения    технологического</w:t>
      </w:r>
    </w:p>
    <w:p w:rsidR="000F6DEA" w:rsidRDefault="000F6DEA">
      <w:pPr>
        <w:pStyle w:val="ConsPlusNonformat"/>
        <w:jc w:val="both"/>
      </w:pPr>
      <w:r>
        <w:t xml:space="preserve">                              i   ir</w:t>
      </w:r>
    </w:p>
    <w:p w:rsidR="000F6DEA" w:rsidRDefault="000F6DEA">
      <w:pPr>
        <w:pStyle w:val="ConsPlusNonformat"/>
        <w:jc w:val="both"/>
      </w:pPr>
      <w:r>
        <w:t>маршрута r по очистке сточных вод.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  <w:r>
        <w:lastRenderedPageBreak/>
        <w:t>35. При наличии данных о зависимости затрат на водоохранные мероприятия от расхода обрабатываемых сточных, в том числе дренажных вод для расчетов может быть использована более сложная модель, отличающаяся формой записи затрат на водоохранные мероприятия, - выражение (</w:t>
      </w:r>
      <w:hyperlink w:anchor="P704" w:history="1">
        <w:r>
          <w:rPr>
            <w:color w:val="0000FF"/>
          </w:rPr>
          <w:t>37</w:t>
        </w:r>
      </w:hyperlink>
      <w:r>
        <w:t>) заменяется следующим: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0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альфа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       R                      0   c                             ij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f (x ) = SUM        SUM         D  (q        SUM         X   )        X  , (40)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i  i    r=1  j принадлежит J    ij  i мю принадлежит M   iмю          ir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                          il                        ij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где: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J    -  множество   входящих  в  технологический  маршрут  r  агрегатов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il</w:t>
      </w:r>
    </w:p>
    <w:p w:rsidR="000F6DEA" w:rsidRDefault="000F6DEA">
      <w:pPr>
        <w:pStyle w:val="ConsPlusNonformat"/>
        <w:jc w:val="both"/>
      </w:pPr>
      <w:r>
        <w:rPr>
          <w:sz w:val="18"/>
        </w:rPr>
        <w:t>(очистных сооружений) обработки сточных, в том числе дренажных вод;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(в ред. </w:t>
      </w:r>
      <w:hyperlink r:id="rId116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M   - множество технологических маршрутов, включающих агрегат j;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ij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c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q  - расход сточных, в том числе дренажных вод выпуска i, тыс. м3/сут;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(в ред. </w:t>
      </w:r>
      <w:hyperlink r:id="rId117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i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0        0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D  , альфа   - коэффициенты аппроксимации.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ij       ij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36.  В  результате  решения задачи оптимизации (</w:t>
      </w:r>
      <w:hyperlink w:anchor="P526" w:history="1">
        <w:r>
          <w:rPr>
            <w:color w:val="0000FF"/>
            <w:sz w:val="18"/>
          </w:rPr>
          <w:t>29</w:t>
        </w:r>
      </w:hyperlink>
      <w:r>
        <w:rPr>
          <w:sz w:val="18"/>
        </w:rPr>
        <w:t>) - (</w:t>
      </w:r>
      <w:hyperlink w:anchor="P712" w:history="1">
        <w:r>
          <w:rPr>
            <w:color w:val="0000FF"/>
            <w:sz w:val="18"/>
          </w:rPr>
          <w:t>39</w:t>
        </w:r>
      </w:hyperlink>
      <w:r>
        <w:rPr>
          <w:sz w:val="18"/>
        </w:rPr>
        <w:t>) определяются</w:t>
      </w:r>
    </w:p>
    <w:p w:rsidR="000F6DEA" w:rsidRDefault="000F6DEA">
      <w:pPr>
        <w:pStyle w:val="ConsPlusNonformat"/>
        <w:jc w:val="both"/>
      </w:pPr>
      <w:r>
        <w:rPr>
          <w:sz w:val="18"/>
        </w:rPr>
        <w:t>оптимальные доли расхода сточных, в том числе дренажных вод, проходящие  по</w:t>
      </w:r>
    </w:p>
    <w:p w:rsidR="000F6DEA" w:rsidRDefault="000F6DEA">
      <w:pPr>
        <w:pStyle w:val="ConsPlusNonformat"/>
        <w:jc w:val="both"/>
      </w:pPr>
      <w:r>
        <w:rPr>
          <w:sz w:val="18"/>
        </w:rPr>
        <w:t>различным    технологическим     маршрутам   очистки    и     использования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*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X , i = 1, ...,  N соответствующие им  величины  расходов   обрабатываемых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i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сточных, в том числе дренажных вод: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(в ред. </w:t>
      </w:r>
      <w:hyperlink r:id="rId118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*       *</w:t>
      </w:r>
    </w:p>
    <w:p w:rsidR="000F6DEA" w:rsidRDefault="000F6DEA">
      <w:pPr>
        <w:pStyle w:val="ConsPlusNonformat"/>
        <w:jc w:val="both"/>
      </w:pPr>
      <w:bookmarkStart w:id="25" w:name="P763"/>
      <w:bookmarkEnd w:id="25"/>
      <w:r>
        <w:rPr>
          <w:sz w:val="18"/>
        </w:rPr>
        <w:t xml:space="preserve">    q   = q x  ; r = 1, ..., R; i = 1, ..., N,                         (41)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ir    i ir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r - номер технологического маршрута очистки или использования сточных, в том числе дренажных вод;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R - число технологических маршрутов.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37. Концентрации веществ в сточных водах выпуска i рассчитываются по формуле: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R   0  *</w:t>
      </w:r>
    </w:p>
    <w:p w:rsidR="000F6DEA" w:rsidRDefault="000F6DEA">
      <w:pPr>
        <w:pStyle w:val="ConsPlusNonformat"/>
        <w:jc w:val="both"/>
      </w:pPr>
      <w:r>
        <w:t xml:space="preserve">    C      = SUM C  X  ; i = 1, ..., N,                                (42)</w:t>
      </w:r>
    </w:p>
    <w:p w:rsidR="000F6DEA" w:rsidRDefault="000F6DEA">
      <w:pPr>
        <w:pStyle w:val="ConsPlusNonformat"/>
        <w:jc w:val="both"/>
      </w:pPr>
      <w:r>
        <w:t xml:space="preserve">     НДС,i   r=1  ir ir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 0</w:t>
      </w:r>
    </w:p>
    <w:p w:rsidR="000F6DEA" w:rsidRDefault="000F6DEA">
      <w:pPr>
        <w:pStyle w:val="ConsPlusNonformat"/>
        <w:jc w:val="both"/>
      </w:pPr>
      <w:r>
        <w:t xml:space="preserve">    C    -  концентрации  веществ  в  сточных, в том числе дренажных  водах</w:t>
      </w:r>
    </w:p>
    <w:p w:rsidR="000F6DEA" w:rsidRDefault="000F6DEA">
      <w:pPr>
        <w:pStyle w:val="ConsPlusNonformat"/>
        <w:jc w:val="both"/>
      </w:pPr>
      <w:r>
        <w:lastRenderedPageBreak/>
        <w:t xml:space="preserve">     ir                  0</w:t>
      </w:r>
    </w:p>
    <w:p w:rsidR="000F6DEA" w:rsidRDefault="000F6DEA">
      <w:pPr>
        <w:pStyle w:val="ConsPlusNonformat"/>
        <w:jc w:val="both"/>
      </w:pPr>
      <w:r>
        <w:t>выпуска i  с расходом q X   после  прохождения  технологического   маршрута</w:t>
      </w:r>
    </w:p>
    <w:p w:rsidR="000F6DEA" w:rsidRDefault="000F6DEA">
      <w:pPr>
        <w:pStyle w:val="ConsPlusNonformat"/>
        <w:jc w:val="both"/>
      </w:pPr>
      <w:r>
        <w:t xml:space="preserve">                       i ir</w:t>
      </w:r>
    </w:p>
    <w:p w:rsidR="000F6DEA" w:rsidRDefault="000F6DEA">
      <w:pPr>
        <w:pStyle w:val="ConsPlusNonformat"/>
        <w:jc w:val="both"/>
      </w:pPr>
      <w:r>
        <w:t>r по очистке сточных, в том числе дренажных  вод, г/м3.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  <w:r>
        <w:t>38. Норматив допустимого сброса веществ на выпуске сточных, в том числе дренажных вод, обеспечивающий соблюдение нормативного качества воды в контрольных створах при оптимальном распределении массы сбрасываемых веществ между отдельными водопользователями, определяется как: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bookmarkStart w:id="26" w:name="P787"/>
      <w:bookmarkEnd w:id="26"/>
      <w:r>
        <w:t xml:space="preserve">    НДС  = q' x C     ; i = 1, ..., N,                                 (43)</w:t>
      </w:r>
    </w:p>
    <w:p w:rsidR="000F6DEA" w:rsidRDefault="000F6DEA">
      <w:pPr>
        <w:pStyle w:val="ConsPlusNonformat"/>
        <w:jc w:val="both"/>
      </w:pPr>
      <w:r>
        <w:t xml:space="preserve">       i    i    НДС,i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q' - расход сточных вод выпуска i, м3/ч.</w:t>
      </w:r>
    </w:p>
    <w:p w:rsidR="000F6DEA" w:rsidRDefault="000F6DEA">
      <w:pPr>
        <w:pStyle w:val="ConsPlusNonformat"/>
        <w:jc w:val="both"/>
      </w:pPr>
      <w:r>
        <w:t xml:space="preserve">     i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1"/>
      </w:pPr>
      <w:r>
        <w:t>V. Расчет НДС для отдельных выпусков в водохранилища</w:t>
      </w:r>
    </w:p>
    <w:p w:rsidR="000F6DEA" w:rsidRDefault="000F6DEA">
      <w:pPr>
        <w:pStyle w:val="ConsPlusTitle"/>
        <w:jc w:val="center"/>
      </w:pPr>
      <w:r>
        <w:t>и озера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 xml:space="preserve">39. Величины НДС для выпусков сточных, в том числе дренажных вод в водохранилища и озера определяются по приведенным ниже расчетным формулам, аналогичным формулам </w:t>
      </w:r>
      <w:hyperlink w:anchor="P193" w:history="1">
        <w:r>
          <w:rPr>
            <w:color w:val="0000FF"/>
          </w:rPr>
          <w:t>п. 26</w:t>
        </w:r>
      </w:hyperlink>
      <w:r>
        <w:t>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Основная расчетная формула для определения Cндс без учета неконсервативности вещества имеет вид: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Cндс = n(C    - C ) + C ,                                          (44)</w:t>
      </w:r>
    </w:p>
    <w:p w:rsidR="000F6DEA" w:rsidRDefault="000F6DEA">
      <w:pPr>
        <w:pStyle w:val="ConsPlusNonformat"/>
        <w:jc w:val="both"/>
      </w:pPr>
      <w:r>
        <w:t xml:space="preserve">              ПДК    ф     ф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C    - предельно  допустимая   концентрация  загрязняющего  вещества  в</w:t>
      </w:r>
    </w:p>
    <w:p w:rsidR="000F6DEA" w:rsidRDefault="000F6DEA">
      <w:pPr>
        <w:pStyle w:val="ConsPlusNonformat"/>
        <w:jc w:val="both"/>
      </w:pPr>
      <w:r>
        <w:t xml:space="preserve">     ПДК</w:t>
      </w:r>
    </w:p>
    <w:p w:rsidR="000F6DEA" w:rsidRDefault="000F6DEA">
      <w:pPr>
        <w:pStyle w:val="ConsPlusNonformat"/>
        <w:jc w:val="both"/>
      </w:pPr>
      <w:r>
        <w:t>воде водоема, г/м3;</w:t>
      </w:r>
    </w:p>
    <w:p w:rsidR="000F6DEA" w:rsidRDefault="000F6DEA">
      <w:pPr>
        <w:pStyle w:val="ConsPlusNonformat"/>
        <w:jc w:val="both"/>
      </w:pPr>
      <w:r>
        <w:t xml:space="preserve">    </w:t>
      </w:r>
      <w:r w:rsidRPr="006A7F6A">
        <w:rPr>
          <w:position w:val="-10"/>
        </w:rPr>
        <w:pict>
          <v:shape id="_x0000_i1042" style="width:16.9pt;height:20.65pt" coordsize="" o:spt="100" adj="0,,0" path="" filled="f" stroked="f">
            <v:stroke joinstyle="miter"/>
            <v:imagedata r:id="rId123" o:title="base_1_306020_32785"/>
            <v:formulas/>
            <v:path o:connecttype="segments"/>
          </v:shape>
        </w:pict>
      </w:r>
      <w:r>
        <w:t xml:space="preserve"> - фоновая концентрация загрязняющего вещества в воде водоема, г/м3;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  <w:r>
        <w:t xml:space="preserve">n - кратность общего разбавления сточных, в том числе дренажных вод в водоеме, определяемая по </w:t>
      </w:r>
      <w:hyperlink w:anchor="P193" w:history="1">
        <w:r>
          <w:rPr>
            <w:color w:val="0000FF"/>
          </w:rPr>
          <w:t>формуле (5)</w:t>
        </w:r>
      </w:hyperlink>
      <w:r>
        <w:t>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Абзацы восьмой - девятнадцатый исключены. - </w:t>
      </w:r>
      <w:hyperlink r:id="rId126" w:history="1">
        <w:r>
          <w:rPr>
            <w:color w:val="0000FF"/>
          </w:rPr>
          <w:t>Приказ</w:t>
        </w:r>
      </w:hyperlink>
      <w:r>
        <w:t xml:space="preserve"> Минприроды России от 29.07.2014 N 339.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При установлении НДС по взвешенным веществам рекомендуется использовать формулы из </w:t>
      </w:r>
      <w:hyperlink w:anchor="P175" w:history="1">
        <w:r>
          <w:rPr>
            <w:color w:val="0000FF"/>
          </w:rPr>
          <w:t>главы III</w:t>
        </w:r>
      </w:hyperlink>
      <w:r>
        <w:t xml:space="preserve"> Методики.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40. При наличии в водоеме устойчивых ветровых течений для расчета </w:t>
      </w:r>
      <w:r>
        <w:lastRenderedPageBreak/>
        <w:t>кратности общего разбавления n может быть использован метод М.А. Руффеля. В расчетах по этому методу рассматриваются два случая: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а) выпуск в мелководную часть или в верхнюю треть глубины водоема - загрязненная струя распространяется вдоль берега под воздействием прямого поверхностного течения, имеющего одинаковое с ветром направление;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б) выпуск в нижнюю треть глубины водоема - загрязненная струя распространяется к береговой полосе против выпуска под воздействием донного компенсационного течения, имеющего направление, обратное направлению ветра.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Метод М.А. Руффеля имеет следующие ограничения: глубина зоны смешения не превышает 10 м, расстояние от выпуска до контрольного створа вдоль берега в первом случае не превышает 20 км, расстояние от выхода сточных, в том числе дренажных вод до берега против выпускного оголовка во втором случае не превышает 0,5 км.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Кратность общего разбавления определяется по </w:t>
      </w:r>
      <w:hyperlink w:anchor="P202" w:history="1">
        <w:r>
          <w:rPr>
            <w:color w:val="0000FF"/>
          </w:rPr>
          <w:t>формуле (5)</w:t>
        </w:r>
      </w:hyperlink>
      <w:r>
        <w:t>. Кратность начального разбавления вычисляется следующим образом: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при выпуске в мелководье или в верхнюю треть глубины: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    2</w:t>
      </w:r>
    </w:p>
    <w:p w:rsidR="000F6DEA" w:rsidRDefault="000F6DEA">
      <w:pPr>
        <w:pStyle w:val="ConsPlusNonformat"/>
        <w:jc w:val="both"/>
      </w:pPr>
      <w:r>
        <w:t xml:space="preserve">         q + 0,00215 x тхэта x H</w:t>
      </w:r>
    </w:p>
    <w:p w:rsidR="000F6DEA" w:rsidRDefault="000F6DEA">
      <w:pPr>
        <w:pStyle w:val="ConsPlusNonformat"/>
        <w:jc w:val="both"/>
      </w:pPr>
      <w:r>
        <w:t xml:space="preserve">                                ср</w:t>
      </w:r>
    </w:p>
    <w:p w:rsidR="000F6DEA" w:rsidRDefault="000F6DEA">
      <w:pPr>
        <w:pStyle w:val="ConsPlusNonformat"/>
        <w:jc w:val="both"/>
      </w:pPr>
      <w:bookmarkStart w:id="27" w:name="P827"/>
      <w:bookmarkEnd w:id="27"/>
      <w:r>
        <w:t xml:space="preserve">    n  = --------------------------,                                   (47)</w:t>
      </w:r>
    </w:p>
    <w:p w:rsidR="000F6DEA" w:rsidRDefault="000F6DEA">
      <w:pPr>
        <w:pStyle w:val="ConsPlusNonformat"/>
        <w:jc w:val="both"/>
      </w:pPr>
      <w:r>
        <w:t xml:space="preserve">     н                           2</w:t>
      </w:r>
    </w:p>
    <w:p w:rsidR="000F6DEA" w:rsidRDefault="000F6DEA">
      <w:pPr>
        <w:pStyle w:val="ConsPlusNonformat"/>
        <w:jc w:val="both"/>
      </w:pPr>
      <w:r>
        <w:t xml:space="preserve">         q + 0,000215 x тхэта x H</w:t>
      </w:r>
    </w:p>
    <w:p w:rsidR="000F6DEA" w:rsidRDefault="000F6DEA">
      <w:pPr>
        <w:pStyle w:val="ConsPlusNonformat"/>
        <w:jc w:val="both"/>
      </w:pPr>
      <w:r>
        <w:t xml:space="preserve">                                 ср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q - расход сточных, в том числе дренажных вод выпуска, м3/с;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тхэта - скорость ветра над водой в месте выпуска сточных, в том числе дренажных вод, м/с;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spacing w:before="200"/>
        <w:jc w:val="both"/>
      </w:pPr>
      <w:r>
        <w:t xml:space="preserve">    H     -  средняя  глубина  водоема  вблизи  выпуска,  м.  Значение  H</w:t>
      </w:r>
    </w:p>
    <w:p w:rsidR="000F6DEA" w:rsidRDefault="000F6DEA">
      <w:pPr>
        <w:pStyle w:val="ConsPlusNonformat"/>
        <w:jc w:val="both"/>
      </w:pPr>
      <w:r>
        <w:t xml:space="preserve">     ср                                                                  ср</w:t>
      </w:r>
    </w:p>
    <w:p w:rsidR="000F6DEA" w:rsidRDefault="000F6DEA">
      <w:pPr>
        <w:pStyle w:val="ConsPlusNonformat"/>
        <w:jc w:val="both"/>
      </w:pPr>
      <w:r>
        <w:t>определяется в зависимости от средней глубины водоема H  следующим образом:</w:t>
      </w:r>
    </w:p>
    <w:p w:rsidR="000F6DEA" w:rsidRDefault="000F6DEA">
      <w:pPr>
        <w:pStyle w:val="ConsPlusNonformat"/>
        <w:jc w:val="both"/>
      </w:pPr>
      <w:r>
        <w:t xml:space="preserve">              .                                        0          .</w:t>
      </w:r>
    </w:p>
    <w:p w:rsidR="000F6DEA" w:rsidRDefault="000F6DEA">
      <w:pPr>
        <w:pStyle w:val="ConsPlusNonformat"/>
        <w:jc w:val="both"/>
      </w:pPr>
      <w:r>
        <w:t>при  H  =  (3 - 4) м на участке протяженностью 100 м; при H  = (5 - 6) м на</w:t>
      </w:r>
    </w:p>
    <w:p w:rsidR="000F6DEA" w:rsidRDefault="000F6DEA">
      <w:pPr>
        <w:pStyle w:val="ConsPlusNonformat"/>
        <w:jc w:val="both"/>
      </w:pPr>
      <w:r>
        <w:t xml:space="preserve">      0       .                            .               0      .</w:t>
      </w:r>
    </w:p>
    <w:p w:rsidR="000F6DEA" w:rsidRDefault="000F6DEA">
      <w:pPr>
        <w:pStyle w:val="ConsPlusNonformat"/>
        <w:jc w:val="both"/>
      </w:pPr>
      <w:r>
        <w:t>участке протяженностью  150 м; при H  = (7 - 8) м на участке протяженностью</w:t>
      </w:r>
    </w:p>
    <w:p w:rsidR="000F6DEA" w:rsidRDefault="000F6DEA">
      <w:pPr>
        <w:pStyle w:val="ConsPlusNonformat"/>
        <w:jc w:val="both"/>
      </w:pPr>
      <w:r>
        <w:t xml:space="preserve">                   .                0      .</w:t>
      </w:r>
    </w:p>
    <w:p w:rsidR="000F6DEA" w:rsidRDefault="000F6DEA">
      <w:pPr>
        <w:pStyle w:val="ConsPlusNonformat"/>
        <w:jc w:val="both"/>
      </w:pPr>
      <w:r>
        <w:t>200 м; при H  = (9 - 10) м на участке протяженностью 250 м;</w:t>
      </w:r>
    </w:p>
    <w:p w:rsidR="000F6DEA" w:rsidRDefault="000F6DEA">
      <w:pPr>
        <w:pStyle w:val="ConsPlusNonformat"/>
        <w:jc w:val="both"/>
      </w:pPr>
      <w:r>
        <w:lastRenderedPageBreak/>
        <w:t xml:space="preserve">            0      .</w:t>
      </w:r>
    </w:p>
    <w:p w:rsidR="000F6DEA" w:rsidRDefault="000F6DEA">
      <w:pPr>
        <w:pStyle w:val="ConsPlusNormal"/>
        <w:ind w:firstLine="540"/>
        <w:jc w:val="both"/>
      </w:pPr>
      <w:r>
        <w:t>- при выпуске в нижнюю треть глубины: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    2</w:t>
      </w:r>
    </w:p>
    <w:p w:rsidR="000F6DEA" w:rsidRDefault="000F6DEA">
      <w:pPr>
        <w:pStyle w:val="ConsPlusNonformat"/>
        <w:jc w:val="both"/>
      </w:pPr>
      <w:r>
        <w:t xml:space="preserve">         q + 0,00158 x тхэта x H</w:t>
      </w:r>
    </w:p>
    <w:p w:rsidR="000F6DEA" w:rsidRDefault="000F6DEA">
      <w:pPr>
        <w:pStyle w:val="ConsPlusNonformat"/>
        <w:jc w:val="both"/>
      </w:pPr>
      <w:r>
        <w:t xml:space="preserve">                                ср</w:t>
      </w:r>
    </w:p>
    <w:p w:rsidR="000F6DEA" w:rsidRDefault="000F6DEA">
      <w:pPr>
        <w:pStyle w:val="ConsPlusNonformat"/>
        <w:jc w:val="both"/>
      </w:pPr>
      <w:bookmarkStart w:id="28" w:name="P852"/>
      <w:bookmarkEnd w:id="28"/>
      <w:r>
        <w:t xml:space="preserve">    n  = --------------------------                                    (48)</w:t>
      </w:r>
    </w:p>
    <w:p w:rsidR="000F6DEA" w:rsidRDefault="000F6DEA">
      <w:pPr>
        <w:pStyle w:val="ConsPlusNonformat"/>
        <w:jc w:val="both"/>
      </w:pPr>
      <w:r>
        <w:t xml:space="preserve">     н                           2</w:t>
      </w:r>
    </w:p>
    <w:p w:rsidR="000F6DEA" w:rsidRDefault="000F6DEA">
      <w:pPr>
        <w:pStyle w:val="ConsPlusNonformat"/>
        <w:jc w:val="both"/>
      </w:pPr>
      <w:r>
        <w:t xml:space="preserve">         q + 0,000079 x тхэта x H</w:t>
      </w:r>
    </w:p>
    <w:p w:rsidR="000F6DEA" w:rsidRDefault="000F6DEA">
      <w:pPr>
        <w:pStyle w:val="ConsPlusNonformat"/>
        <w:jc w:val="both"/>
      </w:pPr>
      <w:r>
        <w:t xml:space="preserve">                                 ср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Кратность основного разбавления вычисляется следующим образом: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- при выпуске в мелководье или в верхнюю треть глубины: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       0,0002 x l</w:t>
      </w:r>
    </w:p>
    <w:p w:rsidR="000F6DEA" w:rsidRDefault="000F6DEA">
      <w:pPr>
        <w:pStyle w:val="ConsPlusNonformat"/>
        <w:jc w:val="both"/>
      </w:pPr>
      <w:r>
        <w:t xml:space="preserve">                           0,627 + ----------</w:t>
      </w:r>
    </w:p>
    <w:p w:rsidR="000F6DEA" w:rsidRDefault="000F6DEA">
      <w:pPr>
        <w:pStyle w:val="ConsPlusNonformat"/>
        <w:jc w:val="both"/>
      </w:pPr>
      <w:r>
        <w:t xml:space="preserve">                      l             Дельтаx</w:t>
      </w:r>
    </w:p>
    <w:p w:rsidR="000F6DEA" w:rsidRDefault="000F6DEA">
      <w:pPr>
        <w:pStyle w:val="ConsPlusNonformat"/>
        <w:jc w:val="both"/>
      </w:pPr>
      <w:r>
        <w:t xml:space="preserve">    n  = 1 + 0,412(-------)                  ,                         (49)</w:t>
      </w:r>
    </w:p>
    <w:p w:rsidR="000F6DEA" w:rsidRDefault="000F6DEA">
      <w:pPr>
        <w:pStyle w:val="ConsPlusNonformat"/>
        <w:jc w:val="both"/>
      </w:pPr>
      <w:r>
        <w:t xml:space="preserve">     0             Дельтаx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l - расстояние от места выпуска до контрольного створа, м;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1,17</w:t>
      </w:r>
    </w:p>
    <w:p w:rsidR="000F6DEA" w:rsidRDefault="000F6DEA">
      <w:pPr>
        <w:pStyle w:val="ConsPlusNonformat"/>
        <w:jc w:val="both"/>
      </w:pPr>
      <w:r>
        <w:t xml:space="preserve">    Дельтаx = 6,53 x H                                                 (50)</w:t>
      </w:r>
    </w:p>
    <w:p w:rsidR="000F6DEA" w:rsidRDefault="000F6DEA">
      <w:pPr>
        <w:pStyle w:val="ConsPlusNonformat"/>
        <w:jc w:val="both"/>
      </w:pPr>
      <w:r>
        <w:t xml:space="preserve">                      ср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- при выпуске в нижнюю треть глубины: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        0,0064 x l</w:t>
      </w:r>
    </w:p>
    <w:p w:rsidR="000F6DEA" w:rsidRDefault="000F6DEA">
      <w:pPr>
        <w:pStyle w:val="ConsPlusNonformat"/>
        <w:jc w:val="both"/>
      </w:pPr>
      <w:r>
        <w:t xml:space="preserve">                             0,41 + ----------</w:t>
      </w:r>
    </w:p>
    <w:p w:rsidR="000F6DEA" w:rsidRDefault="000F6DEA">
      <w:pPr>
        <w:pStyle w:val="ConsPlusNonformat"/>
        <w:jc w:val="both"/>
      </w:pPr>
      <w:r>
        <w:t xml:space="preserve">                        l             Дельтаx</w:t>
      </w:r>
    </w:p>
    <w:p w:rsidR="000F6DEA" w:rsidRDefault="000F6DEA">
      <w:pPr>
        <w:pStyle w:val="ConsPlusNonformat"/>
        <w:jc w:val="both"/>
      </w:pPr>
      <w:r>
        <w:t xml:space="preserve">    n  = 1,85 + 2,32(-------)                                          (51)</w:t>
      </w:r>
    </w:p>
    <w:p w:rsidR="000F6DEA" w:rsidRDefault="000F6DEA">
      <w:pPr>
        <w:pStyle w:val="ConsPlusNonformat"/>
        <w:jc w:val="both"/>
      </w:pPr>
      <w:r>
        <w:t xml:space="preserve">     0               Дельтаx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1,17</w:t>
      </w:r>
    </w:p>
    <w:p w:rsidR="000F6DEA" w:rsidRDefault="000F6DEA">
      <w:pPr>
        <w:pStyle w:val="ConsPlusNonformat"/>
        <w:jc w:val="both"/>
      </w:pPr>
      <w:r>
        <w:t xml:space="preserve">    Дельтаx = 4,41 x H                                                 (52)</w:t>
      </w:r>
    </w:p>
    <w:p w:rsidR="000F6DEA" w:rsidRDefault="000F6DEA">
      <w:pPr>
        <w:pStyle w:val="ConsPlusNonformat"/>
        <w:jc w:val="both"/>
      </w:pPr>
      <w:r>
        <w:t xml:space="preserve">                      ср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41.  Если  не  выполняются условия применимости метода М.А. Руффеля, то</w:t>
      </w:r>
    </w:p>
    <w:p w:rsidR="000F6DEA" w:rsidRDefault="000F6DEA">
      <w:pPr>
        <w:pStyle w:val="ConsPlusNonformat"/>
        <w:jc w:val="both"/>
      </w:pPr>
      <w:r>
        <w:t xml:space="preserve">расчет  кратности  начального  разбавления  n   выполняется согласно </w:t>
      </w:r>
      <w:hyperlink w:anchor="P211" w:history="1">
        <w:r>
          <w:rPr>
            <w:color w:val="0000FF"/>
          </w:rPr>
          <w:t>п. 27</w:t>
        </w:r>
      </w:hyperlink>
      <w:r>
        <w:t>.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н</w:t>
      </w:r>
    </w:p>
    <w:p w:rsidR="000F6DEA" w:rsidRDefault="000F6DEA">
      <w:pPr>
        <w:pStyle w:val="ConsPlusNonformat"/>
        <w:jc w:val="both"/>
      </w:pPr>
      <w:r>
        <w:t>Расчет  кратности  основного  разбавления  может  быть  выполнен  численным</w:t>
      </w:r>
    </w:p>
    <w:p w:rsidR="000F6DEA" w:rsidRDefault="000F6DEA">
      <w:pPr>
        <w:pStyle w:val="ConsPlusNonformat"/>
        <w:jc w:val="both"/>
      </w:pPr>
      <w:r>
        <w:t>методом А.В. Караушева.</w:t>
      </w:r>
    </w:p>
    <w:p w:rsidR="000F6DEA" w:rsidRDefault="000F6DEA">
      <w:pPr>
        <w:pStyle w:val="ConsPlusNormal"/>
        <w:ind w:firstLine="540"/>
        <w:jc w:val="both"/>
      </w:pPr>
      <w:r>
        <w:t>При наличии в водоеме устойчивых течений расчет кратности основного разбавления может быть проведен с использованием аналитического решения уравнения турбулентной диффузии для сосредоточенного выпуска сточных, в том числе дренажных вод: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фи(z )</w:t>
      </w:r>
    </w:p>
    <w:p w:rsidR="000F6DEA" w:rsidRDefault="000F6DEA">
      <w:pPr>
        <w:pStyle w:val="ConsPlusNonformat"/>
        <w:jc w:val="both"/>
      </w:pPr>
      <w:r>
        <w:t xml:space="preserve">               1</w:t>
      </w:r>
    </w:p>
    <w:p w:rsidR="000F6DEA" w:rsidRDefault="000F6DEA">
      <w:pPr>
        <w:pStyle w:val="ConsPlusNonformat"/>
        <w:jc w:val="both"/>
      </w:pPr>
      <w:bookmarkStart w:id="29" w:name="P895"/>
      <w:bookmarkEnd w:id="29"/>
      <w:r>
        <w:t xml:space="preserve">    n  = -----------,                                                  (53)</w:t>
      </w:r>
    </w:p>
    <w:p w:rsidR="000F6DEA" w:rsidRDefault="000F6DEA">
      <w:pPr>
        <w:pStyle w:val="ConsPlusNonformat"/>
        <w:jc w:val="both"/>
      </w:pPr>
      <w:r>
        <w:t xml:space="preserve">     0   гамма  x z</w:t>
      </w:r>
    </w:p>
    <w:p w:rsidR="000F6DEA" w:rsidRDefault="000F6DEA">
      <w:pPr>
        <w:pStyle w:val="ConsPlusNonformat"/>
        <w:jc w:val="both"/>
      </w:pPr>
      <w:r>
        <w:t xml:space="preserve">              0    2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l + x</w:t>
      </w:r>
    </w:p>
    <w:p w:rsidR="000F6DEA" w:rsidRDefault="000F6DEA">
      <w:pPr>
        <w:pStyle w:val="ConsPlusNonformat"/>
        <w:jc w:val="both"/>
      </w:pPr>
      <w:r>
        <w:t xml:space="preserve">                   0</w:t>
      </w:r>
    </w:p>
    <w:p w:rsidR="000F6DEA" w:rsidRDefault="000F6DEA">
      <w:pPr>
        <w:pStyle w:val="ConsPlusNonformat"/>
        <w:jc w:val="both"/>
      </w:pPr>
      <w:r>
        <w:lastRenderedPageBreak/>
        <w:t xml:space="preserve">    где: z  = -------                                                  (54)</w:t>
      </w:r>
    </w:p>
    <w:p w:rsidR="000F6DEA" w:rsidRDefault="000F6DEA">
      <w:pPr>
        <w:pStyle w:val="ConsPlusNonformat"/>
        <w:jc w:val="both"/>
      </w:pPr>
      <w:r>
        <w:t xml:space="preserve">          1    *</w:t>
      </w:r>
    </w:p>
    <w:p w:rsidR="000F6DEA" w:rsidRDefault="000F6DEA">
      <w:pPr>
        <w:pStyle w:val="ConsPlusNonformat"/>
        <w:jc w:val="both"/>
      </w:pPr>
      <w:r>
        <w:t xml:space="preserve">              x  + x</w:t>
      </w:r>
    </w:p>
    <w:p w:rsidR="000F6DEA" w:rsidRDefault="000F6DEA">
      <w:pPr>
        <w:pStyle w:val="ConsPlusNonformat"/>
        <w:jc w:val="both"/>
      </w:pPr>
      <w:r>
        <w:t xml:space="preserve">                    0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q x n</w:t>
      </w:r>
    </w:p>
    <w:p w:rsidR="000F6DEA" w:rsidRDefault="000F6DEA">
      <w:pPr>
        <w:pStyle w:val="ConsPlusNonformat"/>
        <w:jc w:val="both"/>
      </w:pPr>
      <w:r>
        <w:t xml:space="preserve">               н</w:t>
      </w:r>
    </w:p>
    <w:p w:rsidR="000F6DEA" w:rsidRDefault="000F6DEA">
      <w:pPr>
        <w:pStyle w:val="ConsPlusNonformat"/>
        <w:jc w:val="both"/>
      </w:pPr>
      <w:r>
        <w:t xml:space="preserve">    z  = --------                                                      (55)</w:t>
      </w:r>
    </w:p>
    <w:p w:rsidR="000F6DEA" w:rsidRDefault="000F6DEA">
      <w:pPr>
        <w:pStyle w:val="ConsPlusNonformat"/>
        <w:jc w:val="both"/>
      </w:pPr>
      <w:r>
        <w:t xml:space="preserve">     2         2</w:t>
      </w:r>
    </w:p>
    <w:p w:rsidR="000F6DEA" w:rsidRDefault="000F6DEA">
      <w:pPr>
        <w:pStyle w:val="ConsPlusNonformat"/>
        <w:jc w:val="both"/>
      </w:pPr>
      <w:r>
        <w:t xml:space="preserve">         u  x H</w:t>
      </w:r>
    </w:p>
    <w:p w:rsidR="000F6DEA" w:rsidRDefault="000F6DEA">
      <w:pPr>
        <w:pStyle w:val="ConsPlusNonformat"/>
        <w:jc w:val="both"/>
      </w:pPr>
      <w:r>
        <w:t xml:space="preserve">          м    ср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┌ z , если z  &lt;= 1</w:t>
      </w:r>
    </w:p>
    <w:p w:rsidR="000F6DEA" w:rsidRDefault="000F6DEA">
      <w:pPr>
        <w:pStyle w:val="ConsPlusNonformat"/>
        <w:jc w:val="both"/>
      </w:pPr>
      <w:r>
        <w:t xml:space="preserve">             │  1        1</w:t>
      </w:r>
    </w:p>
    <w:p w:rsidR="000F6DEA" w:rsidRDefault="000F6DEA">
      <w:pPr>
        <w:pStyle w:val="ConsPlusNonformat"/>
        <w:jc w:val="both"/>
      </w:pPr>
      <w:r>
        <w:t xml:space="preserve">    фи(z ) = &lt;                                                         (56)</w:t>
      </w:r>
    </w:p>
    <w:p w:rsidR="000F6DEA" w:rsidRDefault="000F6DEA">
      <w:pPr>
        <w:pStyle w:val="ConsPlusNonformat"/>
        <w:jc w:val="both"/>
      </w:pPr>
      <w:r>
        <w:t xml:space="preserve">        1    │    --</w:t>
      </w:r>
    </w:p>
    <w:p w:rsidR="000F6DEA" w:rsidRDefault="000F6DEA">
      <w:pPr>
        <w:pStyle w:val="ConsPlusNonformat"/>
        <w:jc w:val="both"/>
      </w:pPr>
      <w:r>
        <w:t xml:space="preserve">             │   /z , если z  &gt; 1</w:t>
      </w:r>
    </w:p>
    <w:p w:rsidR="000F6DEA" w:rsidRDefault="000F6DEA">
      <w:pPr>
        <w:pStyle w:val="ConsPlusNonformat"/>
        <w:jc w:val="both"/>
      </w:pPr>
      <w:r>
        <w:t xml:space="preserve">             └ \/  1        1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2</w:t>
      </w:r>
    </w:p>
    <w:p w:rsidR="000F6DEA" w:rsidRDefault="000F6DEA">
      <w:pPr>
        <w:pStyle w:val="ConsPlusNonformat"/>
        <w:jc w:val="both"/>
      </w:pPr>
      <w:r>
        <w:t xml:space="preserve">          u  x H</w:t>
      </w:r>
    </w:p>
    <w:p w:rsidR="000F6DEA" w:rsidRDefault="000F6DEA">
      <w:pPr>
        <w:pStyle w:val="ConsPlusNonformat"/>
        <w:jc w:val="both"/>
      </w:pPr>
      <w:r>
        <w:t xml:space="preserve">     *     м    ср</w:t>
      </w:r>
    </w:p>
    <w:p w:rsidR="000F6DEA" w:rsidRDefault="000F6DEA">
      <w:pPr>
        <w:pStyle w:val="ConsPlusNonformat"/>
        <w:jc w:val="both"/>
      </w:pPr>
      <w:r>
        <w:t xml:space="preserve">    x  = ---------- - x                                                (57)</w:t>
      </w:r>
    </w:p>
    <w:p w:rsidR="000F6DEA" w:rsidRDefault="000F6DEA">
      <w:pPr>
        <w:pStyle w:val="ConsPlusNonformat"/>
        <w:jc w:val="both"/>
      </w:pPr>
      <w:r>
        <w:t xml:space="preserve">         4 x пи x D    0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bookmarkStart w:id="30" w:name="P926"/>
      <w:bookmarkEnd w:id="30"/>
      <w:r w:rsidRPr="006A7F6A">
        <w:rPr>
          <w:position w:val="-62"/>
        </w:rPr>
        <w:pict>
          <v:shape id="_x0000_i1043" style="width:227.25pt;height:1in" coordsize="" o:spt="100" adj="0,,0" path="" filled="f" stroked="f">
            <v:stroke joinstyle="miter"/>
            <v:imagedata r:id="rId133" o:title="base_1_306020_32786"/>
            <v:formulas/>
            <v:path o:connecttype="segments"/>
          </v:shape>
        </w:pict>
      </w:r>
      <w:r>
        <w:t xml:space="preserve">                                 (58)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2</w:t>
      </w:r>
    </w:p>
    <w:p w:rsidR="000F6DEA" w:rsidRDefault="000F6DEA">
      <w:pPr>
        <w:pStyle w:val="ConsPlusNonformat"/>
        <w:jc w:val="both"/>
      </w:pPr>
      <w:r>
        <w:t xml:space="preserve">                     u  x l</w:t>
      </w:r>
    </w:p>
    <w:p w:rsidR="000F6DEA" w:rsidRDefault="000F6DEA">
      <w:pPr>
        <w:pStyle w:val="ConsPlusNonformat"/>
        <w:jc w:val="both"/>
      </w:pPr>
      <w:r>
        <w:t xml:space="preserve">                      м    0</w:t>
      </w:r>
    </w:p>
    <w:p w:rsidR="000F6DEA" w:rsidRDefault="000F6DEA">
      <w:pPr>
        <w:pStyle w:val="ConsPlusNonformat"/>
        <w:jc w:val="both"/>
      </w:pPr>
      <w:r>
        <w:t xml:space="preserve">                 - ------------</w:t>
      </w:r>
    </w:p>
    <w:p w:rsidR="000F6DEA" w:rsidRDefault="000F6DEA">
      <w:pPr>
        <w:pStyle w:val="ConsPlusNonformat"/>
        <w:jc w:val="both"/>
      </w:pPr>
      <w:r>
        <w:t xml:space="preserve">                   D x (l + x )</w:t>
      </w:r>
    </w:p>
    <w:p w:rsidR="000F6DEA" w:rsidRDefault="000F6DEA">
      <w:pPr>
        <w:pStyle w:val="ConsPlusNonformat"/>
        <w:jc w:val="both"/>
      </w:pPr>
      <w:r>
        <w:t xml:space="preserve">                             0</w:t>
      </w:r>
    </w:p>
    <w:p w:rsidR="000F6DEA" w:rsidRDefault="000F6DEA">
      <w:pPr>
        <w:pStyle w:val="ConsPlusNonformat"/>
        <w:jc w:val="both"/>
      </w:pPr>
      <w:r>
        <w:t xml:space="preserve">    гамма = 1 + e              ,                                       (59)</w:t>
      </w:r>
    </w:p>
    <w:p w:rsidR="000F6DEA" w:rsidRDefault="000F6DEA">
      <w:pPr>
        <w:pStyle w:val="ConsPlusNonformat"/>
        <w:jc w:val="both"/>
      </w:pPr>
      <w:r>
        <w:t xml:space="preserve">         0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 *</w:t>
      </w:r>
    </w:p>
    <w:p w:rsidR="000F6DEA" w:rsidRDefault="000F6DEA">
      <w:pPr>
        <w:pStyle w:val="ConsPlusNonformat"/>
        <w:jc w:val="both"/>
      </w:pPr>
      <w:r>
        <w:t xml:space="preserve">    x  -  параметр  сопряжения  участка  двухмерной  диффузии  с   участком</w:t>
      </w:r>
    </w:p>
    <w:p w:rsidR="000F6DEA" w:rsidRDefault="000F6DEA">
      <w:pPr>
        <w:pStyle w:val="ConsPlusNonformat"/>
        <w:jc w:val="both"/>
      </w:pPr>
      <w:r>
        <w:t>трехмерной диффузии, м;</w:t>
      </w:r>
    </w:p>
    <w:p w:rsidR="000F6DEA" w:rsidRDefault="000F6DEA">
      <w:pPr>
        <w:pStyle w:val="ConsPlusNonformat"/>
        <w:jc w:val="both"/>
      </w:pPr>
      <w:r>
        <w:t xml:space="preserve">    x   -  параметр  сопряжения  начального  участка разбавления с основным</w:t>
      </w:r>
    </w:p>
    <w:p w:rsidR="000F6DEA" w:rsidRDefault="000F6DEA">
      <w:pPr>
        <w:pStyle w:val="ConsPlusNonformat"/>
        <w:jc w:val="both"/>
      </w:pPr>
      <w:r>
        <w:t xml:space="preserve">     0</w:t>
      </w:r>
    </w:p>
    <w:p w:rsidR="000F6DEA" w:rsidRDefault="000F6DEA">
      <w:pPr>
        <w:pStyle w:val="ConsPlusNonformat"/>
        <w:jc w:val="both"/>
      </w:pPr>
      <w:r>
        <w:t>участком;</w:t>
      </w:r>
    </w:p>
    <w:p w:rsidR="000F6DEA" w:rsidRDefault="000F6DEA">
      <w:pPr>
        <w:pStyle w:val="ConsPlusNonformat"/>
        <w:jc w:val="both"/>
      </w:pPr>
      <w:r>
        <w:t xml:space="preserve">    гамма   -  параметр, учитывающий влияние ближайшего берега на кратность</w:t>
      </w:r>
    </w:p>
    <w:p w:rsidR="000F6DEA" w:rsidRDefault="000F6DEA">
      <w:pPr>
        <w:pStyle w:val="ConsPlusNonformat"/>
        <w:jc w:val="both"/>
      </w:pPr>
      <w:r>
        <w:t xml:space="preserve">         0</w:t>
      </w:r>
    </w:p>
    <w:p w:rsidR="000F6DEA" w:rsidRDefault="000F6DEA">
      <w:pPr>
        <w:pStyle w:val="ConsPlusNonformat"/>
        <w:jc w:val="both"/>
      </w:pPr>
      <w:r>
        <w:t>основного разбавления;</w:t>
      </w:r>
    </w:p>
    <w:p w:rsidR="000F6DEA" w:rsidRDefault="000F6DEA">
      <w:pPr>
        <w:pStyle w:val="ConsPlusNonformat"/>
        <w:jc w:val="both"/>
      </w:pPr>
      <w:r>
        <w:t xml:space="preserve">    u  - характерная минимальная скорость течения в водоеме в месте сброса,</w:t>
      </w:r>
    </w:p>
    <w:p w:rsidR="000F6DEA" w:rsidRDefault="000F6DEA">
      <w:pPr>
        <w:pStyle w:val="ConsPlusNonformat"/>
        <w:jc w:val="both"/>
      </w:pPr>
      <w:r>
        <w:t xml:space="preserve">     м</w:t>
      </w:r>
    </w:p>
    <w:p w:rsidR="000F6DEA" w:rsidRDefault="000F6DEA">
      <w:pPr>
        <w:pStyle w:val="ConsPlusNonformat"/>
        <w:jc w:val="both"/>
      </w:pPr>
      <w:r>
        <w:t>соответствующая неблагоприятной гидрологической ситуации, м/с;</w:t>
      </w:r>
    </w:p>
    <w:p w:rsidR="000F6DEA" w:rsidRDefault="000F6DEA">
      <w:pPr>
        <w:pStyle w:val="ConsPlusNonformat"/>
        <w:jc w:val="both"/>
      </w:pPr>
      <w:r>
        <w:t xml:space="preserve">    l  - расстояние выпуска от ближайшего берега, м;</w:t>
      </w:r>
    </w:p>
    <w:p w:rsidR="000F6DEA" w:rsidRDefault="000F6DEA">
      <w:pPr>
        <w:pStyle w:val="ConsPlusNonformat"/>
        <w:jc w:val="both"/>
      </w:pPr>
      <w:r>
        <w:t xml:space="preserve">     0</w:t>
      </w:r>
    </w:p>
    <w:p w:rsidR="000F6DEA" w:rsidRDefault="000F6DEA">
      <w:pPr>
        <w:pStyle w:val="ConsPlusNonformat"/>
        <w:jc w:val="both"/>
      </w:pPr>
      <w:r>
        <w:t xml:space="preserve">    l   -  длина  начального участка разбавления, рассчитываемая по формуле</w:t>
      </w:r>
    </w:p>
    <w:p w:rsidR="000F6DEA" w:rsidRDefault="000F6DEA">
      <w:pPr>
        <w:pStyle w:val="ConsPlusNonformat"/>
        <w:jc w:val="both"/>
      </w:pPr>
      <w:r>
        <w:t xml:space="preserve">     н</w:t>
      </w:r>
    </w:p>
    <w:p w:rsidR="000F6DEA" w:rsidRDefault="000F6DEA">
      <w:pPr>
        <w:pStyle w:val="ConsPlusNonformat"/>
        <w:jc w:val="both"/>
      </w:pPr>
      <w:hyperlink w:anchor="P279" w:history="1">
        <w:r>
          <w:rPr>
            <w:color w:val="0000FF"/>
          </w:rPr>
          <w:t>(13)</w:t>
        </w:r>
      </w:hyperlink>
      <w:r>
        <w:t>, м;</w:t>
      </w:r>
    </w:p>
    <w:p w:rsidR="000F6DEA" w:rsidRDefault="000F6DEA">
      <w:pPr>
        <w:pStyle w:val="ConsPlusNonformat"/>
        <w:jc w:val="both"/>
      </w:pPr>
      <w:r>
        <w:t xml:space="preserve">    D  -  коэффициент турбулентной диффузии, м2/с, определяемый по формулам</w:t>
      </w:r>
    </w:p>
    <w:p w:rsidR="000F6DEA" w:rsidRDefault="000F6DEA">
      <w:pPr>
        <w:pStyle w:val="ConsPlusNonformat"/>
        <w:jc w:val="both"/>
      </w:pPr>
      <w:hyperlink w:anchor="P369" w:history="1">
        <w:r>
          <w:rPr>
            <w:color w:val="0000FF"/>
          </w:rPr>
          <w:t>(20)</w:t>
        </w:r>
      </w:hyperlink>
      <w:r>
        <w:t xml:space="preserve">,   </w:t>
      </w:r>
      <w:hyperlink w:anchor="P400" w:history="1">
        <w:r>
          <w:rPr>
            <w:color w:val="0000FF"/>
          </w:rPr>
          <w:t>(23)</w:t>
        </w:r>
      </w:hyperlink>
      <w:r>
        <w:t>,   в  которых  вместо  средней  скорости  течения,  глубины  и</w:t>
      </w:r>
    </w:p>
    <w:p w:rsidR="000F6DEA" w:rsidRDefault="000F6DEA">
      <w:pPr>
        <w:pStyle w:val="ConsPlusNonformat"/>
        <w:jc w:val="both"/>
      </w:pPr>
      <w:r>
        <w:t>коэффициента   шероховатости   ложа   реки   принимаются,   соответственно,</w:t>
      </w:r>
    </w:p>
    <w:p w:rsidR="000F6DEA" w:rsidRDefault="000F6DEA">
      <w:pPr>
        <w:pStyle w:val="ConsPlusNonformat"/>
        <w:jc w:val="both"/>
      </w:pPr>
      <w:r>
        <w:lastRenderedPageBreak/>
        <w:t>характерная  минимальная  скорость  течения  в  водоеме u , средняя глубина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м</w:t>
      </w:r>
    </w:p>
    <w:p w:rsidR="000F6DEA" w:rsidRDefault="000F6DEA">
      <w:pPr>
        <w:pStyle w:val="ConsPlusNonformat"/>
        <w:jc w:val="both"/>
      </w:pPr>
      <w:r>
        <w:t>водоема  вблизи выпуска H   и коэффициент шероховатости ложа водоема в зоне</w:t>
      </w:r>
    </w:p>
    <w:p w:rsidR="000F6DEA" w:rsidRDefault="000F6DEA">
      <w:pPr>
        <w:pStyle w:val="ConsPlusNonformat"/>
        <w:jc w:val="both"/>
      </w:pPr>
      <w:r>
        <w:t xml:space="preserve">                         ср</w:t>
      </w:r>
    </w:p>
    <w:p w:rsidR="000F6DEA" w:rsidRDefault="000F6DEA">
      <w:pPr>
        <w:pStyle w:val="ConsPlusNonformat"/>
        <w:jc w:val="both"/>
      </w:pPr>
      <w:r>
        <w:t>течения.</w:t>
      </w:r>
    </w:p>
    <w:p w:rsidR="000F6DEA" w:rsidRDefault="000F6DEA">
      <w:pPr>
        <w:pStyle w:val="ConsPlusNormal"/>
        <w:ind w:firstLine="540"/>
        <w:jc w:val="both"/>
      </w:pPr>
      <w:r>
        <w:t>42. Если ветровые течения в водоеме имеют регулярно попеременное направление либо берега водоемов имеют неспокойную линию, а выпуск осуществляется в заливную или мысовую часть, либо зимой после ледостава отсутствуют ветровые течения, то описанные выше методы неприменимы. В этих случаях необходимо разрабатывать с участием специализированных научно-исследовательских организаций методы расчета, ориентированные на решение конкретных задач.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1"/>
      </w:pPr>
      <w:bookmarkStart w:id="31" w:name="P966"/>
      <w:bookmarkEnd w:id="31"/>
      <w:r>
        <w:t>VI. Расчет величин НДС для совокупности</w:t>
      </w:r>
    </w:p>
    <w:p w:rsidR="000F6DEA" w:rsidRDefault="000F6DEA">
      <w:pPr>
        <w:pStyle w:val="ConsPlusTitle"/>
        <w:jc w:val="center"/>
      </w:pPr>
      <w:r>
        <w:t>выпусков в водохранилища и озера, расположенные в пределах</w:t>
      </w:r>
    </w:p>
    <w:p w:rsidR="000F6DEA" w:rsidRDefault="000F6DEA">
      <w:pPr>
        <w:pStyle w:val="ConsPlusTitle"/>
        <w:jc w:val="center"/>
      </w:pPr>
      <w:r>
        <w:t>водохозяйственного участка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43. Совокупность выпусков сточных, в том числе дренажных вод для водоема составляют выпуски, сточные, в том числе дренажные воды которых сбрасываются непосредственно в водоем.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44. Реки, впадающие в водоем, следует рассматривать как береговые выпуски сточных, в том числе дренажных вод. При этом концентрации веществ в устьях рек определяются заранее или описываются уравнением вида (</w:t>
      </w:r>
      <w:hyperlink w:anchor="P549" w:history="1">
        <w:r>
          <w:rPr>
            <w:color w:val="0000FF"/>
          </w:rPr>
          <w:t>30</w:t>
        </w:r>
      </w:hyperlink>
      <w:r>
        <w:t>).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45. НДС для всех выпусков из рассматриваемой совокупности определяются из решения задачи математического программирования. Критерий оптимальности - минимум суммарных приведенных затрат на достижение НДС вида (</w:t>
      </w:r>
      <w:hyperlink w:anchor="P526" w:history="1">
        <w:r>
          <w:rPr>
            <w:color w:val="0000FF"/>
          </w:rPr>
          <w:t>29</w:t>
        </w:r>
      </w:hyperlink>
      <w:r>
        <w:t>).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46. Модель водного объекта: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              1</w:t>
      </w:r>
    </w:p>
    <w:p w:rsidR="000F6DEA" w:rsidRDefault="000F6DEA">
      <w:pPr>
        <w:pStyle w:val="ConsPlusNonformat"/>
        <w:jc w:val="both"/>
      </w:pPr>
      <w:bookmarkStart w:id="32" w:name="P978"/>
      <w:bookmarkEnd w:id="32"/>
      <w:r>
        <w:t xml:space="preserve">    Y  = Y  +        SUM      (C  - Y ) -----,                         (60)</w:t>
      </w:r>
    </w:p>
    <w:p w:rsidR="000F6DEA" w:rsidRDefault="000F6DEA">
      <w:pPr>
        <w:pStyle w:val="ConsPlusNonformat"/>
        <w:jc w:val="both"/>
      </w:pPr>
      <w:r>
        <w:t xml:space="preserve">     k    ф   i принадлежит I   i    ф  n</w:t>
      </w:r>
    </w:p>
    <w:p w:rsidR="000F6DEA" w:rsidRDefault="000F6DEA">
      <w:pPr>
        <w:pStyle w:val="ConsPlusNonformat"/>
        <w:jc w:val="both"/>
      </w:pPr>
      <w:r>
        <w:t xml:space="preserve">                             k           i,k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Y   -  вектор   показателей  (концентраций   веществ),  характеризующих</w:t>
      </w:r>
    </w:p>
    <w:p w:rsidR="000F6DEA" w:rsidRDefault="000F6DEA">
      <w:pPr>
        <w:pStyle w:val="ConsPlusNonformat"/>
        <w:jc w:val="both"/>
      </w:pPr>
      <w:r>
        <w:t xml:space="preserve">     k</w:t>
      </w:r>
    </w:p>
    <w:p w:rsidR="000F6DEA" w:rsidRDefault="000F6DEA">
      <w:pPr>
        <w:pStyle w:val="ConsPlusNonformat"/>
        <w:jc w:val="both"/>
      </w:pPr>
      <w:r>
        <w:t>качество воды в створе k, г/м3;</w:t>
      </w:r>
    </w:p>
    <w:p w:rsidR="000F6DEA" w:rsidRDefault="000F6DEA">
      <w:pPr>
        <w:pStyle w:val="ConsPlusNonformat"/>
        <w:jc w:val="both"/>
      </w:pPr>
      <w:r>
        <w:t xml:space="preserve">    Y  - вектор фоновых концентраций веществ в водоеме, г/м3;</w:t>
      </w:r>
    </w:p>
    <w:p w:rsidR="000F6DEA" w:rsidRDefault="000F6DEA">
      <w:pPr>
        <w:pStyle w:val="ConsPlusNonformat"/>
        <w:jc w:val="both"/>
      </w:pPr>
      <w:r>
        <w:t xml:space="preserve">     ф</w:t>
      </w:r>
    </w:p>
    <w:p w:rsidR="000F6DEA" w:rsidRDefault="000F6DEA">
      <w:pPr>
        <w:pStyle w:val="ConsPlusNonformat"/>
        <w:jc w:val="both"/>
      </w:pPr>
      <w:r>
        <w:t xml:space="preserve">    C   -  вектор   максимальных   среднечасовых   концентраций  веществ  в</w:t>
      </w:r>
    </w:p>
    <w:p w:rsidR="000F6DEA" w:rsidRDefault="000F6DEA">
      <w:pPr>
        <w:pStyle w:val="ConsPlusNonformat"/>
        <w:jc w:val="both"/>
      </w:pPr>
      <w:r>
        <w:t xml:space="preserve">     i</w:t>
      </w:r>
    </w:p>
    <w:p w:rsidR="000F6DEA" w:rsidRDefault="000F6DEA">
      <w:pPr>
        <w:pStyle w:val="ConsPlusNonformat"/>
        <w:jc w:val="both"/>
      </w:pPr>
      <w:r>
        <w:t>сточных, в том числе дренажных водах выпуска i, г/м3;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n      -  кратность разбавления сточных вод выпуска i на пути до створа</w:t>
      </w:r>
    </w:p>
    <w:p w:rsidR="000F6DEA" w:rsidRDefault="000F6DEA">
      <w:pPr>
        <w:pStyle w:val="ConsPlusNonformat"/>
        <w:jc w:val="both"/>
      </w:pPr>
      <w:r>
        <w:t xml:space="preserve">     i,k</w:t>
      </w:r>
    </w:p>
    <w:p w:rsidR="000F6DEA" w:rsidRDefault="000F6DEA">
      <w:pPr>
        <w:pStyle w:val="ConsPlusNonformat"/>
        <w:jc w:val="both"/>
      </w:pPr>
      <w:r>
        <w:lastRenderedPageBreak/>
        <w:t>k;</w:t>
      </w:r>
    </w:p>
    <w:p w:rsidR="000F6DEA" w:rsidRDefault="000F6DEA">
      <w:pPr>
        <w:pStyle w:val="ConsPlusNonformat"/>
        <w:jc w:val="both"/>
      </w:pPr>
      <w:r>
        <w:t xml:space="preserve">    I  - множество номеров выпусков, оказывающих влияние на качество воды в</w:t>
      </w:r>
    </w:p>
    <w:p w:rsidR="000F6DEA" w:rsidRDefault="000F6DEA">
      <w:pPr>
        <w:pStyle w:val="ConsPlusNonformat"/>
        <w:jc w:val="both"/>
      </w:pPr>
      <w:r>
        <w:t xml:space="preserve">     k</w:t>
      </w:r>
    </w:p>
    <w:p w:rsidR="000F6DEA" w:rsidRDefault="000F6DEA">
      <w:pPr>
        <w:pStyle w:val="ConsPlusNonformat"/>
        <w:jc w:val="both"/>
      </w:pPr>
      <w:r>
        <w:t>створе k.</w:t>
      </w:r>
    </w:p>
    <w:p w:rsidR="000F6DEA" w:rsidRDefault="000F6DEA">
      <w:pPr>
        <w:pStyle w:val="ConsPlusNormal"/>
        <w:ind w:firstLine="540"/>
        <w:jc w:val="both"/>
      </w:pPr>
      <w:r>
        <w:t>47. Для расчета фоновых концентраций веществ в водоеме принимается, что они формируются в результате поступления нормированных веществ от всех источников и влияния внутриводоемных факторов, одинаковы в любом створе водоема (приближение полного перемешивания) и описываются системой уравнений: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bookmarkStart w:id="33" w:name="P1000"/>
      <w:bookmarkEnd w:id="33"/>
      <w:r>
        <w:t xml:space="preserve">    AY  =       SUM       C  x q ,                                     (61)</w:t>
      </w:r>
    </w:p>
    <w:p w:rsidR="000F6DEA" w:rsidRDefault="000F6DEA">
      <w:pPr>
        <w:pStyle w:val="ConsPlusNonformat"/>
        <w:jc w:val="both"/>
      </w:pPr>
      <w:r>
        <w:t xml:space="preserve">      ф   i принадлежит I  i    i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A - матрица, коэффициенты которой отражают процессы трансформации веществ в водоеме;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I - множество номеров всех источников поступления нормированных веществ;</w:t>
      </w:r>
    </w:p>
    <w:p w:rsidR="000F6DEA" w:rsidRDefault="000F6DEA">
      <w:pPr>
        <w:pStyle w:val="ConsPlusNonformat"/>
        <w:spacing w:before="200"/>
        <w:jc w:val="both"/>
      </w:pPr>
      <w:r>
        <w:t xml:space="preserve">    q  - расход сточных, в том числе дренажных вод выпуска l, м3/с.</w:t>
      </w:r>
    </w:p>
    <w:p w:rsidR="000F6DEA" w:rsidRDefault="000F6DEA">
      <w:pPr>
        <w:pStyle w:val="ConsPlusNonformat"/>
        <w:jc w:val="both"/>
      </w:pPr>
      <w:r>
        <w:t xml:space="preserve">     i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  <w:r>
        <w:t>48. Матрица коэффициентов трансформации имеет следующую структуру: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┌A   0   ┐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│ I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│  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A = │        │                                                     (62)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│0   A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└     II ┘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┌                        -1                 -1                 -1             ┐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      a          -альфа  (a  - a )  -альфа  (a  - a )  -альфа  (a  - a )  0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       1               0   4    0         0   4    0         0   4    0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                                                                      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│-альфа (a  - a )         a                   0                  0          0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     0  1    0           2                                            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                                                                      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A  = │        0            -(a  - a )              a                  0          0 │ (63)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I   │                        2    4                3                        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                                                                      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       0                 0              -(a  - a )             a          0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                                           3    4               4     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                                                                      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│ гамма (a  - a )   гамма (a  - a )    гамма (a  - a )           0          a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└      1  1    0         2  2    4          3  3    4                        5┘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┌─a  ......  0 ─┐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│  6          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│ .          .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A   = │ .          .  │,                                           (64)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II   │ .          .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│ 0  ......  a  │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     └─            m─┘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где: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a    - коэффициенты трансформации веществ в водохранилище, м3/с.</w:t>
      </w:r>
    </w:p>
    <w:p w:rsidR="000F6DEA" w:rsidRDefault="000F6DEA">
      <w:pPr>
        <w:pStyle w:val="ConsPlusNonformat"/>
        <w:jc w:val="both"/>
      </w:pPr>
      <w:r>
        <w:rPr>
          <w:sz w:val="16"/>
        </w:rPr>
        <w:t xml:space="preserve">     кси</w:t>
      </w:r>
    </w:p>
    <w:p w:rsidR="000F6DEA" w:rsidRDefault="000F6DEA">
      <w:pPr>
        <w:pStyle w:val="ConsPlusNormal"/>
        <w:ind w:firstLine="540"/>
        <w:jc w:val="both"/>
      </w:pPr>
      <w:r>
        <w:t>Значениям кси соответствуют следующие показатели: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кси = 0 - азот общий;</w:t>
      </w:r>
    </w:p>
    <w:p w:rsidR="000F6DEA" w:rsidRDefault="000F6DEA">
      <w:pPr>
        <w:pStyle w:val="ConsPlusNonformat"/>
        <w:spacing w:before="200"/>
        <w:jc w:val="both"/>
      </w:pPr>
      <w:r>
        <w:t xml:space="preserve">    кси = 1 - БПК    ;</w:t>
      </w:r>
    </w:p>
    <w:p w:rsidR="000F6DEA" w:rsidRDefault="000F6DEA">
      <w:pPr>
        <w:pStyle w:val="ConsPlusNonformat"/>
        <w:jc w:val="both"/>
      </w:pPr>
      <w:r>
        <w:t xml:space="preserve">                 полн</w:t>
      </w:r>
    </w:p>
    <w:p w:rsidR="000F6DEA" w:rsidRDefault="000F6DEA">
      <w:pPr>
        <w:pStyle w:val="ConsPlusNormal"/>
        <w:ind w:firstLine="540"/>
        <w:jc w:val="both"/>
      </w:pPr>
      <w:r>
        <w:t>кси = 2 - азот аммонийный;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кси = 3 - азот нитритов;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кси = 4 - азот нитратов;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кси = 5 - растворенный кислород;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кси = 6, ..., m - остальные показатели;</w:t>
      </w:r>
    </w:p>
    <w:p w:rsidR="000F6DEA" w:rsidRDefault="000F6DEA">
      <w:pPr>
        <w:pStyle w:val="ConsPlusNonformat"/>
        <w:spacing w:before="200"/>
        <w:jc w:val="both"/>
      </w:pPr>
      <w:r>
        <w:t xml:space="preserve">    альфа    -  коэффициент,  характеризующий  соотношение  между БПК     и</w:t>
      </w:r>
    </w:p>
    <w:p w:rsidR="000F6DEA" w:rsidRDefault="000F6DEA">
      <w:pPr>
        <w:pStyle w:val="ConsPlusNonformat"/>
        <w:jc w:val="both"/>
      </w:pPr>
      <w:r>
        <w:t xml:space="preserve">         0                                                           полн</w:t>
      </w:r>
    </w:p>
    <w:p w:rsidR="000F6DEA" w:rsidRDefault="000F6DEA">
      <w:pPr>
        <w:pStyle w:val="ConsPlusNonformat"/>
        <w:jc w:val="both"/>
      </w:pPr>
      <w:r>
        <w:t>органическим азотом в воде водоема;</w:t>
      </w:r>
    </w:p>
    <w:p w:rsidR="000F6DEA" w:rsidRDefault="000F6DEA">
      <w:pPr>
        <w:pStyle w:val="ConsPlusNonformat"/>
        <w:jc w:val="both"/>
      </w:pPr>
      <w:r>
        <w:t xml:space="preserve">    гамма  - коэффициент пересчета БПК     в БПК  в воде водоема;</w:t>
      </w:r>
    </w:p>
    <w:p w:rsidR="000F6DEA" w:rsidRDefault="000F6DEA">
      <w:pPr>
        <w:pStyle w:val="ConsPlusNonformat"/>
        <w:jc w:val="both"/>
      </w:pPr>
      <w:r>
        <w:t xml:space="preserve">         1                            полн      5</w:t>
      </w:r>
    </w:p>
    <w:p w:rsidR="000F6DEA" w:rsidRDefault="000F6DEA">
      <w:pPr>
        <w:pStyle w:val="ConsPlusNonformat"/>
        <w:jc w:val="both"/>
      </w:pPr>
      <w:r>
        <w:t xml:space="preserve">    гамма ,   гамма    -   соответственно,  коэффициенты  стехиометрической</w:t>
      </w:r>
    </w:p>
    <w:p w:rsidR="000F6DEA" w:rsidRDefault="000F6DEA">
      <w:pPr>
        <w:pStyle w:val="ConsPlusNonformat"/>
        <w:jc w:val="both"/>
      </w:pPr>
      <w:r>
        <w:t xml:space="preserve">         2         3</w:t>
      </w:r>
    </w:p>
    <w:p w:rsidR="000F6DEA" w:rsidRDefault="000F6DEA">
      <w:pPr>
        <w:pStyle w:val="ConsPlusNonformat"/>
        <w:jc w:val="both"/>
      </w:pPr>
      <w:r>
        <w:t>эквивалентности  аммонийный  азот  -  кислород и нитритный азот - кислород,</w:t>
      </w:r>
    </w:p>
    <w:p w:rsidR="000F6DEA" w:rsidRDefault="000F6DEA">
      <w:pPr>
        <w:pStyle w:val="ConsPlusNonformat"/>
        <w:jc w:val="both"/>
      </w:pPr>
      <w:r>
        <w:t>гамма   =  3,43,  гамма   =  1,14. Коэффициенты альфа  и гамма  не являются</w:t>
      </w:r>
    </w:p>
    <w:p w:rsidR="000F6DEA" w:rsidRDefault="000F6DEA">
      <w:pPr>
        <w:pStyle w:val="ConsPlusNonformat"/>
        <w:jc w:val="both"/>
      </w:pPr>
      <w:r>
        <w:t xml:space="preserve">     2                 3                             0        1</w:t>
      </w:r>
    </w:p>
    <w:p w:rsidR="000F6DEA" w:rsidRDefault="000F6DEA">
      <w:pPr>
        <w:pStyle w:val="ConsPlusNonformat"/>
        <w:jc w:val="both"/>
      </w:pPr>
      <w:r>
        <w:t>универсальными  и  должны  оцениваться  для  каждого конкретного водоема на</w:t>
      </w:r>
    </w:p>
    <w:p w:rsidR="000F6DEA" w:rsidRDefault="000F6DEA">
      <w:pPr>
        <w:pStyle w:val="ConsPlusNonformat"/>
        <w:jc w:val="both"/>
      </w:pPr>
      <w:r>
        <w:t>основе калибрации модели по данным наблюдений.</w:t>
      </w:r>
    </w:p>
    <w:p w:rsidR="000F6DEA" w:rsidRDefault="000F6DEA">
      <w:pPr>
        <w:pStyle w:val="ConsPlusNonformat"/>
        <w:jc w:val="both"/>
      </w:pPr>
      <w:r>
        <w:t xml:space="preserve">    49.  Матрица  A   описывает внутренний круговорот биогенных элементов в</w:t>
      </w:r>
    </w:p>
    <w:p w:rsidR="000F6DEA" w:rsidRDefault="000F6DEA">
      <w:pPr>
        <w:pStyle w:val="ConsPlusNonformat"/>
        <w:jc w:val="both"/>
      </w:pPr>
      <w:r>
        <w:t xml:space="preserve">                   I</w:t>
      </w:r>
    </w:p>
    <w:p w:rsidR="000F6DEA" w:rsidRDefault="000F6DEA">
      <w:pPr>
        <w:pStyle w:val="ConsPlusNonformat"/>
        <w:jc w:val="both"/>
      </w:pPr>
      <w:r>
        <w:t>водном  объекте.  Поскольку  для  водоемов  время  водообмена, как правило,</w:t>
      </w:r>
    </w:p>
    <w:p w:rsidR="000F6DEA" w:rsidRDefault="000F6DEA">
      <w:pPr>
        <w:pStyle w:val="ConsPlusNonformat"/>
        <w:jc w:val="both"/>
      </w:pPr>
      <w:r>
        <w:t>превышает  характерное  время  обращения  биогенных элементов по указанному</w:t>
      </w:r>
    </w:p>
    <w:p w:rsidR="000F6DEA" w:rsidRDefault="000F6DEA">
      <w:pPr>
        <w:pStyle w:val="ConsPlusNonformat"/>
        <w:jc w:val="both"/>
      </w:pPr>
      <w:r>
        <w:t>циклу, то моделируемая в нем группа  показателей  БПК    , азот аммонийный,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полн</w:t>
      </w:r>
    </w:p>
    <w:p w:rsidR="000F6DEA" w:rsidRDefault="000F6DEA">
      <w:pPr>
        <w:pStyle w:val="ConsPlusNonformat"/>
        <w:jc w:val="both"/>
      </w:pPr>
      <w:r>
        <w:t>азот  нитритов  и  азот  нитратов  должна  рассчитываться только совместно.</w:t>
      </w:r>
    </w:p>
    <w:p w:rsidR="000F6DEA" w:rsidRDefault="000F6DEA">
      <w:pPr>
        <w:pStyle w:val="ConsPlusNonformat"/>
        <w:jc w:val="both"/>
      </w:pPr>
      <w:r>
        <w:t>Изолированный  расчет этих показателей или расчет для неполной группы могут</w:t>
      </w:r>
    </w:p>
    <w:p w:rsidR="000F6DEA" w:rsidRDefault="000F6DEA">
      <w:pPr>
        <w:pStyle w:val="ConsPlusNonformat"/>
        <w:jc w:val="both"/>
      </w:pPr>
      <w:r>
        <w:t>привести к значительному занижению расчетных концентраций и, следовательно,</w:t>
      </w:r>
    </w:p>
    <w:p w:rsidR="000F6DEA" w:rsidRDefault="000F6DEA">
      <w:pPr>
        <w:pStyle w:val="ConsPlusNonformat"/>
        <w:jc w:val="both"/>
      </w:pPr>
      <w:r>
        <w:t>к установлению недостаточно жестких НДС.</w:t>
      </w:r>
    </w:p>
    <w:p w:rsidR="000F6DEA" w:rsidRDefault="000F6DEA">
      <w:pPr>
        <w:pStyle w:val="ConsPlusNormal"/>
        <w:ind w:firstLine="540"/>
        <w:jc w:val="both"/>
      </w:pPr>
      <w:r>
        <w:t>50. Коэффициенты трансформации вычисляются по формуле: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W  x k</w:t>
      </w:r>
    </w:p>
    <w:p w:rsidR="000F6DEA" w:rsidRDefault="000F6DEA">
      <w:pPr>
        <w:pStyle w:val="ConsPlusNonformat"/>
        <w:jc w:val="both"/>
      </w:pPr>
      <w:r>
        <w:t xml:space="preserve">            в    кси</w:t>
      </w:r>
    </w:p>
    <w:p w:rsidR="000F6DEA" w:rsidRDefault="000F6DEA">
      <w:pPr>
        <w:pStyle w:val="ConsPlusNonformat"/>
        <w:jc w:val="both"/>
      </w:pPr>
      <w:r>
        <w:t xml:space="preserve">    a    = --------- +        SUM      Q ,                             (65)</w:t>
      </w:r>
    </w:p>
    <w:p w:rsidR="000F6DEA" w:rsidRDefault="000F6DEA">
      <w:pPr>
        <w:pStyle w:val="ConsPlusNonformat"/>
        <w:jc w:val="both"/>
      </w:pPr>
      <w:r>
        <w:t xml:space="preserve">     кси       k       j принадлежит J  j</w:t>
      </w:r>
    </w:p>
    <w:p w:rsidR="000F6DEA" w:rsidRDefault="000F6DEA">
      <w:pPr>
        <w:pStyle w:val="ConsPlusNonformat"/>
        <w:jc w:val="both"/>
      </w:pPr>
      <w:r>
        <w:t xml:space="preserve">                c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k    - коэффициент  неконсервативности  (для   растворенного  кислорода</w:t>
      </w:r>
    </w:p>
    <w:p w:rsidR="000F6DEA" w:rsidRDefault="000F6DEA">
      <w:pPr>
        <w:pStyle w:val="ConsPlusNonformat"/>
        <w:jc w:val="both"/>
      </w:pPr>
      <w:r>
        <w:t xml:space="preserve">     кси</w:t>
      </w:r>
    </w:p>
    <w:p w:rsidR="000F6DEA" w:rsidRDefault="000F6DEA">
      <w:pPr>
        <w:pStyle w:val="ConsPlusNonformat"/>
        <w:jc w:val="both"/>
      </w:pPr>
      <w:r>
        <w:t>вместо  коэффициента  неконсервативности используется константа реаэрации),</w:t>
      </w:r>
    </w:p>
    <w:p w:rsidR="000F6DEA" w:rsidRDefault="000F6DEA">
      <w:pPr>
        <w:pStyle w:val="ConsPlusNonformat"/>
        <w:jc w:val="both"/>
      </w:pPr>
      <w:r>
        <w:t>1/сут;</w:t>
      </w:r>
    </w:p>
    <w:p w:rsidR="000F6DEA" w:rsidRDefault="000F6DEA">
      <w:pPr>
        <w:pStyle w:val="ConsPlusNonformat"/>
        <w:jc w:val="both"/>
      </w:pPr>
      <w:r>
        <w:t xml:space="preserve">    W  - объем заполнения водоема (водохранилища), км3;</w:t>
      </w:r>
    </w:p>
    <w:p w:rsidR="000F6DEA" w:rsidRDefault="000F6DEA">
      <w:pPr>
        <w:pStyle w:val="ConsPlusNonformat"/>
        <w:jc w:val="both"/>
      </w:pPr>
      <w:r>
        <w:t xml:space="preserve">     в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-5</w:t>
      </w:r>
    </w:p>
    <w:p w:rsidR="000F6DEA" w:rsidRDefault="000F6DEA">
      <w:pPr>
        <w:pStyle w:val="ConsPlusNonformat"/>
        <w:jc w:val="both"/>
      </w:pPr>
      <w:r>
        <w:t xml:space="preserve">    k  - коэффициент приведения размерности в м3/с, k  = 8,64 x 10  ;</w:t>
      </w:r>
    </w:p>
    <w:p w:rsidR="000F6DEA" w:rsidRDefault="000F6DEA">
      <w:pPr>
        <w:pStyle w:val="ConsPlusNonformat"/>
        <w:jc w:val="both"/>
      </w:pPr>
      <w:r>
        <w:t xml:space="preserve">     c                                               c</w:t>
      </w:r>
    </w:p>
    <w:p w:rsidR="000F6DEA" w:rsidRDefault="000F6DEA">
      <w:pPr>
        <w:pStyle w:val="ConsPlusNonformat"/>
        <w:jc w:val="both"/>
      </w:pPr>
      <w:r>
        <w:t xml:space="preserve">    Q  - расход водозабора или вытекающей из водоема реки, м3/с;</w:t>
      </w:r>
    </w:p>
    <w:p w:rsidR="000F6DEA" w:rsidRDefault="000F6DEA">
      <w:pPr>
        <w:pStyle w:val="ConsPlusNonformat"/>
        <w:jc w:val="both"/>
      </w:pPr>
      <w:r>
        <w:t xml:space="preserve">     j</w:t>
      </w:r>
    </w:p>
    <w:p w:rsidR="000F6DEA" w:rsidRDefault="000F6DEA">
      <w:pPr>
        <w:pStyle w:val="ConsPlusNormal"/>
        <w:ind w:firstLine="540"/>
        <w:jc w:val="both"/>
      </w:pPr>
      <w:r>
        <w:t>J - множество номеров мест изъятия воды из водоема, включая водозаборы и вытекающие из водоема реки.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51. При расчете концентрации растворенного кислорода в правую часть соответствующего уравнения системы (</w:t>
      </w:r>
      <w:hyperlink w:anchor="P1000" w:history="1">
        <w:r>
          <w:rPr>
            <w:color w:val="0000FF"/>
          </w:rPr>
          <w:t>61</w:t>
        </w:r>
      </w:hyperlink>
      <w:r>
        <w:t>) добавляется член: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W  x k    x H</w:t>
      </w:r>
    </w:p>
    <w:p w:rsidR="000F6DEA" w:rsidRDefault="000F6DEA">
      <w:pPr>
        <w:pStyle w:val="ConsPlusNonformat"/>
        <w:jc w:val="both"/>
      </w:pPr>
      <w:r>
        <w:t xml:space="preserve">      в    кси    a</w:t>
      </w:r>
    </w:p>
    <w:p w:rsidR="000F6DEA" w:rsidRDefault="000F6DEA">
      <w:pPr>
        <w:pStyle w:val="ConsPlusNonformat"/>
        <w:jc w:val="both"/>
      </w:pPr>
      <w:r>
        <w:t xml:space="preserve">    ----------------,                                                  (66)</w:t>
      </w:r>
    </w:p>
    <w:p w:rsidR="000F6DEA" w:rsidRDefault="000F6DEA">
      <w:pPr>
        <w:pStyle w:val="ConsPlusNonformat"/>
        <w:jc w:val="both"/>
      </w:pPr>
      <w:r>
        <w:t xml:space="preserve">           k</w:t>
      </w:r>
    </w:p>
    <w:p w:rsidR="000F6DEA" w:rsidRDefault="000F6DEA">
      <w:pPr>
        <w:pStyle w:val="ConsPlusNonformat"/>
        <w:jc w:val="both"/>
      </w:pPr>
      <w:r>
        <w:t xml:space="preserve">            c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H    -  растворимость   кислорода   в   1   м3   воды   при   расчетной</w:t>
      </w:r>
    </w:p>
    <w:p w:rsidR="000F6DEA" w:rsidRDefault="000F6DEA">
      <w:pPr>
        <w:pStyle w:val="ConsPlusNonformat"/>
        <w:jc w:val="both"/>
      </w:pPr>
      <w:r>
        <w:t xml:space="preserve">     a</w:t>
      </w:r>
    </w:p>
    <w:p w:rsidR="000F6DEA" w:rsidRDefault="000F6DEA">
      <w:pPr>
        <w:pStyle w:val="ConsPlusNonformat"/>
        <w:jc w:val="both"/>
      </w:pPr>
      <w:r>
        <w:t>температуре, г/м3.</w:t>
      </w:r>
    </w:p>
    <w:p w:rsidR="000F6DEA" w:rsidRDefault="000F6DEA">
      <w:pPr>
        <w:pStyle w:val="ConsPlusNonformat"/>
        <w:jc w:val="both"/>
      </w:pPr>
      <w:r>
        <w:t xml:space="preserve">    52.   Кратность   разбавления  n     определяется  по  </w:t>
      </w:r>
      <w:hyperlink w:anchor="P182" w:history="1">
        <w:r>
          <w:rPr>
            <w:color w:val="0000FF"/>
          </w:rPr>
          <w:t>формуле  (3)</w:t>
        </w:r>
      </w:hyperlink>
      <w:r>
        <w:t xml:space="preserve"> как</w:t>
      </w:r>
    </w:p>
    <w:p w:rsidR="000F6DEA" w:rsidRDefault="000F6DEA">
      <w:pPr>
        <w:pStyle w:val="ConsPlusNonformat"/>
        <w:jc w:val="both"/>
      </w:pPr>
      <w:r>
        <w:t xml:space="preserve">                                    i,k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i,k</w:t>
      </w:r>
    </w:p>
    <w:p w:rsidR="000F6DEA" w:rsidRDefault="000F6DEA">
      <w:pPr>
        <w:pStyle w:val="ConsPlusNonformat"/>
        <w:jc w:val="both"/>
      </w:pPr>
      <w:r>
        <w:t>произведение  кратности  начального разбавления n     и кратности основного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н</w:t>
      </w:r>
    </w:p>
    <w:p w:rsidR="000F6DEA" w:rsidRDefault="000F6DEA">
      <w:pPr>
        <w:pStyle w:val="ConsPlusNonformat"/>
        <w:jc w:val="both"/>
      </w:pPr>
      <w:r>
        <w:t xml:space="preserve">             i,k              i,k</w:t>
      </w:r>
    </w:p>
    <w:p w:rsidR="000F6DEA" w:rsidRDefault="000F6DEA">
      <w:pPr>
        <w:pStyle w:val="ConsPlusNonformat"/>
        <w:jc w:val="both"/>
      </w:pPr>
      <w:r>
        <w:t xml:space="preserve">разбавления n    .  Значения n     определяются по </w:t>
      </w:r>
      <w:hyperlink w:anchor="P827" w:history="1">
        <w:r>
          <w:rPr>
            <w:color w:val="0000FF"/>
          </w:rPr>
          <w:t>формулам (47)</w:t>
        </w:r>
      </w:hyperlink>
      <w:r>
        <w:t xml:space="preserve">, </w:t>
      </w:r>
      <w:hyperlink w:anchor="P852" w:history="1">
        <w:r>
          <w:rPr>
            <w:color w:val="0000FF"/>
          </w:rPr>
          <w:t>(48)</w:t>
        </w:r>
      </w:hyperlink>
      <w:r>
        <w:t xml:space="preserve"> или,</w:t>
      </w:r>
    </w:p>
    <w:p w:rsidR="000F6DEA" w:rsidRDefault="000F6DEA">
      <w:pPr>
        <w:pStyle w:val="ConsPlusNonformat"/>
        <w:jc w:val="both"/>
      </w:pPr>
      <w:r>
        <w:t xml:space="preserve">             о                н</w:t>
      </w:r>
    </w:p>
    <w:p w:rsidR="000F6DEA" w:rsidRDefault="000F6DEA">
      <w:pPr>
        <w:pStyle w:val="ConsPlusNonformat"/>
        <w:jc w:val="both"/>
      </w:pPr>
      <w:r>
        <w:t>если  не выполняются условия применимости метода М.А. Руффеля,  согласно п.</w:t>
      </w:r>
    </w:p>
    <w:p w:rsidR="000F6DEA" w:rsidRDefault="000F6DEA">
      <w:pPr>
        <w:pStyle w:val="ConsPlusNonformat"/>
        <w:jc w:val="both"/>
      </w:pPr>
      <w:hyperlink w:anchor="P211" w:history="1">
        <w:r>
          <w:rPr>
            <w:color w:val="0000FF"/>
          </w:rPr>
          <w:t>27</w:t>
        </w:r>
      </w:hyperlink>
      <w:r>
        <w:t xml:space="preserve">.  Значения  определяются  по  </w:t>
      </w:r>
      <w:hyperlink w:anchor="P895" w:history="1">
        <w:r>
          <w:rPr>
            <w:color w:val="0000FF"/>
          </w:rPr>
          <w:t>формулам (53)</w:t>
        </w:r>
      </w:hyperlink>
      <w:r>
        <w:t xml:space="preserve"> - </w:t>
      </w:r>
      <w:hyperlink w:anchor="P926" w:history="1">
        <w:r>
          <w:rPr>
            <w:color w:val="0000FF"/>
          </w:rPr>
          <w:t>(59)</w:t>
        </w:r>
      </w:hyperlink>
      <w:r>
        <w:t xml:space="preserve"> или численным методом</w:t>
      </w:r>
    </w:p>
    <w:p w:rsidR="000F6DEA" w:rsidRDefault="000F6DEA">
      <w:pPr>
        <w:pStyle w:val="ConsPlusNonformat"/>
        <w:jc w:val="both"/>
      </w:pPr>
      <w:r>
        <w:t>А.В. Караушева.</w:t>
      </w:r>
    </w:p>
    <w:p w:rsidR="000F6DEA" w:rsidRDefault="000F6DEA">
      <w:pPr>
        <w:pStyle w:val="ConsPlusNormal"/>
        <w:ind w:firstLine="540"/>
        <w:jc w:val="both"/>
      </w:pPr>
      <w:r>
        <w:t xml:space="preserve">53. Модель комплекса водоохранных мероприятий при расчете НДС веществ в водоемы полностью совпадает с описанной ранее моделью </w:t>
      </w:r>
      <w:hyperlink w:anchor="P704" w:history="1">
        <w:r>
          <w:rPr>
            <w:color w:val="0000FF"/>
          </w:rPr>
          <w:t>(37)</w:t>
        </w:r>
      </w:hyperlink>
      <w:r>
        <w:t xml:space="preserve"> - </w:t>
      </w:r>
      <w:hyperlink w:anchor="P712" w:history="1">
        <w:r>
          <w:rPr>
            <w:color w:val="0000FF"/>
          </w:rPr>
          <w:t>(39)</w:t>
        </w:r>
      </w:hyperlink>
      <w:r>
        <w:t xml:space="preserve"> комплекса водоохранных мероприятий для случая расчета НДС веществ в водотоки.</w:t>
      </w:r>
    </w:p>
    <w:p w:rsidR="000F6DEA" w:rsidRDefault="000F6DEA">
      <w:pPr>
        <w:pStyle w:val="ConsPlusNonformat"/>
        <w:spacing w:before="180"/>
        <w:jc w:val="both"/>
      </w:pPr>
      <w:r>
        <w:rPr>
          <w:sz w:val="18"/>
        </w:rPr>
        <w:t xml:space="preserve">    54.  В  результате  решения задачи оптимизации </w:t>
      </w:r>
      <w:hyperlink w:anchor="P526" w:history="1">
        <w:r>
          <w:rPr>
            <w:color w:val="0000FF"/>
            <w:sz w:val="18"/>
          </w:rPr>
          <w:t>(29)</w:t>
        </w:r>
      </w:hyperlink>
      <w:r>
        <w:rPr>
          <w:sz w:val="18"/>
        </w:rPr>
        <w:t xml:space="preserve">, </w:t>
      </w:r>
      <w:hyperlink w:anchor="P978" w:history="1">
        <w:r>
          <w:rPr>
            <w:color w:val="0000FF"/>
            <w:sz w:val="18"/>
          </w:rPr>
          <w:t>(60)</w:t>
        </w:r>
      </w:hyperlink>
      <w:r>
        <w:rPr>
          <w:sz w:val="18"/>
        </w:rPr>
        <w:t xml:space="preserve">, </w:t>
      </w:r>
      <w:hyperlink w:anchor="P1000" w:history="1">
        <w:r>
          <w:rPr>
            <w:color w:val="0000FF"/>
            <w:sz w:val="18"/>
          </w:rPr>
          <w:t>(61)</w:t>
        </w:r>
      </w:hyperlink>
      <w:r>
        <w:rPr>
          <w:sz w:val="18"/>
        </w:rPr>
        <w:t xml:space="preserve">, </w:t>
      </w:r>
      <w:hyperlink w:anchor="P644" w:history="1">
        <w:r>
          <w:rPr>
            <w:color w:val="0000FF"/>
            <w:sz w:val="18"/>
          </w:rPr>
          <w:t>(34)</w:t>
        </w:r>
      </w:hyperlink>
      <w:r>
        <w:rPr>
          <w:sz w:val="18"/>
        </w:rPr>
        <w:t xml:space="preserve"> -</w:t>
      </w:r>
    </w:p>
    <w:p w:rsidR="000F6DEA" w:rsidRDefault="000F6DEA">
      <w:pPr>
        <w:pStyle w:val="ConsPlusNonformat"/>
        <w:jc w:val="both"/>
      </w:pPr>
      <w:hyperlink w:anchor="P712" w:history="1">
        <w:r>
          <w:rPr>
            <w:color w:val="0000FF"/>
            <w:sz w:val="18"/>
          </w:rPr>
          <w:t>(39)</w:t>
        </w:r>
      </w:hyperlink>
      <w:r>
        <w:rPr>
          <w:sz w:val="18"/>
        </w:rPr>
        <w:t xml:space="preserve">  определяются  оптимальные  доли  расхода  сточных, в том числе дренажных</w:t>
      </w:r>
    </w:p>
    <w:p w:rsidR="000F6DEA" w:rsidRDefault="000F6DEA">
      <w:pPr>
        <w:pStyle w:val="ConsPlusNonformat"/>
        <w:jc w:val="both"/>
      </w:pPr>
      <w:r>
        <w:rPr>
          <w:sz w:val="18"/>
        </w:rPr>
        <w:t>вод,   проходящие  по   различным   технологическим   маршрутам   очистки    и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         *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использования  x , i = 1, ..., N.   После   этого   по   </w:t>
      </w:r>
      <w:hyperlink w:anchor="P763" w:history="1">
        <w:r>
          <w:rPr>
            <w:color w:val="0000FF"/>
            <w:sz w:val="18"/>
          </w:rPr>
          <w:t>формулам  (41)</w:t>
        </w:r>
      </w:hyperlink>
      <w:r>
        <w:rPr>
          <w:sz w:val="18"/>
        </w:rPr>
        <w:t xml:space="preserve"> - </w:t>
      </w:r>
      <w:hyperlink w:anchor="P787" w:history="1">
        <w:r>
          <w:rPr>
            <w:color w:val="0000FF"/>
            <w:sz w:val="18"/>
          </w:rPr>
          <w:t>(43)</w:t>
        </w:r>
      </w:hyperlink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         i</w:t>
      </w:r>
    </w:p>
    <w:p w:rsidR="000F6DEA" w:rsidRDefault="000F6DEA">
      <w:pPr>
        <w:pStyle w:val="ConsPlusNonformat"/>
        <w:jc w:val="both"/>
      </w:pPr>
      <w:r>
        <w:rPr>
          <w:sz w:val="18"/>
        </w:rPr>
        <w:t>определяются величины расходов сбрасываемых  сточных, в  том числе  дренажных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*</w:t>
      </w:r>
    </w:p>
    <w:p w:rsidR="000F6DEA" w:rsidRDefault="000F6DEA">
      <w:pPr>
        <w:pStyle w:val="ConsPlusNonformat"/>
        <w:jc w:val="both"/>
      </w:pPr>
      <w:r>
        <w:rPr>
          <w:sz w:val="18"/>
        </w:rPr>
        <w:t>вод - q    ,  концентрации  веществ в сточных  водах - C    и НДС веществ  на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       i,r                                              ПДС</w:t>
      </w:r>
    </w:p>
    <w:p w:rsidR="000F6DEA" w:rsidRDefault="000F6DEA">
      <w:pPr>
        <w:pStyle w:val="ConsPlusNonformat"/>
        <w:jc w:val="both"/>
      </w:pPr>
      <w:r>
        <w:rPr>
          <w:sz w:val="18"/>
        </w:rPr>
        <w:t>выпусках сточных, в том числе дренажных вод - НДСi, i = 1, ..., N.</w:t>
      </w:r>
    </w:p>
    <w:p w:rsidR="000F6DEA" w:rsidRDefault="000F6DEA">
      <w:pPr>
        <w:pStyle w:val="ConsPlusNonformat"/>
        <w:jc w:val="both"/>
      </w:pPr>
      <w:r>
        <w:rPr>
          <w:sz w:val="18"/>
        </w:rPr>
        <w:t xml:space="preserve">(в ред. </w:t>
      </w:r>
      <w:hyperlink r:id="rId139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1"/>
      </w:pPr>
      <w:bookmarkStart w:id="34" w:name="P1134"/>
      <w:bookmarkEnd w:id="34"/>
      <w:r>
        <w:t>VII. Расчет НДС для отдельных выпусков</w:t>
      </w:r>
    </w:p>
    <w:p w:rsidR="000F6DEA" w:rsidRDefault="000F6DEA">
      <w:pPr>
        <w:pStyle w:val="ConsPlusTitle"/>
        <w:jc w:val="center"/>
      </w:pPr>
      <w:r>
        <w:t>во внутренние морские воды и территориальное море</w:t>
      </w:r>
    </w:p>
    <w:p w:rsidR="000F6DEA" w:rsidRDefault="000F6DEA">
      <w:pPr>
        <w:pStyle w:val="ConsPlusTitle"/>
        <w:jc w:val="center"/>
      </w:pPr>
      <w:r>
        <w:t>Российской Федерации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 xml:space="preserve">55. Расчет НДС веществ для выпусков сточных, в том числе дренажных вод в море производится в тех случаях, когда допускается отведение сточных, в том числе дренажных вод в морскую среду, при этом величины НДС определяются в соответствии с </w:t>
      </w:r>
      <w:hyperlink w:anchor="P179" w:history="1">
        <w:r>
          <w:rPr>
            <w:color w:val="0000FF"/>
          </w:rPr>
          <w:t>п. 25</w:t>
        </w:r>
      </w:hyperlink>
      <w:r>
        <w:t xml:space="preserve"> по приведенным ниже формулам.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56. Выпуск, удаленный от других выпусков на расстояние более 5 км вдоль линии берега, может рассматриваться как отдельный (изолированный выпуск).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57. С учетом разбавления сточных, в том числе дренажных вод в морских водах концентрация вещества в сточных, в том числе дренажных водах Cндс определяется по формуле: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Cндс = n(C    - C ) + C ,                                          (67)</w:t>
      </w:r>
    </w:p>
    <w:p w:rsidR="000F6DEA" w:rsidRDefault="000F6DEA">
      <w:pPr>
        <w:pStyle w:val="ConsPlusNonformat"/>
        <w:jc w:val="both"/>
      </w:pPr>
      <w:r>
        <w:t xml:space="preserve">              ПДК    ф     ф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C    - предельно   допустимая   концентрация   загрязняющего   вещества</w:t>
      </w:r>
    </w:p>
    <w:p w:rsidR="000F6DEA" w:rsidRDefault="000F6DEA">
      <w:pPr>
        <w:pStyle w:val="ConsPlusNonformat"/>
        <w:jc w:val="both"/>
      </w:pPr>
      <w:r>
        <w:t xml:space="preserve">     ПДК</w:t>
      </w:r>
    </w:p>
    <w:p w:rsidR="000F6DEA" w:rsidRDefault="000F6DEA">
      <w:pPr>
        <w:pStyle w:val="ConsPlusNonformat"/>
        <w:jc w:val="both"/>
      </w:pPr>
      <w:r>
        <w:t>в морской воде, отвечающая лимитируемому виду водопользования, г/м3;</w:t>
      </w:r>
    </w:p>
    <w:p w:rsidR="000F6DEA" w:rsidRDefault="000F6DEA">
      <w:pPr>
        <w:pStyle w:val="ConsPlusNormal"/>
        <w:ind w:firstLine="540"/>
        <w:jc w:val="both"/>
      </w:pPr>
      <w:r>
        <w:t>n - кратность общего разбавления сточных, в том числе дренажных вод в море при их переносе течением от места выпуска до ближайшей границы морских районов водопользования;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spacing w:before="200"/>
        <w:jc w:val="both"/>
      </w:pPr>
      <w:r>
        <w:t xml:space="preserve">    C  - фоновая концентрация вещества, характеризующая степень загрязнения</w:t>
      </w:r>
    </w:p>
    <w:p w:rsidR="000F6DEA" w:rsidRDefault="000F6DEA">
      <w:pPr>
        <w:pStyle w:val="ConsPlusNonformat"/>
        <w:jc w:val="both"/>
      </w:pPr>
      <w:r>
        <w:t xml:space="preserve">     ф</w:t>
      </w:r>
    </w:p>
    <w:p w:rsidR="000F6DEA" w:rsidRDefault="000F6DEA">
      <w:pPr>
        <w:pStyle w:val="ConsPlusNonformat"/>
        <w:jc w:val="both"/>
      </w:pPr>
      <w:r>
        <w:t>морской  воды  данным  веществом  вне  зоны влияния выпуска сточных вод (на</w:t>
      </w:r>
    </w:p>
    <w:p w:rsidR="000F6DEA" w:rsidRDefault="000F6DEA">
      <w:pPr>
        <w:pStyle w:val="ConsPlusNonformat"/>
        <w:jc w:val="both"/>
      </w:pPr>
      <w:r>
        <w:t>расстоянии более 5 км от выпуска), г/м3.</w:t>
      </w:r>
    </w:p>
    <w:p w:rsidR="000F6DEA" w:rsidRDefault="000F6DEA">
      <w:pPr>
        <w:pStyle w:val="ConsPlusNormal"/>
        <w:ind w:firstLine="540"/>
        <w:jc w:val="both"/>
      </w:pPr>
      <w:r>
        <w:t xml:space="preserve">58. Кратность общего разбавления n определяется по </w:t>
      </w:r>
      <w:hyperlink w:anchor="P202" w:history="1">
        <w:r>
          <w:rPr>
            <w:color w:val="0000FF"/>
          </w:rPr>
          <w:t>формуле (5)</w:t>
        </w:r>
      </w:hyperlink>
      <w:r>
        <w:t xml:space="preserve"> и зависит от гидрологических условий района размещения выпуска сточных, в том числе дренажных вод и его конструктивных характеристик. Поэтому при установлении НДС следует учитывать возможность оптимизации конструкции оголовка и места выпуска сточных, в том числе дренажных вод для уменьшения затрат на очистку сточных, в том числе дренажных вод.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59. Известные методики определения кратности начального разбавления позволяют производить расчет ее значения независимо от типа выпуска (сосредоточенный или рассеивающий), так как конструкции выпусков обеспечивают отсутствие взаимного влияния струй сточных, в том числе дренажных вод в зоне начального разбавления.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На процесс перемешивания сточных, в том числе дренажных вод в этой зоне существенное влияние оказывают силы плавучести, если плотность сточных, в том числе дренажных вод существенно отличается от плотности морской воды. По этой причине применяют разные методы расчета кратности начального разбавления в зависимости от величины числа Фруда: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тхэта</w:t>
      </w:r>
    </w:p>
    <w:p w:rsidR="000F6DEA" w:rsidRDefault="000F6DEA">
      <w:pPr>
        <w:pStyle w:val="ConsPlusNonformat"/>
        <w:jc w:val="both"/>
      </w:pPr>
      <w:r>
        <w:t xml:space="preserve">                       ст</w:t>
      </w:r>
    </w:p>
    <w:p w:rsidR="000F6DEA" w:rsidRDefault="000F6DEA">
      <w:pPr>
        <w:pStyle w:val="ConsPlusNonformat"/>
        <w:jc w:val="both"/>
      </w:pPr>
      <w:r>
        <w:t xml:space="preserve">    Fr = ------------------------,                                     (68)</w:t>
      </w:r>
    </w:p>
    <w:p w:rsidR="000F6DEA" w:rsidRDefault="000F6DEA">
      <w:pPr>
        <w:pStyle w:val="ConsPlusNonformat"/>
        <w:jc w:val="both"/>
      </w:pPr>
      <w:r>
        <w:t xml:space="preserve">               ------------------</w:t>
      </w:r>
    </w:p>
    <w:p w:rsidR="000F6DEA" w:rsidRDefault="000F6DEA">
      <w:pPr>
        <w:pStyle w:val="ConsPlusNonformat"/>
        <w:jc w:val="both"/>
      </w:pPr>
      <w:r>
        <w:t xml:space="preserve">              /g x d</w:t>
      </w:r>
    </w:p>
    <w:p w:rsidR="000F6DEA" w:rsidRDefault="000F6DEA">
      <w:pPr>
        <w:pStyle w:val="ConsPlusNonformat"/>
        <w:jc w:val="both"/>
      </w:pPr>
      <w:r>
        <w:t xml:space="preserve">             /      0</w:t>
      </w:r>
    </w:p>
    <w:p w:rsidR="000F6DEA" w:rsidRDefault="000F6DEA">
      <w:pPr>
        <w:pStyle w:val="ConsPlusNonformat"/>
        <w:jc w:val="both"/>
      </w:pPr>
      <w:r>
        <w:t xml:space="preserve">            /  ------|ро  - ро  |</w:t>
      </w:r>
    </w:p>
    <w:p w:rsidR="000F6DEA" w:rsidRDefault="000F6DEA">
      <w:pPr>
        <w:pStyle w:val="ConsPlusNonformat"/>
        <w:jc w:val="both"/>
      </w:pPr>
      <w:r>
        <w:t xml:space="preserve">           /    ро      м     ст</w:t>
      </w:r>
    </w:p>
    <w:p w:rsidR="000F6DEA" w:rsidRDefault="000F6DEA">
      <w:pPr>
        <w:pStyle w:val="ConsPlusNonformat"/>
        <w:jc w:val="both"/>
      </w:pPr>
      <w:r>
        <w:lastRenderedPageBreak/>
        <w:t xml:space="preserve">         \/       м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d  - диаметр выпускного отверстия, м;</w:t>
      </w:r>
    </w:p>
    <w:p w:rsidR="000F6DEA" w:rsidRDefault="000F6DEA">
      <w:pPr>
        <w:pStyle w:val="ConsPlusNonformat"/>
        <w:jc w:val="both"/>
      </w:pPr>
      <w:r>
        <w:t xml:space="preserve">     0</w:t>
      </w:r>
    </w:p>
    <w:p w:rsidR="000F6DEA" w:rsidRDefault="000F6DEA">
      <w:pPr>
        <w:pStyle w:val="ConsPlusNonformat"/>
        <w:jc w:val="both"/>
      </w:pPr>
      <w:r>
        <w:t xml:space="preserve">    g - ускорение силы тяжести, равное 9,81 м/с;</w:t>
      </w:r>
    </w:p>
    <w:p w:rsidR="000F6DEA" w:rsidRDefault="000F6DEA">
      <w:pPr>
        <w:pStyle w:val="ConsPlusNonformat"/>
        <w:jc w:val="both"/>
      </w:pPr>
      <w:r>
        <w:t xml:space="preserve">    ро  - плотность  морской  воды  в  месте  сброса  сточных, в том  числе</w:t>
      </w:r>
    </w:p>
    <w:p w:rsidR="000F6DEA" w:rsidRDefault="000F6DEA">
      <w:pPr>
        <w:pStyle w:val="ConsPlusNonformat"/>
        <w:jc w:val="both"/>
      </w:pPr>
      <w:r>
        <w:t xml:space="preserve">      м</w:t>
      </w:r>
    </w:p>
    <w:p w:rsidR="000F6DEA" w:rsidRDefault="000F6DEA">
      <w:pPr>
        <w:pStyle w:val="ConsPlusNonformat"/>
        <w:jc w:val="both"/>
      </w:pPr>
      <w:r>
        <w:t>дренажных вод, т/м3;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ро   - плотность сточной, в том числе дренажной воды, т/м3;</w:t>
      </w:r>
    </w:p>
    <w:p w:rsidR="000F6DEA" w:rsidRDefault="000F6DEA">
      <w:pPr>
        <w:pStyle w:val="ConsPlusNonformat"/>
        <w:jc w:val="both"/>
      </w:pPr>
      <w:r>
        <w:t xml:space="preserve">      ст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тхэта   - скорость истечения сточной, в том  числе  дренажной  воды  из</w:t>
      </w:r>
    </w:p>
    <w:p w:rsidR="000F6DEA" w:rsidRDefault="000F6DEA">
      <w:pPr>
        <w:pStyle w:val="ConsPlusNonformat"/>
        <w:jc w:val="both"/>
      </w:pPr>
      <w:r>
        <w:t xml:space="preserve">         ст</w:t>
      </w:r>
    </w:p>
    <w:p w:rsidR="000F6DEA" w:rsidRDefault="000F6DEA">
      <w:pPr>
        <w:pStyle w:val="ConsPlusNonformat"/>
        <w:jc w:val="both"/>
      </w:pPr>
      <w:r>
        <w:t>выпускного отверстия, м/с, вычисляемая  по  расходу  сточных,  в том  числе</w:t>
      </w:r>
    </w:p>
    <w:p w:rsidR="000F6DEA" w:rsidRDefault="000F6DEA">
      <w:pPr>
        <w:pStyle w:val="ConsPlusNonformat"/>
        <w:jc w:val="both"/>
      </w:pPr>
      <w:r>
        <w:t>дренажных вод: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4 x q</w:t>
      </w:r>
    </w:p>
    <w:p w:rsidR="000F6DEA" w:rsidRDefault="000F6DEA">
      <w:pPr>
        <w:pStyle w:val="ConsPlusNonformat"/>
        <w:jc w:val="both"/>
      </w:pPr>
      <w:r>
        <w:t xml:space="preserve">    тхэта   = ------------                                             (69)</w:t>
      </w:r>
    </w:p>
    <w:p w:rsidR="000F6DEA" w:rsidRDefault="000F6DEA">
      <w:pPr>
        <w:pStyle w:val="ConsPlusNonformat"/>
        <w:jc w:val="both"/>
      </w:pPr>
      <w:r>
        <w:t xml:space="preserve">         ст              2</w:t>
      </w:r>
    </w:p>
    <w:p w:rsidR="000F6DEA" w:rsidRDefault="000F6DEA">
      <w:pPr>
        <w:pStyle w:val="ConsPlusNonformat"/>
        <w:jc w:val="both"/>
      </w:pPr>
      <w:r>
        <w:t xml:space="preserve">              N  x пи x d</w:t>
      </w:r>
    </w:p>
    <w:p w:rsidR="000F6DEA" w:rsidRDefault="000F6DEA">
      <w:pPr>
        <w:pStyle w:val="ConsPlusNonformat"/>
        <w:jc w:val="both"/>
      </w:pPr>
      <w:r>
        <w:t xml:space="preserve">               0         0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q - расход сточных, в том числе дренажных вод, м3/с;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N  - число выпускных отверстий оголовка выпуска.</w:t>
      </w:r>
    </w:p>
    <w:p w:rsidR="000F6DEA" w:rsidRDefault="000F6DEA">
      <w:pPr>
        <w:pStyle w:val="ConsPlusNonformat"/>
        <w:jc w:val="both"/>
      </w:pPr>
      <w:r>
        <w:t xml:space="preserve">     0</w:t>
      </w:r>
    </w:p>
    <w:p w:rsidR="000F6DEA" w:rsidRDefault="000F6DEA">
      <w:pPr>
        <w:pStyle w:val="ConsPlusNonformat"/>
        <w:jc w:val="both"/>
      </w:pPr>
      <w:bookmarkStart w:id="35" w:name="P1201"/>
      <w:bookmarkEnd w:id="35"/>
      <w:r>
        <w:t xml:space="preserve">    60.  Если   сточная,   в том  числе   дренажная   вода   легче  морской</w:t>
      </w:r>
    </w:p>
    <w:p w:rsidR="000F6DEA" w:rsidRDefault="000F6DEA">
      <w:pPr>
        <w:pStyle w:val="ConsPlusNonformat"/>
        <w:jc w:val="both"/>
      </w:pPr>
      <w:r>
        <w:t>(ро   &lt; ро ) и расчетная величина Fr удовлетворяет условию:</w:t>
      </w:r>
    </w:p>
    <w:p w:rsidR="000F6DEA" w:rsidRDefault="000F6DEA">
      <w:pPr>
        <w:pStyle w:val="ConsPlusNonformat"/>
        <w:jc w:val="both"/>
      </w:pPr>
      <w:r>
        <w:t xml:space="preserve">   ст     м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H</w:t>
      </w:r>
    </w:p>
    <w:p w:rsidR="000F6DEA" w:rsidRDefault="000F6DEA">
      <w:pPr>
        <w:pStyle w:val="ConsPlusNonformat"/>
        <w:jc w:val="both"/>
      </w:pPr>
      <w:r>
        <w:t xml:space="preserve">                В</w:t>
      </w:r>
    </w:p>
    <w:p w:rsidR="000F6DEA" w:rsidRDefault="000F6DEA">
      <w:pPr>
        <w:pStyle w:val="ConsPlusNonformat"/>
        <w:jc w:val="both"/>
      </w:pPr>
      <w:bookmarkStart w:id="36" w:name="P1208"/>
      <w:bookmarkEnd w:id="36"/>
      <w:r>
        <w:t xml:space="preserve">    Fr &lt;= 1,12 --,                                                     (70)</w:t>
      </w:r>
    </w:p>
    <w:p w:rsidR="000F6DEA" w:rsidRDefault="000F6DEA">
      <w:pPr>
        <w:pStyle w:val="ConsPlusNonformat"/>
        <w:jc w:val="both"/>
      </w:pPr>
      <w:r>
        <w:t xml:space="preserve">               d</w:t>
      </w:r>
    </w:p>
    <w:p w:rsidR="000F6DEA" w:rsidRDefault="000F6DEA">
      <w:pPr>
        <w:pStyle w:val="ConsPlusNonformat"/>
        <w:jc w:val="both"/>
      </w:pPr>
      <w:r>
        <w:t xml:space="preserve">                0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H  - расстояние (по вертикали)  от  выпуска  до  поверхности  моря,  м,</w:t>
      </w:r>
    </w:p>
    <w:p w:rsidR="000F6DEA" w:rsidRDefault="000F6DEA">
      <w:pPr>
        <w:pStyle w:val="ConsPlusNonformat"/>
        <w:jc w:val="both"/>
      </w:pPr>
      <w:r>
        <w:t xml:space="preserve">     В</w:t>
      </w:r>
    </w:p>
    <w:p w:rsidR="000F6DEA" w:rsidRDefault="000F6DEA">
      <w:pPr>
        <w:pStyle w:val="ConsPlusNonformat"/>
        <w:jc w:val="both"/>
      </w:pPr>
      <w:r>
        <w:t>то   кратность   начального   разбавления    можно  определить  по  формуле</w:t>
      </w:r>
    </w:p>
    <w:p w:rsidR="000F6DEA" w:rsidRDefault="000F6DEA">
      <w:pPr>
        <w:pStyle w:val="ConsPlusNonformat"/>
        <w:jc w:val="both"/>
      </w:pPr>
      <w:r>
        <w:t>Рама-Цедервала: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0,38 x H</w:t>
      </w:r>
    </w:p>
    <w:p w:rsidR="000F6DEA" w:rsidRDefault="000F6DEA">
      <w:pPr>
        <w:pStyle w:val="ConsPlusNonformat"/>
        <w:jc w:val="both"/>
      </w:pPr>
      <w:r>
        <w:t xml:space="preserve">                              В        1,67</w:t>
      </w:r>
    </w:p>
    <w:p w:rsidR="000F6DEA" w:rsidRDefault="000F6DEA">
      <w:pPr>
        <w:pStyle w:val="ConsPlusNonformat"/>
        <w:jc w:val="both"/>
      </w:pPr>
      <w:r>
        <w:t xml:space="preserve">    n  = 0,54 x Fr x (--------- + 0,66)                                (71)</w:t>
      </w:r>
    </w:p>
    <w:p w:rsidR="000F6DEA" w:rsidRDefault="000F6DEA">
      <w:pPr>
        <w:pStyle w:val="ConsPlusNonformat"/>
        <w:jc w:val="both"/>
      </w:pPr>
      <w:r>
        <w:t xml:space="preserve">     н                 d  x Fr</w:t>
      </w:r>
    </w:p>
    <w:p w:rsidR="000F6DEA" w:rsidRDefault="000F6DEA">
      <w:pPr>
        <w:pStyle w:val="ConsPlusNonformat"/>
        <w:jc w:val="both"/>
      </w:pPr>
      <w:r>
        <w:t xml:space="preserve">                        0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bookmarkStart w:id="37" w:name="P1224"/>
      <w:bookmarkEnd w:id="37"/>
      <w:r>
        <w:t xml:space="preserve">    61. Если сточная вода тяжелее морской (ро   &gt; ро ) и расчетная величина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ст     м</w:t>
      </w:r>
    </w:p>
    <w:p w:rsidR="000F6DEA" w:rsidRDefault="000F6DEA">
      <w:pPr>
        <w:pStyle w:val="ConsPlusNonformat"/>
        <w:jc w:val="both"/>
      </w:pPr>
      <w:r>
        <w:t>Fr удовлетворяет условию: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0,434 x H</w:t>
      </w:r>
    </w:p>
    <w:p w:rsidR="000F6DEA" w:rsidRDefault="000F6DEA">
      <w:pPr>
        <w:pStyle w:val="ConsPlusNonformat"/>
        <w:jc w:val="both"/>
      </w:pPr>
      <w:r>
        <w:t xml:space="preserve">                     В</w:t>
      </w:r>
    </w:p>
    <w:p w:rsidR="000F6DEA" w:rsidRDefault="000F6DEA">
      <w:pPr>
        <w:pStyle w:val="ConsPlusNonformat"/>
        <w:jc w:val="both"/>
      </w:pPr>
      <w:bookmarkStart w:id="38" w:name="P1230"/>
      <w:bookmarkEnd w:id="38"/>
      <w:r>
        <w:t xml:space="preserve">    Fr &lt;= ----------------,                                            (72)</w:t>
      </w:r>
    </w:p>
    <w:p w:rsidR="000F6DEA" w:rsidRDefault="000F6DEA">
      <w:pPr>
        <w:pStyle w:val="ConsPlusNonformat"/>
        <w:jc w:val="both"/>
      </w:pPr>
      <w:r>
        <w:t xml:space="preserve">                       1,5</w:t>
      </w:r>
    </w:p>
    <w:p w:rsidR="000F6DEA" w:rsidRDefault="000F6DEA">
      <w:pPr>
        <w:pStyle w:val="ConsPlusNonformat"/>
        <w:jc w:val="both"/>
      </w:pPr>
      <w:r>
        <w:t xml:space="preserve">          d  x (sin фи)</w:t>
      </w:r>
    </w:p>
    <w:p w:rsidR="000F6DEA" w:rsidRDefault="000F6DEA">
      <w:pPr>
        <w:pStyle w:val="ConsPlusNonformat"/>
        <w:jc w:val="both"/>
      </w:pPr>
      <w:r>
        <w:t xml:space="preserve">           0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lastRenderedPageBreak/>
        <w:t>где: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фи - угол истечения струй сточных, в том числе дренажных вод из выпускного отверстия относительно горизонта, расчет кратности начального разбавления выполняется по методике Н.Н. Лапшева: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-------</w:t>
      </w:r>
    </w:p>
    <w:p w:rsidR="000F6DEA" w:rsidRDefault="000F6DEA">
      <w:pPr>
        <w:pStyle w:val="ConsPlusNonformat"/>
        <w:jc w:val="both"/>
      </w:pPr>
      <w:r>
        <w:t xml:space="preserve">    n  = 0,524 x cos фи x \/ sin фи x Fr x F                           (73)</w:t>
      </w:r>
    </w:p>
    <w:p w:rsidR="000F6DEA" w:rsidRDefault="000F6DEA">
      <w:pPr>
        <w:pStyle w:val="ConsPlusNonformat"/>
        <w:jc w:val="both"/>
      </w:pPr>
      <w:r>
        <w:t xml:space="preserve">     н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Здесь F - параметр, зависящий от угла фи и определяемый по табл. 1.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ind w:firstLine="540"/>
        <w:jc w:val="both"/>
        <w:outlineLvl w:val="2"/>
      </w:pPr>
      <w:r>
        <w:t>Таблица 1. Значение функции F при различных углах наклона фи оголовка выпуска:</w:t>
      </w:r>
    </w:p>
    <w:p w:rsidR="000F6DEA" w:rsidRDefault="000F6DEA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9"/>
        <w:gridCol w:w="1316"/>
        <w:gridCol w:w="1200"/>
        <w:gridCol w:w="1316"/>
        <w:gridCol w:w="1200"/>
        <w:gridCol w:w="1239"/>
      </w:tblGrid>
      <w:tr w:rsidR="000F6DEA">
        <w:tc>
          <w:tcPr>
            <w:tcW w:w="1199" w:type="dxa"/>
          </w:tcPr>
          <w:p w:rsidR="000F6DEA" w:rsidRDefault="000F6DEA">
            <w:pPr>
              <w:pStyle w:val="ConsPlusNormal"/>
              <w:jc w:val="center"/>
            </w:pPr>
            <w:r>
              <w:t>фи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фи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фи</w:t>
            </w:r>
          </w:p>
        </w:tc>
        <w:tc>
          <w:tcPr>
            <w:tcW w:w="1239" w:type="dxa"/>
          </w:tcPr>
          <w:p w:rsidR="000F6DEA" w:rsidRDefault="000F6DEA">
            <w:pPr>
              <w:pStyle w:val="ConsPlusNormal"/>
              <w:jc w:val="center"/>
            </w:pPr>
            <w:r>
              <w:t>F</w:t>
            </w:r>
          </w:p>
        </w:tc>
      </w:tr>
      <w:tr w:rsidR="000F6DEA">
        <w:tc>
          <w:tcPr>
            <w:tcW w:w="1199" w:type="dxa"/>
          </w:tcPr>
          <w:p w:rsidR="000F6DEA" w:rsidRDefault="000F6DEA">
            <w:pPr>
              <w:pStyle w:val="ConsPlusNormal"/>
              <w:jc w:val="center"/>
            </w:pPr>
            <w:r>
              <w:t>5°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35°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65°</w:t>
            </w:r>
          </w:p>
        </w:tc>
        <w:tc>
          <w:tcPr>
            <w:tcW w:w="1239" w:type="dxa"/>
          </w:tcPr>
          <w:p w:rsidR="000F6DEA" w:rsidRDefault="000F6DEA">
            <w:pPr>
              <w:pStyle w:val="ConsPlusNormal"/>
              <w:jc w:val="center"/>
            </w:pPr>
            <w:r>
              <w:t>2,01</w:t>
            </w:r>
          </w:p>
        </w:tc>
      </w:tr>
      <w:tr w:rsidR="000F6DEA">
        <w:tc>
          <w:tcPr>
            <w:tcW w:w="1199" w:type="dxa"/>
          </w:tcPr>
          <w:p w:rsidR="000F6DEA" w:rsidRDefault="000F6DEA">
            <w:pPr>
              <w:pStyle w:val="ConsPlusNormal"/>
              <w:jc w:val="center"/>
            </w:pPr>
            <w:r>
              <w:t>10°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40°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70°</w:t>
            </w:r>
          </w:p>
        </w:tc>
        <w:tc>
          <w:tcPr>
            <w:tcW w:w="1239" w:type="dxa"/>
          </w:tcPr>
          <w:p w:rsidR="000F6DEA" w:rsidRDefault="000F6DEA">
            <w:pPr>
              <w:pStyle w:val="ConsPlusNormal"/>
              <w:jc w:val="center"/>
            </w:pPr>
            <w:r>
              <w:t>2,42</w:t>
            </w:r>
          </w:p>
        </w:tc>
      </w:tr>
      <w:tr w:rsidR="000F6DEA">
        <w:tc>
          <w:tcPr>
            <w:tcW w:w="1199" w:type="dxa"/>
          </w:tcPr>
          <w:p w:rsidR="000F6DEA" w:rsidRDefault="000F6DEA">
            <w:pPr>
              <w:pStyle w:val="ConsPlusNormal"/>
              <w:jc w:val="center"/>
            </w:pPr>
            <w:r>
              <w:t>15°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45°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75°</w:t>
            </w:r>
          </w:p>
        </w:tc>
        <w:tc>
          <w:tcPr>
            <w:tcW w:w="1239" w:type="dxa"/>
          </w:tcPr>
          <w:p w:rsidR="000F6DEA" w:rsidRDefault="000F6DEA">
            <w:pPr>
              <w:pStyle w:val="ConsPlusNormal"/>
              <w:jc w:val="center"/>
            </w:pPr>
            <w:r>
              <w:t>3,12</w:t>
            </w:r>
          </w:p>
        </w:tc>
      </w:tr>
      <w:tr w:rsidR="000F6DEA">
        <w:tc>
          <w:tcPr>
            <w:tcW w:w="1199" w:type="dxa"/>
          </w:tcPr>
          <w:p w:rsidR="000F6DEA" w:rsidRDefault="000F6DEA">
            <w:pPr>
              <w:pStyle w:val="ConsPlusNormal"/>
              <w:jc w:val="center"/>
            </w:pPr>
            <w:r>
              <w:t>20°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50°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80°</w:t>
            </w:r>
          </w:p>
        </w:tc>
        <w:tc>
          <w:tcPr>
            <w:tcW w:w="1239" w:type="dxa"/>
          </w:tcPr>
          <w:p w:rsidR="000F6DEA" w:rsidRDefault="000F6DEA">
            <w:pPr>
              <w:pStyle w:val="ConsPlusNormal"/>
              <w:jc w:val="center"/>
            </w:pPr>
            <w:r>
              <w:t>4,55</w:t>
            </w:r>
          </w:p>
        </w:tc>
      </w:tr>
      <w:tr w:rsidR="000F6DEA">
        <w:tc>
          <w:tcPr>
            <w:tcW w:w="1199" w:type="dxa"/>
          </w:tcPr>
          <w:p w:rsidR="000F6DEA" w:rsidRDefault="000F6DEA">
            <w:pPr>
              <w:pStyle w:val="ConsPlusNormal"/>
              <w:jc w:val="center"/>
            </w:pPr>
            <w:r>
              <w:t>25°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55°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85°</w:t>
            </w:r>
          </w:p>
        </w:tc>
        <w:tc>
          <w:tcPr>
            <w:tcW w:w="1239" w:type="dxa"/>
          </w:tcPr>
          <w:p w:rsidR="000F6DEA" w:rsidRDefault="000F6DEA">
            <w:pPr>
              <w:pStyle w:val="ConsPlusNormal"/>
              <w:jc w:val="center"/>
            </w:pPr>
            <w:r>
              <w:t>8,91</w:t>
            </w:r>
          </w:p>
        </w:tc>
      </w:tr>
      <w:tr w:rsidR="000F6DEA">
        <w:tc>
          <w:tcPr>
            <w:tcW w:w="1199" w:type="dxa"/>
          </w:tcPr>
          <w:p w:rsidR="000F6DEA" w:rsidRDefault="000F6DEA">
            <w:pPr>
              <w:pStyle w:val="ConsPlusNormal"/>
              <w:jc w:val="center"/>
            </w:pPr>
            <w:r>
              <w:t>30°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  <w:r>
              <w:t>60°</w:t>
            </w:r>
          </w:p>
        </w:tc>
        <w:tc>
          <w:tcPr>
            <w:tcW w:w="1316" w:type="dxa"/>
          </w:tcPr>
          <w:p w:rsidR="000F6DEA" w:rsidRDefault="000F6DEA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200" w:type="dxa"/>
          </w:tcPr>
          <w:p w:rsidR="000F6DEA" w:rsidRDefault="000F6DEA">
            <w:pPr>
              <w:pStyle w:val="ConsPlusNormal"/>
              <w:jc w:val="center"/>
            </w:pPr>
          </w:p>
        </w:tc>
        <w:tc>
          <w:tcPr>
            <w:tcW w:w="1239" w:type="dxa"/>
          </w:tcPr>
          <w:p w:rsidR="000F6DEA" w:rsidRDefault="000F6DEA">
            <w:pPr>
              <w:pStyle w:val="ConsPlusNormal"/>
              <w:jc w:val="center"/>
            </w:pPr>
          </w:p>
        </w:tc>
      </w:tr>
    </w:tbl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bookmarkStart w:id="39" w:name="P1290"/>
      <w:bookmarkEnd w:id="39"/>
      <w:r>
        <w:t>62. Если сточная, в том числе дренажная вода легче морской, но не выполняется условие (</w:t>
      </w:r>
      <w:hyperlink w:anchor="P1208" w:history="1">
        <w:r>
          <w:rPr>
            <w:color w:val="0000FF"/>
          </w:rPr>
          <w:t>70</w:t>
        </w:r>
      </w:hyperlink>
      <w:r>
        <w:t>), или сточная, в том числе дренажная вода тяжелее морской, но не выполняется условие (</w:t>
      </w:r>
      <w:hyperlink w:anchor="P1230" w:history="1">
        <w:r>
          <w:rPr>
            <w:color w:val="0000FF"/>
          </w:rPr>
          <w:t>72</w:t>
        </w:r>
      </w:hyperlink>
      <w:r>
        <w:t>), или же плотность сточной, в том числе дренажной воды равна плотности морской воды в месте сброса, расчет кратности начального разбавления выполняется методом Н.Н. Лапшева: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0,425 x тхэта   x f</w:t>
      </w:r>
    </w:p>
    <w:p w:rsidR="000F6DEA" w:rsidRDefault="000F6DEA">
      <w:pPr>
        <w:pStyle w:val="ConsPlusNonformat"/>
        <w:jc w:val="both"/>
      </w:pPr>
      <w:r>
        <w:t xml:space="preserve">                      ст</w:t>
      </w:r>
    </w:p>
    <w:p w:rsidR="000F6DEA" w:rsidRDefault="000F6DEA">
      <w:pPr>
        <w:pStyle w:val="ConsPlusNonformat"/>
        <w:jc w:val="both"/>
      </w:pPr>
      <w:r>
        <w:t xml:space="preserve">    n  = -------------------,                                          (74)</w:t>
      </w:r>
    </w:p>
    <w:p w:rsidR="000F6DEA" w:rsidRDefault="000F6DEA">
      <w:pPr>
        <w:pStyle w:val="ConsPlusNonformat"/>
        <w:jc w:val="both"/>
      </w:pPr>
      <w:r>
        <w:t xml:space="preserve">     н     0,051 + тхэта</w:t>
      </w:r>
    </w:p>
    <w:p w:rsidR="000F6DEA" w:rsidRDefault="000F6DEA">
      <w:pPr>
        <w:pStyle w:val="ConsPlusNonformat"/>
        <w:jc w:val="both"/>
      </w:pPr>
      <w:r>
        <w:t xml:space="preserve">                        м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тхэта   -  характерная  минимальная  скорость  течения  морских  вод  в</w:t>
      </w:r>
    </w:p>
    <w:p w:rsidR="000F6DEA" w:rsidRDefault="000F6DEA">
      <w:pPr>
        <w:pStyle w:val="ConsPlusNonformat"/>
        <w:jc w:val="both"/>
      </w:pPr>
      <w:r>
        <w:t xml:space="preserve">         м</w:t>
      </w:r>
    </w:p>
    <w:p w:rsidR="000F6DEA" w:rsidRDefault="000F6DEA">
      <w:pPr>
        <w:pStyle w:val="ConsPlusNonformat"/>
        <w:jc w:val="both"/>
      </w:pPr>
      <w:r>
        <w:t>месте сброса, м/с;</w:t>
      </w:r>
    </w:p>
    <w:p w:rsidR="000F6DEA" w:rsidRDefault="000F6DEA">
      <w:pPr>
        <w:pStyle w:val="ConsPlusNormal"/>
        <w:ind w:firstLine="540"/>
        <w:jc w:val="both"/>
      </w:pPr>
      <w:r>
        <w:t>f - параметр, учитывающий стеснение струи сточных, в том числе дренажных вод при их сбросе на мелководье.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Параметр f определяется следующим способом. Вычисляется сначала диаметр струи сточных, в том числе дренажных вод d в конце зоны начального разбавления по формуле: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    -------------------</w:t>
      </w:r>
    </w:p>
    <w:p w:rsidR="000F6DEA" w:rsidRDefault="000F6DEA">
      <w:pPr>
        <w:pStyle w:val="ConsPlusNonformat"/>
        <w:jc w:val="both"/>
      </w:pPr>
      <w:r>
        <w:t xml:space="preserve">                               /           тхэта</w:t>
      </w:r>
    </w:p>
    <w:p w:rsidR="000F6DEA" w:rsidRDefault="000F6DEA">
      <w:pPr>
        <w:pStyle w:val="ConsPlusNonformat"/>
        <w:jc w:val="both"/>
      </w:pPr>
      <w:r>
        <w:t xml:space="preserve">                              /                 м</w:t>
      </w:r>
    </w:p>
    <w:p w:rsidR="000F6DEA" w:rsidRDefault="000F6DEA">
      <w:pPr>
        <w:pStyle w:val="ConsPlusNonformat"/>
        <w:jc w:val="both"/>
      </w:pPr>
      <w:r>
        <w:t xml:space="preserve">                             / 38,6 x (1 - -------)</w:t>
      </w:r>
    </w:p>
    <w:p w:rsidR="000F6DEA" w:rsidRDefault="000F6DEA">
      <w:pPr>
        <w:pStyle w:val="ConsPlusNonformat"/>
        <w:jc w:val="both"/>
      </w:pPr>
      <w:r>
        <w:t xml:space="preserve">                            /              тхэта</w:t>
      </w:r>
    </w:p>
    <w:p w:rsidR="000F6DEA" w:rsidRDefault="000F6DEA">
      <w:pPr>
        <w:pStyle w:val="ConsPlusNonformat"/>
        <w:jc w:val="both"/>
      </w:pPr>
      <w:r>
        <w:t xml:space="preserve">                           /                    ст</w:t>
      </w:r>
    </w:p>
    <w:p w:rsidR="000F6DEA" w:rsidRDefault="000F6DEA">
      <w:pPr>
        <w:pStyle w:val="ConsPlusNonformat"/>
        <w:jc w:val="both"/>
      </w:pPr>
      <w:r>
        <w:t xml:space="preserve">    d = тхэта   x d  x    /    --------------------                    (75)</w:t>
      </w:r>
    </w:p>
    <w:p w:rsidR="000F6DEA" w:rsidRDefault="000F6DEA">
      <w:pPr>
        <w:pStyle w:val="ConsPlusNonformat"/>
        <w:jc w:val="both"/>
      </w:pPr>
      <w:r>
        <w:t xml:space="preserve">             ст    0     /        0,051 + тхэта</w:t>
      </w:r>
    </w:p>
    <w:p w:rsidR="000F6DEA" w:rsidRDefault="000F6DEA">
      <w:pPr>
        <w:pStyle w:val="ConsPlusNonformat"/>
        <w:jc w:val="both"/>
      </w:pPr>
      <w:r>
        <w:t xml:space="preserve">                       \/                      м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Если значение d не превышает глубины моря в месте сброса H, то f = 1, в противном случае: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2</w:t>
      </w:r>
    </w:p>
    <w:p w:rsidR="000F6DEA" w:rsidRDefault="000F6DEA">
      <w:pPr>
        <w:pStyle w:val="ConsPlusNonformat"/>
        <w:jc w:val="both"/>
      </w:pPr>
      <w:r>
        <w:t xml:space="preserve">              H         H</w:t>
      </w:r>
    </w:p>
    <w:p w:rsidR="000F6DEA" w:rsidRDefault="000F6DEA">
      <w:pPr>
        <w:pStyle w:val="ConsPlusNonformat"/>
        <w:jc w:val="both"/>
      </w:pPr>
      <w:r>
        <w:t xml:space="preserve">    f = 1,825 - - 0,781 -- - 0,0038                                    (76)</w:t>
      </w:r>
    </w:p>
    <w:p w:rsidR="000F6DEA" w:rsidRDefault="000F6DEA">
      <w:pPr>
        <w:pStyle w:val="ConsPlusNonformat"/>
        <w:jc w:val="both"/>
      </w:pPr>
      <w:r>
        <w:t xml:space="preserve">              d          2</w:t>
      </w:r>
    </w:p>
    <w:p w:rsidR="000F6DEA" w:rsidRDefault="000F6DEA">
      <w:pPr>
        <w:pStyle w:val="ConsPlusNonformat"/>
        <w:jc w:val="both"/>
      </w:pPr>
      <w:r>
        <w:t xml:space="preserve">                        d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63. При наличии устойчивой стратификации морской среды по плотности для расчета кратности начального разбавления могут использоваться модели, описывающие поведение струи в стратифицированной среде.</w:t>
      </w:r>
    </w:p>
    <w:p w:rsidR="000F6DEA" w:rsidRDefault="000F6DEA">
      <w:pPr>
        <w:pStyle w:val="ConsPlusNonformat"/>
        <w:spacing w:before="200"/>
        <w:jc w:val="both"/>
      </w:pPr>
      <w:r>
        <w:t xml:space="preserve">    64.  В любом случае, если расчетная кратность начального разбавления n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        н</w:t>
      </w:r>
    </w:p>
    <w:p w:rsidR="000F6DEA" w:rsidRDefault="000F6DEA">
      <w:pPr>
        <w:pStyle w:val="ConsPlusNonformat"/>
        <w:jc w:val="both"/>
      </w:pPr>
      <w:r>
        <w:t>окажется меньше 1, то для дальнейших вычислений следует принять n  = 1.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н</w:t>
      </w:r>
    </w:p>
    <w:p w:rsidR="000F6DEA" w:rsidRDefault="000F6DEA">
      <w:pPr>
        <w:pStyle w:val="ConsPlusNormal"/>
        <w:ind w:firstLine="540"/>
        <w:jc w:val="both"/>
      </w:pPr>
      <w:r>
        <w:t>65. Расчеты кратности основного разбавления основаны на решении уравнения турбулентной диффузии и могут выполняться численным или аналитическим методами.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Численный метод решения уравнения турбулентной диффузии подробно рассмотрен в книге под редакцией А.Б. Караушева (</w:t>
      </w:r>
      <w:hyperlink w:anchor="P448" w:history="1">
        <w:r>
          <w:rPr>
            <w:color w:val="0000FF"/>
          </w:rPr>
          <w:t>п. 29</w:t>
        </w:r>
      </w:hyperlink>
      <w:r>
        <w:t>). Расчет кратности основного разбавления может также быть проведен с использованием аналитического решения уравнения турбулентной диффузии для сосредоточенного выпуска сточных, в том числе дренажных вод в море: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фи(Z )</w:t>
      </w:r>
    </w:p>
    <w:p w:rsidR="000F6DEA" w:rsidRDefault="000F6DEA">
      <w:pPr>
        <w:pStyle w:val="ConsPlusNonformat"/>
        <w:jc w:val="both"/>
      </w:pPr>
      <w:r>
        <w:t xml:space="preserve">                1</w:t>
      </w:r>
    </w:p>
    <w:p w:rsidR="000F6DEA" w:rsidRDefault="000F6DEA">
      <w:pPr>
        <w:pStyle w:val="ConsPlusNonformat"/>
        <w:jc w:val="both"/>
      </w:pPr>
      <w:bookmarkStart w:id="40" w:name="P1337"/>
      <w:bookmarkEnd w:id="40"/>
      <w:r>
        <w:t xml:space="preserve">    n  = -----------,                                                  (77)</w:t>
      </w:r>
    </w:p>
    <w:p w:rsidR="000F6DEA" w:rsidRDefault="000F6DEA">
      <w:pPr>
        <w:pStyle w:val="ConsPlusNonformat"/>
        <w:jc w:val="both"/>
      </w:pPr>
      <w:r>
        <w:t xml:space="preserve">     0   гамма  x Z</w:t>
      </w:r>
    </w:p>
    <w:p w:rsidR="000F6DEA" w:rsidRDefault="000F6DEA">
      <w:pPr>
        <w:pStyle w:val="ConsPlusNonformat"/>
        <w:jc w:val="both"/>
      </w:pPr>
      <w:r>
        <w:t xml:space="preserve">              0    2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l + x</w:t>
      </w:r>
    </w:p>
    <w:p w:rsidR="000F6DEA" w:rsidRDefault="000F6DEA">
      <w:pPr>
        <w:pStyle w:val="ConsPlusNonformat"/>
        <w:jc w:val="both"/>
      </w:pPr>
      <w:r>
        <w:t xml:space="preserve">                    0</w:t>
      </w:r>
    </w:p>
    <w:p w:rsidR="000F6DEA" w:rsidRDefault="000F6DEA">
      <w:pPr>
        <w:pStyle w:val="ConsPlusNonformat"/>
        <w:jc w:val="both"/>
      </w:pPr>
      <w:bookmarkStart w:id="41" w:name="P1343"/>
      <w:bookmarkEnd w:id="41"/>
      <w:r>
        <w:t xml:space="preserve">    где: Z  = --------                                                 (78)</w:t>
      </w:r>
    </w:p>
    <w:p w:rsidR="000F6DEA" w:rsidRDefault="000F6DEA">
      <w:pPr>
        <w:pStyle w:val="ConsPlusNonformat"/>
        <w:jc w:val="both"/>
      </w:pPr>
      <w:r>
        <w:t xml:space="preserve">          1    *</w:t>
      </w:r>
    </w:p>
    <w:p w:rsidR="000F6DEA" w:rsidRDefault="000F6DEA">
      <w:pPr>
        <w:pStyle w:val="ConsPlusNonformat"/>
        <w:jc w:val="both"/>
      </w:pPr>
      <w:r>
        <w:t xml:space="preserve">              x  + x</w:t>
      </w:r>
    </w:p>
    <w:p w:rsidR="000F6DEA" w:rsidRDefault="000F6DEA">
      <w:pPr>
        <w:pStyle w:val="ConsPlusNonformat"/>
        <w:jc w:val="both"/>
      </w:pPr>
      <w:r>
        <w:lastRenderedPageBreak/>
        <w:t xml:space="preserve">                    0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--</w:t>
      </w:r>
    </w:p>
    <w:p w:rsidR="000F6DEA" w:rsidRDefault="000F6DEA">
      <w:pPr>
        <w:pStyle w:val="ConsPlusNonformat"/>
        <w:jc w:val="both"/>
      </w:pPr>
      <w:r>
        <w:t xml:space="preserve">          q x n   /D</w:t>
      </w:r>
    </w:p>
    <w:p w:rsidR="000F6DEA" w:rsidRDefault="000F6DEA">
      <w:pPr>
        <w:pStyle w:val="ConsPlusNonformat"/>
        <w:jc w:val="both"/>
      </w:pPr>
      <w:r>
        <w:t xml:space="preserve">               н\/  В</w:t>
      </w:r>
    </w:p>
    <w:p w:rsidR="000F6DEA" w:rsidRDefault="000F6DEA">
      <w:pPr>
        <w:pStyle w:val="ConsPlusNonformat"/>
        <w:jc w:val="both"/>
      </w:pPr>
      <w:r>
        <w:t xml:space="preserve">    Z  = -------------                                                 (79)</w:t>
      </w:r>
    </w:p>
    <w:p w:rsidR="000F6DEA" w:rsidRDefault="000F6DEA">
      <w:pPr>
        <w:pStyle w:val="ConsPlusNonformat"/>
        <w:jc w:val="both"/>
      </w:pPr>
      <w:r>
        <w:t xml:space="preserve">     2         2    --</w:t>
      </w:r>
    </w:p>
    <w:p w:rsidR="000F6DEA" w:rsidRDefault="000F6DEA">
      <w:pPr>
        <w:pStyle w:val="ConsPlusNonformat"/>
        <w:jc w:val="both"/>
      </w:pPr>
      <w:r>
        <w:t xml:space="preserve">         U  x H    /D</w:t>
      </w:r>
    </w:p>
    <w:p w:rsidR="000F6DEA" w:rsidRDefault="000F6DEA">
      <w:pPr>
        <w:pStyle w:val="ConsPlusNonformat"/>
        <w:jc w:val="both"/>
      </w:pPr>
      <w:r>
        <w:t xml:space="preserve">          м    ср\/  г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┌Z , если Z  &lt;= 1</w:t>
      </w:r>
    </w:p>
    <w:p w:rsidR="000F6DEA" w:rsidRDefault="000F6DEA">
      <w:pPr>
        <w:pStyle w:val="ConsPlusNonformat"/>
        <w:jc w:val="both"/>
      </w:pPr>
      <w:r>
        <w:t xml:space="preserve">             │ 1        1</w:t>
      </w:r>
    </w:p>
    <w:p w:rsidR="000F6DEA" w:rsidRDefault="000F6DEA">
      <w:pPr>
        <w:pStyle w:val="ConsPlusNonformat"/>
        <w:jc w:val="both"/>
      </w:pPr>
      <w:r>
        <w:t xml:space="preserve">    фи(Z ) = &lt;                                                         (80)</w:t>
      </w:r>
    </w:p>
    <w:p w:rsidR="000F6DEA" w:rsidRDefault="000F6DEA">
      <w:pPr>
        <w:pStyle w:val="ConsPlusNonformat"/>
        <w:jc w:val="both"/>
      </w:pPr>
      <w:r>
        <w:t xml:space="preserve">        1    │   ---------------</w:t>
      </w:r>
    </w:p>
    <w:p w:rsidR="000F6DEA" w:rsidRDefault="000F6DEA">
      <w:pPr>
        <w:pStyle w:val="ConsPlusNonformat"/>
        <w:jc w:val="both"/>
      </w:pPr>
      <w:r>
        <w:t xml:space="preserve">             │  /Z , если Z  &gt; 1</w:t>
      </w:r>
    </w:p>
    <w:p w:rsidR="000F6DEA" w:rsidRDefault="000F6DEA">
      <w:pPr>
        <w:pStyle w:val="ConsPlusNonformat"/>
        <w:jc w:val="both"/>
      </w:pPr>
      <w:r>
        <w:t xml:space="preserve">             └\/  1        1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2</w:t>
      </w:r>
    </w:p>
    <w:p w:rsidR="000F6DEA" w:rsidRDefault="000F6DEA">
      <w:pPr>
        <w:pStyle w:val="ConsPlusNonformat"/>
        <w:jc w:val="both"/>
      </w:pPr>
      <w:r>
        <w:t xml:space="preserve">           U  x H</w:t>
      </w:r>
    </w:p>
    <w:p w:rsidR="000F6DEA" w:rsidRDefault="000F6DEA">
      <w:pPr>
        <w:pStyle w:val="ConsPlusNonformat"/>
        <w:jc w:val="both"/>
      </w:pPr>
      <w:r>
        <w:t xml:space="preserve">     *      м    ср</w:t>
      </w:r>
    </w:p>
    <w:p w:rsidR="000F6DEA" w:rsidRDefault="000F6DEA">
      <w:pPr>
        <w:pStyle w:val="ConsPlusNonformat"/>
        <w:jc w:val="both"/>
      </w:pPr>
      <w:r>
        <w:t xml:space="preserve">    x  = ----------- - x                                               (81)</w:t>
      </w:r>
    </w:p>
    <w:p w:rsidR="000F6DEA" w:rsidRDefault="000F6DEA">
      <w:pPr>
        <w:pStyle w:val="ConsPlusNonformat"/>
        <w:jc w:val="both"/>
      </w:pPr>
      <w:r>
        <w:t xml:space="preserve">         4 x пи x D     0</w:t>
      </w:r>
    </w:p>
    <w:p w:rsidR="000F6DEA" w:rsidRDefault="000F6DEA">
      <w:pPr>
        <w:pStyle w:val="ConsPlusNonformat"/>
        <w:jc w:val="both"/>
      </w:pPr>
      <w:r>
        <w:t xml:space="preserve">                   В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┌          2    2</w:t>
      </w:r>
    </w:p>
    <w:p w:rsidR="000F6DEA" w:rsidRDefault="000F6DEA">
      <w:pPr>
        <w:pStyle w:val="ConsPlusNonformat"/>
        <w:jc w:val="both"/>
      </w:pPr>
      <w:r>
        <w:t xml:space="preserve">         │         q  x n</w:t>
      </w:r>
    </w:p>
    <w:p w:rsidR="000F6DEA" w:rsidRDefault="000F6DEA">
      <w:pPr>
        <w:pStyle w:val="ConsPlusNonformat"/>
        <w:jc w:val="both"/>
      </w:pPr>
      <w:r>
        <w:t xml:space="preserve">         │               н</w:t>
      </w:r>
    </w:p>
    <w:p w:rsidR="000F6DEA" w:rsidRDefault="000F6DEA">
      <w:pPr>
        <w:pStyle w:val="ConsPlusNonformat"/>
        <w:jc w:val="both"/>
      </w:pPr>
      <w:r>
        <w:t xml:space="preserve">         │ ------------------------- - l , если Z  &lt;= 1</w:t>
      </w:r>
    </w:p>
    <w:p w:rsidR="000F6DEA" w:rsidRDefault="000F6DEA">
      <w:pPr>
        <w:pStyle w:val="ConsPlusNonformat"/>
        <w:jc w:val="both"/>
      </w:pPr>
      <w:r>
        <w:t xml:space="preserve">         │                     2        н        2</w:t>
      </w:r>
    </w:p>
    <w:p w:rsidR="000F6DEA" w:rsidRDefault="000F6DEA">
      <w:pPr>
        <w:pStyle w:val="ConsPlusNonformat"/>
        <w:jc w:val="both"/>
      </w:pPr>
      <w:r>
        <w:t xml:space="preserve">         │ 4 x пи x D  x U  x H</w:t>
      </w:r>
    </w:p>
    <w:p w:rsidR="000F6DEA" w:rsidRDefault="000F6DEA">
      <w:pPr>
        <w:pStyle w:val="ConsPlusNonformat"/>
        <w:jc w:val="both"/>
      </w:pPr>
      <w:r>
        <w:t xml:space="preserve">         │           г    м    ср</w:t>
      </w:r>
    </w:p>
    <w:p w:rsidR="000F6DEA" w:rsidRDefault="000F6DEA">
      <w:pPr>
        <w:pStyle w:val="ConsPlusNonformat"/>
        <w:jc w:val="both"/>
      </w:pPr>
      <w:r>
        <w:t xml:space="preserve">    x  = &lt;                                                             (82)</w:t>
      </w:r>
    </w:p>
    <w:p w:rsidR="000F6DEA" w:rsidRDefault="000F6DEA">
      <w:pPr>
        <w:pStyle w:val="ConsPlusNonformat"/>
        <w:jc w:val="both"/>
      </w:pPr>
      <w:r>
        <w:t xml:space="preserve">     0   │        q x n</w:t>
      </w:r>
    </w:p>
    <w:p w:rsidR="000F6DEA" w:rsidRDefault="000F6DEA">
      <w:pPr>
        <w:pStyle w:val="ConsPlusNonformat"/>
        <w:jc w:val="both"/>
      </w:pPr>
      <w:r>
        <w:t xml:space="preserve">         │             н</w:t>
      </w:r>
    </w:p>
    <w:p w:rsidR="000F6DEA" w:rsidRDefault="000F6DEA">
      <w:pPr>
        <w:pStyle w:val="ConsPlusNonformat"/>
        <w:jc w:val="both"/>
      </w:pPr>
      <w:r>
        <w:t xml:space="preserve">         │ -------------------, если Z  &gt; 1</w:t>
      </w:r>
    </w:p>
    <w:p w:rsidR="000F6DEA" w:rsidRDefault="000F6DEA">
      <w:pPr>
        <w:pStyle w:val="ConsPlusNonformat"/>
        <w:jc w:val="both"/>
      </w:pPr>
      <w:r>
        <w:t xml:space="preserve">         │              ------        2</w:t>
      </w:r>
    </w:p>
    <w:p w:rsidR="000F6DEA" w:rsidRDefault="000F6DEA">
      <w:pPr>
        <w:pStyle w:val="ConsPlusNonformat"/>
        <w:jc w:val="both"/>
      </w:pPr>
      <w:r>
        <w:t xml:space="preserve">         │  4 x пи x   /D  D</w:t>
      </w:r>
    </w:p>
    <w:p w:rsidR="000F6DEA" w:rsidRDefault="000F6DEA">
      <w:pPr>
        <w:pStyle w:val="ConsPlusNonformat"/>
        <w:jc w:val="both"/>
      </w:pPr>
      <w:r>
        <w:t xml:space="preserve">         │           \/  г  В</w:t>
      </w:r>
    </w:p>
    <w:p w:rsidR="000F6DEA" w:rsidRDefault="000F6DEA">
      <w:pPr>
        <w:pStyle w:val="ConsPlusNonformat"/>
        <w:jc w:val="both"/>
      </w:pPr>
      <w:r>
        <w:t xml:space="preserve">         └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┌                  2     ┐</w:t>
      </w:r>
    </w:p>
    <w:p w:rsidR="000F6DEA" w:rsidRDefault="000F6DEA">
      <w:pPr>
        <w:pStyle w:val="ConsPlusNonformat"/>
        <w:jc w:val="both"/>
      </w:pPr>
      <w:r>
        <w:t xml:space="preserve">             │               U l      │</w:t>
      </w:r>
    </w:p>
    <w:p w:rsidR="000F6DEA" w:rsidRDefault="000F6DEA">
      <w:pPr>
        <w:pStyle w:val="ConsPlusNonformat"/>
        <w:jc w:val="both"/>
      </w:pPr>
      <w:r>
        <w:t xml:space="preserve">             │                m 0     │</w:t>
      </w:r>
    </w:p>
    <w:p w:rsidR="000F6DEA" w:rsidRDefault="000F6DEA">
      <w:pPr>
        <w:pStyle w:val="ConsPlusNonformat"/>
        <w:jc w:val="both"/>
      </w:pPr>
      <w:bookmarkStart w:id="42" w:name="P1389"/>
      <w:bookmarkEnd w:id="42"/>
      <w:r>
        <w:t xml:space="preserve">    гамма  = │1 + exp (- ------------)│,                               (83)</w:t>
      </w:r>
    </w:p>
    <w:p w:rsidR="000F6DEA" w:rsidRDefault="000F6DEA">
      <w:pPr>
        <w:pStyle w:val="ConsPlusNonformat"/>
        <w:jc w:val="both"/>
      </w:pPr>
      <w:r>
        <w:t xml:space="preserve">         0   │            D (l + X )  │</w:t>
      </w:r>
    </w:p>
    <w:p w:rsidR="000F6DEA" w:rsidRDefault="000F6DEA">
      <w:pPr>
        <w:pStyle w:val="ConsPlusNonformat"/>
        <w:jc w:val="both"/>
      </w:pPr>
      <w:r>
        <w:t xml:space="preserve">             │             г      0   │</w:t>
      </w:r>
    </w:p>
    <w:p w:rsidR="000F6DEA" w:rsidRDefault="000F6DEA">
      <w:pPr>
        <w:pStyle w:val="ConsPlusNonformat"/>
        <w:jc w:val="both"/>
      </w:pPr>
      <w:r>
        <w:t xml:space="preserve">             └                        ┘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l   -   расстояние    от   выпуска   до   ближайшей    границы   района</w:t>
      </w:r>
    </w:p>
    <w:p w:rsidR="000F6DEA" w:rsidRDefault="000F6DEA">
      <w:pPr>
        <w:pStyle w:val="ConsPlusNonformat"/>
        <w:jc w:val="both"/>
      </w:pPr>
      <w:r>
        <w:t>водопользования (контрольного створа), м;</w:t>
      </w:r>
    </w:p>
    <w:p w:rsidR="000F6DEA" w:rsidRDefault="000F6DEA">
      <w:pPr>
        <w:pStyle w:val="ConsPlusNonformat"/>
        <w:jc w:val="both"/>
      </w:pPr>
      <w:r>
        <w:t xml:space="preserve">    U    -   скорость  морского  течения,  соответствующая  неблагоприятной</w:t>
      </w:r>
    </w:p>
    <w:p w:rsidR="000F6DEA" w:rsidRDefault="000F6DEA">
      <w:pPr>
        <w:pStyle w:val="ConsPlusNonformat"/>
        <w:jc w:val="both"/>
      </w:pPr>
      <w:r>
        <w:t xml:space="preserve">     м</w:t>
      </w:r>
    </w:p>
    <w:p w:rsidR="000F6DEA" w:rsidRDefault="000F6DEA">
      <w:pPr>
        <w:pStyle w:val="ConsPlusNonformat"/>
        <w:jc w:val="both"/>
      </w:pPr>
      <w:r>
        <w:t>гидрологической ситуации, м/с;</w:t>
      </w:r>
    </w:p>
    <w:p w:rsidR="000F6DEA" w:rsidRDefault="000F6DEA">
      <w:pPr>
        <w:pStyle w:val="ConsPlusNonformat"/>
        <w:jc w:val="both"/>
      </w:pPr>
      <w:r>
        <w:t xml:space="preserve">     *</w:t>
      </w:r>
    </w:p>
    <w:p w:rsidR="000F6DEA" w:rsidRDefault="000F6DEA">
      <w:pPr>
        <w:pStyle w:val="ConsPlusNonformat"/>
        <w:jc w:val="both"/>
      </w:pPr>
      <w:r>
        <w:t xml:space="preserve">    x   -  параметр  сопряжения  участка  двухмерной  диффузии  с  участком</w:t>
      </w:r>
    </w:p>
    <w:p w:rsidR="000F6DEA" w:rsidRDefault="000F6DEA">
      <w:pPr>
        <w:pStyle w:val="ConsPlusNonformat"/>
        <w:jc w:val="both"/>
      </w:pPr>
      <w:r>
        <w:t>трехмерной диффузии, м;</w:t>
      </w:r>
    </w:p>
    <w:p w:rsidR="000F6DEA" w:rsidRDefault="000F6DEA">
      <w:pPr>
        <w:pStyle w:val="ConsPlusNonformat"/>
        <w:jc w:val="both"/>
      </w:pPr>
      <w:r>
        <w:t xml:space="preserve">    D   и  D   - соответственно, коэффициенты вертикальной и горизонтальной</w:t>
      </w:r>
    </w:p>
    <w:p w:rsidR="000F6DEA" w:rsidRDefault="000F6DEA">
      <w:pPr>
        <w:pStyle w:val="ConsPlusNonformat"/>
        <w:jc w:val="both"/>
      </w:pPr>
      <w:r>
        <w:t xml:space="preserve">     В      г</w:t>
      </w:r>
    </w:p>
    <w:p w:rsidR="000F6DEA" w:rsidRDefault="000F6DEA">
      <w:pPr>
        <w:pStyle w:val="ConsPlusNonformat"/>
        <w:jc w:val="both"/>
      </w:pPr>
      <w:r>
        <w:t>турбулентной диффузии, м2/с;</w:t>
      </w:r>
    </w:p>
    <w:p w:rsidR="000F6DEA" w:rsidRDefault="000F6DEA">
      <w:pPr>
        <w:pStyle w:val="ConsPlusNonformat"/>
        <w:jc w:val="both"/>
      </w:pPr>
      <w:r>
        <w:t xml:space="preserve">    H   - средняя глубина моря в месте выпуска, м;</w:t>
      </w:r>
    </w:p>
    <w:p w:rsidR="000F6DEA" w:rsidRDefault="000F6DEA">
      <w:pPr>
        <w:pStyle w:val="ConsPlusNonformat"/>
        <w:jc w:val="both"/>
      </w:pPr>
      <w:r>
        <w:t xml:space="preserve">     ср</w:t>
      </w:r>
    </w:p>
    <w:p w:rsidR="000F6DEA" w:rsidRDefault="000F6DEA">
      <w:pPr>
        <w:pStyle w:val="ConsPlusNonformat"/>
        <w:jc w:val="both"/>
      </w:pPr>
      <w:r>
        <w:t xml:space="preserve">    l  - длина начального участка разбавления, м;</w:t>
      </w:r>
    </w:p>
    <w:p w:rsidR="000F6DEA" w:rsidRDefault="000F6DEA">
      <w:pPr>
        <w:pStyle w:val="ConsPlusNonformat"/>
        <w:jc w:val="both"/>
      </w:pPr>
      <w:r>
        <w:t xml:space="preserve">     н</w:t>
      </w:r>
    </w:p>
    <w:p w:rsidR="000F6DEA" w:rsidRDefault="000F6DEA">
      <w:pPr>
        <w:pStyle w:val="ConsPlusNonformat"/>
        <w:jc w:val="both"/>
      </w:pPr>
      <w:r>
        <w:lastRenderedPageBreak/>
        <w:t xml:space="preserve">    гамма   -  параметр, учитывающий влияние ближайшего берега на кратность</w:t>
      </w:r>
    </w:p>
    <w:p w:rsidR="000F6DEA" w:rsidRDefault="000F6DEA">
      <w:pPr>
        <w:pStyle w:val="ConsPlusNonformat"/>
        <w:jc w:val="both"/>
      </w:pPr>
      <w:r>
        <w:t xml:space="preserve">         0</w:t>
      </w:r>
    </w:p>
    <w:p w:rsidR="000F6DEA" w:rsidRDefault="000F6DEA">
      <w:pPr>
        <w:pStyle w:val="ConsPlusNonformat"/>
        <w:jc w:val="both"/>
      </w:pPr>
      <w:r>
        <w:t>основного разбавления;</w:t>
      </w:r>
    </w:p>
    <w:p w:rsidR="000F6DEA" w:rsidRDefault="000F6DEA">
      <w:pPr>
        <w:pStyle w:val="ConsPlusNonformat"/>
        <w:jc w:val="both"/>
      </w:pPr>
      <w:r>
        <w:t xml:space="preserve">    l  - расстояние выпуска от берега, м.</w:t>
      </w:r>
    </w:p>
    <w:p w:rsidR="000F6DEA" w:rsidRDefault="000F6DEA">
      <w:pPr>
        <w:pStyle w:val="ConsPlusNonformat"/>
        <w:jc w:val="both"/>
      </w:pPr>
      <w:r>
        <w:t xml:space="preserve">     0</w:t>
      </w:r>
    </w:p>
    <w:p w:rsidR="000F6DEA" w:rsidRDefault="000F6DEA">
      <w:pPr>
        <w:pStyle w:val="ConsPlusNormal"/>
        <w:ind w:firstLine="540"/>
        <w:jc w:val="both"/>
      </w:pPr>
      <w:r>
        <w:t xml:space="preserve">Отличие </w:t>
      </w:r>
      <w:hyperlink w:anchor="P1337" w:history="1">
        <w:r>
          <w:rPr>
            <w:color w:val="0000FF"/>
          </w:rPr>
          <w:t>формул (77)</w:t>
        </w:r>
      </w:hyperlink>
      <w:r>
        <w:t xml:space="preserve"> - </w:t>
      </w:r>
      <w:hyperlink w:anchor="P1389" w:history="1">
        <w:r>
          <w:rPr>
            <w:color w:val="0000FF"/>
          </w:rPr>
          <w:t>(83)</w:t>
        </w:r>
      </w:hyperlink>
      <w:r>
        <w:t xml:space="preserve"> от аналогичных </w:t>
      </w:r>
      <w:hyperlink w:anchor="P895" w:history="1">
        <w:r>
          <w:rPr>
            <w:color w:val="0000FF"/>
          </w:rPr>
          <w:t>формул (53)</w:t>
        </w:r>
      </w:hyperlink>
      <w:r>
        <w:t xml:space="preserve"> - </w:t>
      </w:r>
      <w:hyperlink w:anchor="P926" w:history="1">
        <w:r>
          <w:rPr>
            <w:color w:val="0000FF"/>
          </w:rPr>
          <w:t>(59)</w:t>
        </w:r>
      </w:hyperlink>
      <w:r>
        <w:t xml:space="preserve"> связано с тем, что для прибрежной зоны моря по сравнению с водоемами характерна анизотропия коэффициентов турбулентной диффузии. При этом коэффициент горизонтальной диффузии, как правило, существенно больше, чем коэффициент вертикальной турбулентной диффузии.</w:t>
      </w:r>
    </w:p>
    <w:p w:rsidR="000F6DEA" w:rsidRDefault="000F6DEA">
      <w:pPr>
        <w:pStyle w:val="ConsPlusNonformat"/>
        <w:spacing w:before="200"/>
        <w:jc w:val="both"/>
      </w:pPr>
      <w:r>
        <w:t xml:space="preserve">    В  расчетах  кратности  основного  разбавления  при отсутствии данных о</w:t>
      </w:r>
    </w:p>
    <w:p w:rsidR="000F6DEA" w:rsidRDefault="000F6DEA">
      <w:pPr>
        <w:pStyle w:val="ConsPlusNonformat"/>
        <w:jc w:val="both"/>
      </w:pPr>
      <w:r>
        <w:t>коэффициентах  диффузии для конкретного района расположения выпуска следует</w:t>
      </w:r>
    </w:p>
    <w:p w:rsidR="000F6DEA" w:rsidRDefault="000F6DEA">
      <w:pPr>
        <w:pStyle w:val="ConsPlusNonformat"/>
        <w:jc w:val="both"/>
      </w:pPr>
      <w:r>
        <w:t>использовать значение коэффициента горизонтальной турбулентной диффузии D ,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       г</w:t>
      </w:r>
    </w:p>
    <w:p w:rsidR="000F6DEA" w:rsidRDefault="000F6DEA">
      <w:pPr>
        <w:pStyle w:val="ConsPlusNonformat"/>
        <w:jc w:val="both"/>
      </w:pPr>
      <w:r>
        <w:t>определяемое по формуле Л.Д. Пухтяра и Ю.С. Осипова: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2</w:t>
      </w:r>
    </w:p>
    <w:p w:rsidR="000F6DEA" w:rsidRDefault="000F6DEA">
      <w:pPr>
        <w:pStyle w:val="ConsPlusNonformat"/>
        <w:jc w:val="both"/>
      </w:pPr>
      <w:r>
        <w:t xml:space="preserve">    D  = 0,032 + 21,8 x U                                              (84)</w:t>
      </w:r>
    </w:p>
    <w:p w:rsidR="000F6DEA" w:rsidRDefault="000F6DEA">
      <w:pPr>
        <w:pStyle w:val="ConsPlusNonformat"/>
        <w:jc w:val="both"/>
      </w:pPr>
      <w:r>
        <w:t xml:space="preserve">     г                   м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Значение   коэффициента   вертикальной   турбулентной   диффузии  можно</w:t>
      </w:r>
    </w:p>
    <w:p w:rsidR="000F6DEA" w:rsidRDefault="000F6DEA">
      <w:pPr>
        <w:pStyle w:val="ConsPlusNonformat"/>
        <w:jc w:val="both"/>
      </w:pPr>
      <w:r>
        <w:t xml:space="preserve">                            -4</w:t>
      </w:r>
    </w:p>
    <w:p w:rsidR="000F6DEA" w:rsidRDefault="000F6DEA">
      <w:pPr>
        <w:pStyle w:val="ConsPlusNonformat"/>
        <w:jc w:val="both"/>
      </w:pPr>
      <w:r>
        <w:t>принимать равным D  = 5 x 10   м2.</w:t>
      </w:r>
    </w:p>
    <w:p w:rsidR="000F6DEA" w:rsidRDefault="000F6DEA">
      <w:pPr>
        <w:pStyle w:val="ConsPlusNonformat"/>
        <w:jc w:val="both"/>
      </w:pPr>
      <w:r>
        <w:t xml:space="preserve">                  В</w:t>
      </w:r>
    </w:p>
    <w:p w:rsidR="000F6DEA" w:rsidRDefault="000F6DEA">
      <w:pPr>
        <w:pStyle w:val="ConsPlusNonformat"/>
        <w:jc w:val="both"/>
      </w:pPr>
      <w:r>
        <w:t xml:space="preserve">    Значение l  в зависимости от условий </w:t>
      </w:r>
      <w:hyperlink w:anchor="P1201" w:history="1">
        <w:r>
          <w:rPr>
            <w:color w:val="0000FF"/>
          </w:rPr>
          <w:t>п. 60</w:t>
        </w:r>
      </w:hyperlink>
      <w:r>
        <w:t xml:space="preserve"> - </w:t>
      </w:r>
      <w:hyperlink w:anchor="P1290" w:history="1">
        <w:r>
          <w:rPr>
            <w:color w:val="0000FF"/>
          </w:rPr>
          <w:t>62</w:t>
        </w:r>
      </w:hyperlink>
      <w:r>
        <w:t xml:space="preserve"> определяется как:</w:t>
      </w:r>
    </w:p>
    <w:p w:rsidR="000F6DEA" w:rsidRDefault="000F6DEA">
      <w:pPr>
        <w:pStyle w:val="ConsPlusNonformat"/>
        <w:jc w:val="both"/>
      </w:pPr>
      <w:r>
        <w:t xml:space="preserve">              н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Hср                                   для условий </w:t>
      </w:r>
      <w:hyperlink w:anchor="P1201" w:history="1">
        <w:r>
          <w:rPr>
            <w:color w:val="0000FF"/>
          </w:rPr>
          <w:t>п. 60</w:t>
        </w:r>
      </w:hyperlink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-----</w:t>
      </w:r>
    </w:p>
    <w:p w:rsidR="000F6DEA" w:rsidRDefault="000F6DEA">
      <w:pPr>
        <w:pStyle w:val="ConsPlusNonformat"/>
        <w:jc w:val="both"/>
      </w:pPr>
      <w:r>
        <w:t xml:space="preserve">    5,36 x cos фи x   /sinфи x Fr x d   - для условий </w:t>
      </w:r>
      <w:hyperlink w:anchor="P1224" w:history="1">
        <w:r>
          <w:rPr>
            <w:color w:val="0000FF"/>
          </w:rPr>
          <w:t>п. 61</w:t>
        </w:r>
      </w:hyperlink>
    </w:p>
    <w:p w:rsidR="000F6DEA" w:rsidRDefault="000F6DEA">
      <w:pPr>
        <w:pStyle w:val="ConsPlusNonformat"/>
        <w:jc w:val="both"/>
      </w:pPr>
      <w:r>
        <w:t xml:space="preserve">                    \/               0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d - d</w:t>
      </w:r>
    </w:p>
    <w:p w:rsidR="000F6DEA" w:rsidRDefault="000F6DEA">
      <w:pPr>
        <w:pStyle w:val="ConsPlusNonformat"/>
        <w:jc w:val="both"/>
      </w:pPr>
      <w:r>
        <w:t xml:space="preserve">                   0</w:t>
      </w:r>
    </w:p>
    <w:p w:rsidR="000F6DEA" w:rsidRDefault="000F6DEA">
      <w:pPr>
        <w:pStyle w:val="ConsPlusNonformat"/>
        <w:jc w:val="both"/>
      </w:pPr>
      <w:r>
        <w:t xml:space="preserve">    -------------------------             для условий </w:t>
      </w:r>
      <w:hyperlink w:anchor="P1290" w:history="1">
        <w:r>
          <w:rPr>
            <w:color w:val="0000FF"/>
          </w:rPr>
          <w:t>п. 62</w:t>
        </w:r>
      </w:hyperlink>
    </w:p>
    <w:p w:rsidR="000F6DEA" w:rsidRDefault="000F6DEA">
      <w:pPr>
        <w:pStyle w:val="ConsPlusNonformat"/>
        <w:jc w:val="both"/>
      </w:pPr>
      <w:r>
        <w:t xml:space="preserve">                      U</w:t>
      </w:r>
    </w:p>
    <w:p w:rsidR="000F6DEA" w:rsidRDefault="000F6DEA">
      <w:pPr>
        <w:pStyle w:val="ConsPlusNonformat"/>
        <w:jc w:val="both"/>
      </w:pPr>
      <w:r>
        <w:t xml:space="preserve">                       m</w:t>
      </w:r>
    </w:p>
    <w:p w:rsidR="000F6DEA" w:rsidRDefault="000F6DEA">
      <w:pPr>
        <w:pStyle w:val="ConsPlusNonformat"/>
        <w:jc w:val="both"/>
      </w:pPr>
      <w:r>
        <w:t xml:space="preserve">     0,48(1 - 3,12 -------)</w:t>
      </w:r>
    </w:p>
    <w:p w:rsidR="000F6DEA" w:rsidRDefault="000F6DEA">
      <w:pPr>
        <w:pStyle w:val="ConsPlusNonformat"/>
        <w:jc w:val="both"/>
      </w:pPr>
      <w:r>
        <w:t xml:space="preserve">                   тхэта</w:t>
      </w:r>
    </w:p>
    <w:p w:rsidR="000F6DEA" w:rsidRDefault="000F6DEA">
      <w:pPr>
        <w:pStyle w:val="ConsPlusNonformat"/>
        <w:jc w:val="both"/>
      </w:pPr>
      <w:r>
        <w:t xml:space="preserve">                        ст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     (85)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Формулы (</w:t>
      </w:r>
      <w:hyperlink w:anchor="P1343" w:history="1">
        <w:r>
          <w:rPr>
            <w:color w:val="0000FF"/>
          </w:rPr>
          <w:t>78</w:t>
        </w:r>
      </w:hyperlink>
      <w:r>
        <w:t xml:space="preserve"> - </w:t>
      </w:r>
      <w:hyperlink w:anchor="P1389" w:history="1">
        <w:r>
          <w:rPr>
            <w:color w:val="0000FF"/>
          </w:rPr>
          <w:t>83</w:t>
        </w:r>
      </w:hyperlink>
      <w:r>
        <w:t>) применяются, когда перенос сточных, в том числе дренажных вод течением от места сброса до границы района водопользования происходит вдоль берега.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spacing w:before="200"/>
        <w:jc w:val="both"/>
      </w:pPr>
      <w:r>
        <w:t xml:space="preserve">    Для   расчета   кратности   основного   разбавления   при  произвольном</w:t>
      </w:r>
    </w:p>
    <w:p w:rsidR="000F6DEA" w:rsidRDefault="000F6DEA">
      <w:pPr>
        <w:pStyle w:val="ConsPlusNonformat"/>
        <w:jc w:val="both"/>
      </w:pPr>
      <w:r>
        <w:t>направлении  течения  используются  формулы (</w:t>
      </w:r>
      <w:hyperlink w:anchor="P1337" w:history="1">
        <w:r>
          <w:rPr>
            <w:color w:val="0000FF"/>
          </w:rPr>
          <w:t>77</w:t>
        </w:r>
      </w:hyperlink>
      <w:r>
        <w:t xml:space="preserve"> - </w:t>
      </w:r>
      <w:hyperlink w:anchor="P1389" w:history="1">
        <w:r>
          <w:rPr>
            <w:color w:val="0000FF"/>
          </w:rPr>
          <w:t>83</w:t>
        </w:r>
      </w:hyperlink>
      <w:r>
        <w:t>), в которых полагается</w:t>
      </w:r>
    </w:p>
    <w:p w:rsidR="000F6DEA" w:rsidRDefault="000F6DEA">
      <w:pPr>
        <w:pStyle w:val="ConsPlusNonformat"/>
        <w:jc w:val="both"/>
      </w:pPr>
      <w:r>
        <w:t>гамма  = 1.</w:t>
      </w:r>
    </w:p>
    <w:p w:rsidR="000F6DEA" w:rsidRDefault="000F6DEA">
      <w:pPr>
        <w:pStyle w:val="ConsPlusNonformat"/>
        <w:jc w:val="both"/>
      </w:pPr>
      <w:r>
        <w:t xml:space="preserve">     0</w:t>
      </w:r>
    </w:p>
    <w:p w:rsidR="000F6DEA" w:rsidRDefault="000F6DEA">
      <w:pPr>
        <w:pStyle w:val="ConsPlusNormal"/>
        <w:ind w:firstLine="540"/>
        <w:jc w:val="both"/>
      </w:pPr>
      <w:r>
        <w:t xml:space="preserve">66. Исключен. - </w:t>
      </w:r>
      <w:hyperlink r:id="rId157" w:history="1">
        <w:r>
          <w:rPr>
            <w:color w:val="0000FF"/>
          </w:rPr>
          <w:t>Приказ</w:t>
        </w:r>
      </w:hyperlink>
      <w:r>
        <w:t xml:space="preserve"> Минприроды России от 29.07.2014 N 339.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67. В расчетах кратности основного разбавления сточных, в том числе дренажных вод для рассеивающих выпусков необходимо учитывать, что при рассеивающем выпуске соседние струи влияют друг на друга в зоне основного </w:t>
      </w:r>
      <w:r>
        <w:lastRenderedPageBreak/>
        <w:t>разбавления, ослабляя эффект перемешивания. Согласно исследованиям Н.Н. Лапшева кратность основного разбавления при сбросе сточных, в том числе дренажных вод через линейный рассеивающий выпуск в море при направлении течения перпендикулярно к оси оголовка выпуска можно вычислить по формуле: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-------</w:t>
      </w:r>
    </w:p>
    <w:p w:rsidR="000F6DEA" w:rsidRDefault="000F6DEA">
      <w:pPr>
        <w:pStyle w:val="ConsPlusNonformat"/>
        <w:jc w:val="both"/>
      </w:pPr>
      <w:r>
        <w:t xml:space="preserve">                    /D  x l</w:t>
      </w:r>
    </w:p>
    <w:p w:rsidR="000F6DEA" w:rsidRDefault="000F6DEA">
      <w:pPr>
        <w:pStyle w:val="ConsPlusNonformat"/>
        <w:jc w:val="both"/>
      </w:pPr>
      <w:r>
        <w:t xml:space="preserve">          7,28     /  г</w:t>
      </w:r>
    </w:p>
    <w:p w:rsidR="000F6DEA" w:rsidRDefault="000F6DEA">
      <w:pPr>
        <w:pStyle w:val="ConsPlusNonformat"/>
        <w:jc w:val="both"/>
      </w:pPr>
      <w:bookmarkStart w:id="43" w:name="P1462"/>
      <w:bookmarkEnd w:id="43"/>
      <w:r>
        <w:t xml:space="preserve">    n  = ------   /---------,                                          (87)</w:t>
      </w:r>
    </w:p>
    <w:p w:rsidR="000F6DEA" w:rsidRDefault="000F6DEA">
      <w:pPr>
        <w:pStyle w:val="ConsPlusNonformat"/>
        <w:jc w:val="both"/>
      </w:pPr>
      <w:r>
        <w:t xml:space="preserve">     0     l    \/      U</w:t>
      </w:r>
    </w:p>
    <w:p w:rsidR="000F6DEA" w:rsidRDefault="000F6DEA">
      <w:pPr>
        <w:pStyle w:val="ConsPlusNonformat"/>
        <w:jc w:val="both"/>
      </w:pPr>
      <w:r>
        <w:t xml:space="preserve">            В            м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l  - длина рассеивающего оголовка выпуска, м.</w:t>
      </w:r>
    </w:p>
    <w:p w:rsidR="000F6DEA" w:rsidRDefault="000F6DEA">
      <w:pPr>
        <w:pStyle w:val="ConsPlusNonformat"/>
        <w:jc w:val="both"/>
      </w:pPr>
      <w:r>
        <w:t xml:space="preserve">     В</w:t>
      </w:r>
    </w:p>
    <w:p w:rsidR="000F6DEA" w:rsidRDefault="000F6DEA">
      <w:pPr>
        <w:pStyle w:val="ConsPlusNonformat"/>
        <w:jc w:val="both"/>
      </w:pPr>
      <w:r>
        <w:t xml:space="preserve">    Если  значение  n ,  полученное  из  </w:t>
      </w:r>
      <w:hyperlink w:anchor="P1462" w:history="1">
        <w:r>
          <w:rPr>
            <w:color w:val="0000FF"/>
          </w:rPr>
          <w:t>формулы  (87)</w:t>
        </w:r>
      </w:hyperlink>
      <w:r>
        <w:t>,  окажется меньше 2,</w:t>
      </w:r>
    </w:p>
    <w:p w:rsidR="000F6DEA" w:rsidRDefault="000F6DEA">
      <w:pPr>
        <w:pStyle w:val="ConsPlusNonformat"/>
        <w:jc w:val="both"/>
      </w:pPr>
      <w:r>
        <w:t xml:space="preserve">                     0</w:t>
      </w:r>
    </w:p>
    <w:p w:rsidR="000F6DEA" w:rsidRDefault="000F6DEA">
      <w:pPr>
        <w:pStyle w:val="ConsPlusNonformat"/>
        <w:jc w:val="both"/>
      </w:pPr>
      <w:r>
        <w:t>кратность  основного  разбавления  при рассеивающем выпуске сточных, в  том</w:t>
      </w:r>
    </w:p>
    <w:p w:rsidR="000F6DEA" w:rsidRDefault="000F6DEA">
      <w:pPr>
        <w:pStyle w:val="ConsPlusNonformat"/>
        <w:jc w:val="both"/>
      </w:pPr>
      <w:r>
        <w:t>числе дренажных вод для определения НДС можно не учитывать, полагая n  = 1.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    0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  <w:r>
        <w:t>68. Расчет кратности основного разбавления для выпусков сложной конфигурации, например, U-образной, либо при направлении течения под произвольным углом к оси оголовка выпуска подробно рассмотрен в рекоменд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1"/>
      </w:pPr>
      <w:bookmarkStart w:id="44" w:name="P1478"/>
      <w:bookmarkEnd w:id="44"/>
      <w:r>
        <w:t>VIII. Расчет НДС для совокупности</w:t>
      </w:r>
    </w:p>
    <w:p w:rsidR="000F6DEA" w:rsidRDefault="000F6DEA">
      <w:pPr>
        <w:pStyle w:val="ConsPlusTitle"/>
        <w:jc w:val="center"/>
      </w:pPr>
      <w:r>
        <w:t>выпусков во внутренние морские воды, расположенных</w:t>
      </w:r>
    </w:p>
    <w:p w:rsidR="000F6DEA" w:rsidRDefault="000F6DEA">
      <w:pPr>
        <w:pStyle w:val="ConsPlusTitle"/>
        <w:jc w:val="center"/>
      </w:pPr>
      <w:r>
        <w:t>в пределах расчетного водохозяйственного участка,</w:t>
      </w:r>
    </w:p>
    <w:p w:rsidR="000F6DEA" w:rsidRDefault="000F6DEA">
      <w:pPr>
        <w:pStyle w:val="ConsPlusTitle"/>
        <w:jc w:val="center"/>
      </w:pPr>
      <w:r>
        <w:t>и в территориальное море Российской Федерации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69. Совокупностью выпусков сточных, в том числе дренажных вод можно считать выпуски, расположенные на расстоянии не более 5 км друг от друга вдоль береговой линии. С учетом конкретных гидрологических условий, расходов сбрасываемых сточных, в том числе дренажных вод необходимость включения конкретного выпуска в совокупность может уточняться на основе расчетов их совместного влияния на качество воды в контрольных створах.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spacing w:before="200"/>
        <w:jc w:val="both"/>
      </w:pPr>
      <w:r>
        <w:t xml:space="preserve">    70. Реки, впадающие в море, следует рассматривать как береговые выпуски</w:t>
      </w:r>
    </w:p>
    <w:p w:rsidR="000F6DEA" w:rsidRDefault="000F6DEA">
      <w:pPr>
        <w:pStyle w:val="ConsPlusNonformat"/>
        <w:jc w:val="both"/>
      </w:pPr>
      <w:r>
        <w:t>сточных, в том числе дренажных вод.  При   этом  концентрации   веществ   в</w:t>
      </w:r>
    </w:p>
    <w:p w:rsidR="000F6DEA" w:rsidRDefault="000F6DEA">
      <w:pPr>
        <w:pStyle w:val="ConsPlusNonformat"/>
        <w:jc w:val="both"/>
      </w:pPr>
      <w:r>
        <w:t>устьях рек определяютсязаранее  или   описываются  уравнением   вида  (</w:t>
      </w:r>
      <w:hyperlink w:anchor="P549" w:history="1">
        <w:r>
          <w:rPr>
            <w:color w:val="0000FF"/>
          </w:rPr>
          <w:t>30</w:t>
        </w:r>
      </w:hyperlink>
      <w:r>
        <w:t>),</w:t>
      </w:r>
    </w:p>
    <w:p w:rsidR="000F6DEA" w:rsidRDefault="000F6DEA">
      <w:pPr>
        <w:pStyle w:val="ConsPlusNonformat"/>
        <w:jc w:val="both"/>
      </w:pPr>
      <w:r>
        <w:t>начальное разбавление  n    принимается равным 1 и длина начального участка</w:t>
      </w:r>
    </w:p>
    <w:p w:rsidR="000F6DEA" w:rsidRDefault="000F6DEA">
      <w:pPr>
        <w:pStyle w:val="ConsPlusNonformat"/>
        <w:jc w:val="both"/>
      </w:pPr>
      <w:r>
        <w:t xml:space="preserve">                         н</w:t>
      </w:r>
    </w:p>
    <w:p w:rsidR="000F6DEA" w:rsidRDefault="000F6DEA">
      <w:pPr>
        <w:pStyle w:val="ConsPlusNonformat"/>
        <w:jc w:val="both"/>
      </w:pPr>
      <w:r>
        <w:t xml:space="preserve"> разбавления - равной 0.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  <w:r>
        <w:t>71. НДС для всех выпусков из рассматриваемой совокупности определяется из решения задачи математического программирования.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72. Если удаления выпусков сточных, в том числе дренажных вод от </w:t>
      </w:r>
      <w:r>
        <w:lastRenderedPageBreak/>
        <w:t>берега моря существенно отличаются друг от друга в сравнении с расстояниями между ними, то в качестве неблагоприятных гидрологических ситуаций принимаются направления морского течения от одного выпуска к другому (перенос сточных, в том числе дренажных вод осуществляется по кратчайшему расстоянию от одного выпуска к другому). В качестве контрольных створов рассматриваются створы на расстоянии l от места выпуска до границы водопользования в направлении течений (от одного выпуска к другому). Концентрации веществ в контрольном створе определяются по формуле: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              1</w:t>
      </w:r>
    </w:p>
    <w:p w:rsidR="000F6DEA" w:rsidRDefault="000F6DEA">
      <w:pPr>
        <w:pStyle w:val="ConsPlusNonformat"/>
        <w:jc w:val="both"/>
      </w:pPr>
      <w:bookmarkStart w:id="45" w:name="P1497"/>
      <w:bookmarkEnd w:id="45"/>
      <w:r>
        <w:t xml:space="preserve">    Y  = Y  +      SUM        (C  - Y ) ------,                        (88)</w:t>
      </w:r>
    </w:p>
    <w:p w:rsidR="000F6DEA" w:rsidRDefault="000F6DEA">
      <w:pPr>
        <w:pStyle w:val="ConsPlusNonformat"/>
        <w:jc w:val="both"/>
      </w:pPr>
      <w:r>
        <w:t xml:space="preserve">     к    ф   i принадлежит I   i    ф   n</w:t>
      </w:r>
    </w:p>
    <w:p w:rsidR="000F6DEA" w:rsidRDefault="000F6DEA">
      <w:pPr>
        <w:pStyle w:val="ConsPlusNonformat"/>
        <w:jc w:val="both"/>
      </w:pPr>
      <w:r>
        <w:t xml:space="preserve">                             к            i,k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Y   -    вектор  показателей (концентраций   веществ),  характеризующих</w:t>
      </w:r>
    </w:p>
    <w:p w:rsidR="000F6DEA" w:rsidRDefault="000F6DEA">
      <w:pPr>
        <w:pStyle w:val="ConsPlusNonformat"/>
        <w:jc w:val="both"/>
      </w:pPr>
      <w:r>
        <w:t xml:space="preserve">     к</w:t>
      </w:r>
    </w:p>
    <w:p w:rsidR="000F6DEA" w:rsidRDefault="000F6DEA">
      <w:pPr>
        <w:pStyle w:val="ConsPlusNonformat"/>
        <w:jc w:val="both"/>
      </w:pPr>
      <w:r>
        <w:t>качество воды в контрольном створе k, г/м3;</w:t>
      </w:r>
    </w:p>
    <w:p w:rsidR="000F6DEA" w:rsidRDefault="000F6DEA">
      <w:pPr>
        <w:pStyle w:val="ConsPlusNonformat"/>
        <w:jc w:val="both"/>
      </w:pPr>
      <w:r>
        <w:t xml:space="preserve">    Y       -  вектор  фоновых  концентраций веществ, определяемых вне зоны</w:t>
      </w:r>
    </w:p>
    <w:p w:rsidR="000F6DEA" w:rsidRDefault="000F6DEA">
      <w:pPr>
        <w:pStyle w:val="ConsPlusNonformat"/>
        <w:jc w:val="both"/>
      </w:pPr>
      <w:r>
        <w:t xml:space="preserve">     ф</w:t>
      </w:r>
    </w:p>
    <w:p w:rsidR="000F6DEA" w:rsidRDefault="000F6DEA">
      <w:pPr>
        <w:pStyle w:val="ConsPlusNonformat"/>
        <w:jc w:val="both"/>
      </w:pPr>
      <w:r>
        <w:t>влияния  выпусков  сточных вод (на расстоянии 5 км влево и вправо от района</w:t>
      </w:r>
    </w:p>
    <w:p w:rsidR="000F6DEA" w:rsidRDefault="000F6DEA">
      <w:pPr>
        <w:pStyle w:val="ConsPlusNonformat"/>
        <w:jc w:val="both"/>
      </w:pPr>
      <w:r>
        <w:t>совокупности выпусков вдоль береговой линии), г/м3;</w:t>
      </w:r>
    </w:p>
    <w:p w:rsidR="000F6DEA" w:rsidRDefault="000F6DEA">
      <w:pPr>
        <w:pStyle w:val="ConsPlusNonformat"/>
        <w:jc w:val="both"/>
      </w:pPr>
      <w:r>
        <w:t xml:space="preserve">    C   - вектор максимальных среднечасовых концентраций веществ в сточных,</w:t>
      </w:r>
    </w:p>
    <w:p w:rsidR="000F6DEA" w:rsidRDefault="000F6DEA">
      <w:pPr>
        <w:pStyle w:val="ConsPlusNonformat"/>
        <w:jc w:val="both"/>
      </w:pPr>
      <w:r>
        <w:t xml:space="preserve">     i</w:t>
      </w:r>
    </w:p>
    <w:p w:rsidR="000F6DEA" w:rsidRDefault="000F6DEA">
      <w:pPr>
        <w:pStyle w:val="ConsPlusNonformat"/>
        <w:jc w:val="both"/>
      </w:pPr>
      <w:r>
        <w:t>в том числе дренажных вод выпуска i, г/м3;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n     -  кратность разбавления сточных вод при их переносе от выпуска i</w:t>
      </w:r>
    </w:p>
    <w:p w:rsidR="000F6DEA" w:rsidRDefault="000F6DEA">
      <w:pPr>
        <w:pStyle w:val="ConsPlusNonformat"/>
        <w:jc w:val="both"/>
      </w:pPr>
      <w:r>
        <w:t xml:space="preserve">     i,k</w:t>
      </w:r>
    </w:p>
    <w:p w:rsidR="000F6DEA" w:rsidRDefault="000F6DEA">
      <w:pPr>
        <w:pStyle w:val="ConsPlusNonformat"/>
        <w:jc w:val="both"/>
      </w:pPr>
      <w:r>
        <w:t xml:space="preserve">до створа k определяется согласно </w:t>
      </w:r>
      <w:hyperlink w:anchor="P1134" w:history="1">
        <w:r>
          <w:rPr>
            <w:color w:val="0000FF"/>
          </w:rPr>
          <w:t>разделу VII</w:t>
        </w:r>
      </w:hyperlink>
      <w:r>
        <w:t>;</w:t>
      </w:r>
    </w:p>
    <w:p w:rsidR="000F6DEA" w:rsidRDefault="000F6DEA">
      <w:pPr>
        <w:pStyle w:val="ConsPlusNonformat"/>
        <w:jc w:val="both"/>
      </w:pPr>
      <w:r>
        <w:t xml:space="preserve">    I  - множество номеров выпусков, оказывающих влияние на качество воды в</w:t>
      </w:r>
    </w:p>
    <w:p w:rsidR="000F6DEA" w:rsidRDefault="000F6DEA">
      <w:pPr>
        <w:pStyle w:val="ConsPlusNonformat"/>
        <w:jc w:val="both"/>
      </w:pPr>
      <w:r>
        <w:t xml:space="preserve">     k</w:t>
      </w:r>
    </w:p>
    <w:p w:rsidR="000F6DEA" w:rsidRDefault="000F6DEA">
      <w:pPr>
        <w:pStyle w:val="ConsPlusNonformat"/>
        <w:jc w:val="both"/>
      </w:pPr>
      <w:r>
        <w:t>створе k.</w:t>
      </w:r>
    </w:p>
    <w:p w:rsidR="000F6DEA" w:rsidRDefault="000F6DEA">
      <w:pPr>
        <w:pStyle w:val="ConsPlusNormal"/>
        <w:ind w:firstLine="540"/>
        <w:jc w:val="both"/>
      </w:pPr>
      <w:r>
        <w:t>73. Если удаления выпусков сточных, в том числе дренажных вод от берега моря мало отличаются друг от друга по сравнению с расстояниями между ними, то совокупность выпусков можно рассматривать как ряд выпусков (линейное расположение выпусков), расположенных вдоль береговой линии на среднем расстоянии от берега моря, равном: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nformat"/>
        <w:jc w:val="both"/>
      </w:pPr>
      <w:r>
        <w:t xml:space="preserve">         N</w:t>
      </w:r>
    </w:p>
    <w:p w:rsidR="000F6DEA" w:rsidRDefault="000F6DEA">
      <w:pPr>
        <w:pStyle w:val="ConsPlusNonformat"/>
        <w:jc w:val="both"/>
      </w:pPr>
      <w:r>
        <w:t xml:space="preserve">    l  = SUM l  x N,                                                   (89)</w:t>
      </w:r>
    </w:p>
    <w:p w:rsidR="000F6DEA" w:rsidRDefault="000F6DEA">
      <w:pPr>
        <w:pStyle w:val="ConsPlusNonformat"/>
        <w:jc w:val="both"/>
      </w:pPr>
      <w:r>
        <w:t xml:space="preserve">     0   i=1  i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l  - удаление выпуска i от берега моря, м;</w:t>
      </w:r>
    </w:p>
    <w:p w:rsidR="000F6DEA" w:rsidRDefault="000F6DEA">
      <w:pPr>
        <w:pStyle w:val="ConsPlusNonformat"/>
        <w:jc w:val="both"/>
      </w:pPr>
      <w:r>
        <w:t xml:space="preserve">     i</w:t>
      </w:r>
    </w:p>
    <w:p w:rsidR="000F6DEA" w:rsidRDefault="000F6DEA">
      <w:pPr>
        <w:pStyle w:val="ConsPlusNonformat"/>
        <w:jc w:val="both"/>
      </w:pPr>
      <w:r>
        <w:t xml:space="preserve">    N - число выпусков сточных, в том числе дренажных вод.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Для  этого  случая  в качестве наиболее неблагоприятной гидрологической</w:t>
      </w:r>
    </w:p>
    <w:p w:rsidR="000F6DEA" w:rsidRDefault="000F6DEA">
      <w:pPr>
        <w:pStyle w:val="ConsPlusNonformat"/>
        <w:jc w:val="both"/>
      </w:pPr>
      <w:r>
        <w:t>ситуации    принимается   направление   морского   течения   вдоль   берега</w:t>
      </w:r>
    </w:p>
    <w:p w:rsidR="000F6DEA" w:rsidRDefault="000F6DEA">
      <w:pPr>
        <w:pStyle w:val="ConsPlusNonformat"/>
        <w:jc w:val="both"/>
      </w:pPr>
      <w:r>
        <w:t>(справа налево   и   слева направо   вдоль  береговой  линии).  В  качестве</w:t>
      </w:r>
    </w:p>
    <w:p w:rsidR="000F6DEA" w:rsidRDefault="000F6DEA">
      <w:pPr>
        <w:pStyle w:val="ConsPlusNonformat"/>
        <w:jc w:val="both"/>
      </w:pPr>
      <w:r>
        <w:t>контрольных створов рассматриваются створы, расположенные слева и справа от</w:t>
      </w:r>
    </w:p>
    <w:p w:rsidR="000F6DEA" w:rsidRDefault="000F6DEA">
      <w:pPr>
        <w:pStyle w:val="ConsPlusNonformat"/>
        <w:jc w:val="both"/>
      </w:pPr>
      <w:r>
        <w:t>выпусков  на  расстоянии  l  от  места  выпуска до ближайшей границы района</w:t>
      </w:r>
    </w:p>
    <w:p w:rsidR="000F6DEA" w:rsidRDefault="000F6DEA">
      <w:pPr>
        <w:pStyle w:val="ConsPlusNonformat"/>
        <w:jc w:val="both"/>
      </w:pPr>
      <w:r>
        <w:t>водопользования    (l   =    250  м    для    водоемов   рыбохозяйственного</w:t>
      </w:r>
    </w:p>
    <w:p w:rsidR="000F6DEA" w:rsidRDefault="000F6DEA">
      <w:pPr>
        <w:pStyle w:val="ConsPlusNonformat"/>
        <w:jc w:val="both"/>
      </w:pPr>
      <w:r>
        <w:lastRenderedPageBreak/>
        <w:t>водопользования).   Контрольные        створы,     расположенные     правее</w:t>
      </w:r>
    </w:p>
    <w:p w:rsidR="000F6DEA" w:rsidRDefault="000F6DEA">
      <w:pPr>
        <w:pStyle w:val="ConsPlusNonformat"/>
        <w:jc w:val="both"/>
      </w:pPr>
      <w:r>
        <w:t>выпусков, обозначим  как M , где M -   номер  выпуска.  Контрольные створы,</w:t>
      </w:r>
    </w:p>
    <w:p w:rsidR="000F6DEA" w:rsidRDefault="000F6DEA">
      <w:pPr>
        <w:pStyle w:val="ConsPlusNonformat"/>
        <w:jc w:val="both"/>
      </w:pPr>
      <w:r>
        <w:t xml:space="preserve">                          п</w:t>
      </w:r>
    </w:p>
    <w:p w:rsidR="000F6DEA" w:rsidRDefault="000F6DEA">
      <w:pPr>
        <w:pStyle w:val="ConsPlusNonformat"/>
        <w:jc w:val="both"/>
      </w:pPr>
      <w:r>
        <w:t>расположенные   левее   выпуска,   обозначим   как    M ,  где  M  -  номер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л</w:t>
      </w:r>
    </w:p>
    <w:p w:rsidR="000F6DEA" w:rsidRDefault="000F6DEA">
      <w:pPr>
        <w:pStyle w:val="ConsPlusNonformat"/>
        <w:jc w:val="both"/>
      </w:pPr>
      <w:r>
        <w:t>выпуска.       Концентрации  в   контрольных створах   с   индексами M , M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    п   л</w:t>
      </w:r>
    </w:p>
    <w:p w:rsidR="000F6DEA" w:rsidRDefault="000F6DEA">
      <w:pPr>
        <w:pStyle w:val="ConsPlusNonformat"/>
        <w:jc w:val="both"/>
      </w:pPr>
      <w:r>
        <w:t>определяются по формулам: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п    M        п    1</w:t>
      </w:r>
    </w:p>
    <w:p w:rsidR="000F6DEA" w:rsidRDefault="000F6DEA">
      <w:pPr>
        <w:pStyle w:val="ConsPlusNonformat"/>
        <w:jc w:val="both"/>
      </w:pPr>
      <w:r>
        <w:t xml:space="preserve">    Y   = Y  + SUM(C  - Y )-------, M = 1,....., N                     (90)</w:t>
      </w:r>
    </w:p>
    <w:p w:rsidR="000F6DEA" w:rsidRDefault="000F6DEA">
      <w:pPr>
        <w:pStyle w:val="ConsPlusNonformat"/>
        <w:jc w:val="both"/>
      </w:pPr>
      <w:r>
        <w:t xml:space="preserve">     M     ф   i=1  i    ф  n</w:t>
      </w:r>
    </w:p>
    <w:p w:rsidR="000F6DEA" w:rsidRDefault="000F6DEA">
      <w:pPr>
        <w:pStyle w:val="ConsPlusNonformat"/>
        <w:jc w:val="both"/>
      </w:pPr>
      <w:r>
        <w:t xml:space="preserve">      п                      i,M</w:t>
      </w:r>
    </w:p>
    <w:p w:rsidR="000F6DEA" w:rsidRDefault="000F6DEA">
      <w:pPr>
        <w:pStyle w:val="ConsPlusNonformat"/>
        <w:jc w:val="both"/>
      </w:pPr>
      <w:r>
        <w:t xml:space="preserve">                                п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л     N        л    1</w:t>
      </w:r>
    </w:p>
    <w:p w:rsidR="000F6DEA" w:rsidRDefault="000F6DEA">
      <w:pPr>
        <w:pStyle w:val="ConsPlusNonformat"/>
        <w:jc w:val="both"/>
      </w:pPr>
      <w:r>
        <w:t xml:space="preserve">    Y   = Y   + SUM(C  - Y )-------, M = 1,....., N,                   (91)</w:t>
      </w:r>
    </w:p>
    <w:p w:rsidR="000F6DEA" w:rsidRDefault="000F6DEA">
      <w:pPr>
        <w:pStyle w:val="ConsPlusNonformat"/>
        <w:jc w:val="both"/>
      </w:pPr>
      <w:r>
        <w:t xml:space="preserve">     M     ф    i=M  i    ф  n</w:t>
      </w:r>
    </w:p>
    <w:p w:rsidR="000F6DEA" w:rsidRDefault="000F6DEA">
      <w:pPr>
        <w:pStyle w:val="ConsPlusNonformat"/>
        <w:jc w:val="both"/>
      </w:pPr>
      <w:r>
        <w:t xml:space="preserve">      л                       i,M</w:t>
      </w:r>
    </w:p>
    <w:p w:rsidR="000F6DEA" w:rsidRDefault="000F6DEA">
      <w:pPr>
        <w:pStyle w:val="ConsPlusNonformat"/>
        <w:jc w:val="both"/>
      </w:pPr>
      <w:r>
        <w:t xml:space="preserve">                                 л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где:</w:t>
      </w:r>
    </w:p>
    <w:p w:rsidR="000F6DEA" w:rsidRDefault="000F6DEA">
      <w:pPr>
        <w:pStyle w:val="ConsPlusNonformat"/>
        <w:jc w:val="both"/>
      </w:pPr>
      <w:r>
        <w:t xml:space="preserve">     п   л</w:t>
      </w:r>
    </w:p>
    <w:p w:rsidR="000F6DEA" w:rsidRDefault="000F6DEA">
      <w:pPr>
        <w:pStyle w:val="ConsPlusNonformat"/>
        <w:jc w:val="both"/>
      </w:pPr>
      <w:r>
        <w:t xml:space="preserve">    Y , Y   - вектора    фоновых   концентраций  веществ,  определяемых вне</w:t>
      </w:r>
    </w:p>
    <w:p w:rsidR="000F6DEA" w:rsidRDefault="000F6DEA">
      <w:pPr>
        <w:pStyle w:val="ConsPlusNonformat"/>
        <w:jc w:val="both"/>
      </w:pPr>
      <w:r>
        <w:t xml:space="preserve">     ф   ф</w:t>
      </w:r>
    </w:p>
    <w:p w:rsidR="000F6DEA" w:rsidRDefault="000F6DEA">
      <w:pPr>
        <w:pStyle w:val="ConsPlusNonformat"/>
        <w:jc w:val="both"/>
      </w:pPr>
      <w:r>
        <w:t>зоны  влияния выпусков сточных, в том числе дренажных вод на  расстоянии  5</w:t>
      </w:r>
    </w:p>
    <w:p w:rsidR="000F6DEA" w:rsidRDefault="000F6DEA">
      <w:pPr>
        <w:pStyle w:val="ConsPlusNonformat"/>
        <w:jc w:val="both"/>
      </w:pPr>
      <w:r>
        <w:t>км   левее  первого  выпуска сточных, в том   числе  дренажных вод   и   на</w:t>
      </w:r>
    </w:p>
    <w:p w:rsidR="000F6DEA" w:rsidRDefault="000F6DEA">
      <w:pPr>
        <w:pStyle w:val="ConsPlusNonformat"/>
        <w:jc w:val="both"/>
      </w:pPr>
      <w:r>
        <w:t>расстоянии  5  км  правее  выпуска  N  сточных, в том числе дренажных  вод,</w:t>
      </w:r>
    </w:p>
    <w:p w:rsidR="000F6DEA" w:rsidRDefault="000F6DEA">
      <w:pPr>
        <w:pStyle w:val="ConsPlusNonformat"/>
        <w:jc w:val="both"/>
      </w:pPr>
      <w:r>
        <w:t>соответственно (нумерация выпусков слева направо), г/м3;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n      - кратность разбавления сточных, в том  числе дренажных вод  при</w:t>
      </w:r>
    </w:p>
    <w:p w:rsidR="000F6DEA" w:rsidRDefault="000F6DEA">
      <w:pPr>
        <w:pStyle w:val="ConsPlusNonformat"/>
        <w:jc w:val="both"/>
      </w:pPr>
      <w:r>
        <w:t xml:space="preserve">     i,M</w:t>
      </w:r>
    </w:p>
    <w:p w:rsidR="000F6DEA" w:rsidRDefault="000F6DEA">
      <w:pPr>
        <w:pStyle w:val="ConsPlusNonformat"/>
        <w:jc w:val="both"/>
      </w:pPr>
      <w:r>
        <w:t xml:space="preserve">        п</w:t>
      </w:r>
    </w:p>
    <w:p w:rsidR="000F6DEA" w:rsidRDefault="000F6DEA">
      <w:pPr>
        <w:pStyle w:val="ConsPlusNonformat"/>
        <w:jc w:val="both"/>
      </w:pPr>
      <w:r>
        <w:t>их  переносе   от  выпуска  i до   контрольного створа  M  (для   выпусков,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п</w:t>
      </w:r>
    </w:p>
    <w:p w:rsidR="000F6DEA" w:rsidRDefault="000F6DEA">
      <w:pPr>
        <w:pStyle w:val="ConsPlusNonformat"/>
        <w:jc w:val="both"/>
      </w:pPr>
      <w:r>
        <w:t>расположенных правее контрольного створа M );</w:t>
      </w:r>
    </w:p>
    <w:p w:rsidR="000F6DEA" w:rsidRDefault="000F6DEA">
      <w:pPr>
        <w:pStyle w:val="ConsPlusNonformat"/>
        <w:jc w:val="both"/>
      </w:pPr>
      <w:r>
        <w:t xml:space="preserve">                                          п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nformat"/>
        <w:jc w:val="both"/>
      </w:pPr>
      <w:r>
        <w:t xml:space="preserve">    n     -  кратность разбавления сточных, в том числе дренажных вод  при</w:t>
      </w:r>
    </w:p>
    <w:p w:rsidR="000F6DEA" w:rsidRDefault="000F6DEA">
      <w:pPr>
        <w:pStyle w:val="ConsPlusNonformat"/>
        <w:jc w:val="both"/>
      </w:pPr>
      <w:r>
        <w:t xml:space="preserve">     i,M</w:t>
      </w:r>
    </w:p>
    <w:p w:rsidR="000F6DEA" w:rsidRDefault="000F6DEA">
      <w:pPr>
        <w:pStyle w:val="ConsPlusNonformat"/>
        <w:jc w:val="both"/>
      </w:pPr>
      <w:r>
        <w:t xml:space="preserve">        л</w:t>
      </w:r>
    </w:p>
    <w:p w:rsidR="000F6DEA" w:rsidRDefault="000F6DEA">
      <w:pPr>
        <w:pStyle w:val="ConsPlusNonformat"/>
        <w:jc w:val="both"/>
      </w:pPr>
      <w:r>
        <w:t>их  переносе  от  выпуска  i  до   контрольного   створа M  (для  выпусков,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л</w:t>
      </w:r>
    </w:p>
    <w:p w:rsidR="000F6DEA" w:rsidRDefault="000F6DEA">
      <w:pPr>
        <w:pStyle w:val="ConsPlusNonformat"/>
        <w:jc w:val="both"/>
      </w:pPr>
      <w:r>
        <w:t>расположенных    левее   контрольногоствора   M ).   Значения n     и n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л               i,M     i,M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п       л</w:t>
      </w:r>
    </w:p>
    <w:p w:rsidR="000F6DEA" w:rsidRDefault="000F6DEA">
      <w:pPr>
        <w:pStyle w:val="ConsPlusNonformat"/>
        <w:jc w:val="both"/>
      </w:pPr>
      <w:r>
        <w:t>рассчитываются как  кратности  разбавления   отдельных   выпусков  согласно</w:t>
      </w:r>
    </w:p>
    <w:p w:rsidR="000F6DEA" w:rsidRDefault="000F6DEA">
      <w:pPr>
        <w:pStyle w:val="ConsPlusNonformat"/>
        <w:jc w:val="both"/>
      </w:pPr>
      <w:hyperlink w:anchor="P1134" w:history="1">
        <w:r>
          <w:rPr>
            <w:color w:val="0000FF"/>
          </w:rPr>
          <w:t>разделу VII</w:t>
        </w:r>
      </w:hyperlink>
      <w:r>
        <w:t>.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  <w:r>
        <w:t>74. Модель комплекса водоохранных мероприятий при расчете НДС веществ в прибрежные зоны морей полностью совпадает с описанной ранее моделью [(</w:t>
      </w:r>
      <w:hyperlink w:anchor="P704" w:history="1">
        <w:r>
          <w:rPr>
            <w:color w:val="0000FF"/>
          </w:rPr>
          <w:t>37</w:t>
        </w:r>
      </w:hyperlink>
      <w:r>
        <w:t>) - (</w:t>
      </w:r>
      <w:hyperlink w:anchor="P712" w:history="1">
        <w:r>
          <w:rPr>
            <w:color w:val="0000FF"/>
          </w:rPr>
          <w:t>39</w:t>
        </w:r>
      </w:hyperlink>
      <w:r>
        <w:t>)] комплекса водоохранных мероприятий для случая расчета НДС веществ в водотоки.</w:t>
      </w:r>
    </w:p>
    <w:p w:rsidR="000F6DEA" w:rsidRDefault="000F6DEA">
      <w:pPr>
        <w:pStyle w:val="ConsPlusNonformat"/>
        <w:spacing w:before="200"/>
        <w:jc w:val="both"/>
      </w:pPr>
      <w:r>
        <w:t xml:space="preserve">    75.  В  результате решения задачи оптимизации [</w:t>
      </w:r>
      <w:hyperlink w:anchor="P526" w:history="1">
        <w:r>
          <w:rPr>
            <w:color w:val="0000FF"/>
          </w:rPr>
          <w:t>(29)</w:t>
        </w:r>
      </w:hyperlink>
      <w:r>
        <w:t xml:space="preserve">, </w:t>
      </w:r>
      <w:hyperlink w:anchor="P1497" w:history="1">
        <w:r>
          <w:rPr>
            <w:color w:val="0000FF"/>
          </w:rPr>
          <w:t>(88)</w:t>
        </w:r>
      </w:hyperlink>
      <w:r>
        <w:t xml:space="preserve">, </w:t>
      </w:r>
      <w:hyperlink w:anchor="P677" w:history="1">
        <w:r>
          <w:rPr>
            <w:color w:val="0000FF"/>
          </w:rPr>
          <w:t>(36)</w:t>
        </w:r>
      </w:hyperlink>
      <w:r>
        <w:t xml:space="preserve"> - </w:t>
      </w:r>
      <w:hyperlink w:anchor="P712" w:history="1">
        <w:r>
          <w:rPr>
            <w:color w:val="0000FF"/>
          </w:rPr>
          <w:t>(39)</w:t>
        </w:r>
      </w:hyperlink>
      <w:r>
        <w:t>]</w:t>
      </w:r>
    </w:p>
    <w:p w:rsidR="000F6DEA" w:rsidRDefault="000F6DEA">
      <w:pPr>
        <w:pStyle w:val="ConsPlusNonformat"/>
        <w:jc w:val="both"/>
      </w:pPr>
      <w:r>
        <w:t>определяются  оптимальные доли расхода сточных, в том числе дренажных  вод,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*</w:t>
      </w:r>
    </w:p>
    <w:p w:rsidR="000F6DEA" w:rsidRDefault="000F6DEA">
      <w:pPr>
        <w:pStyle w:val="ConsPlusNonformat"/>
        <w:jc w:val="both"/>
      </w:pPr>
      <w:r>
        <w:t>проходящие по различным технологическим маршрутам очистки  и  использования</w:t>
      </w:r>
    </w:p>
    <w:p w:rsidR="000F6DEA" w:rsidRDefault="000F6DEA">
      <w:pPr>
        <w:pStyle w:val="ConsPlusNonformat"/>
        <w:jc w:val="both"/>
      </w:pPr>
      <w:r>
        <w:t xml:space="preserve">x  ,  i = 1, ....., N.  После  этого  по  </w:t>
      </w:r>
      <w:hyperlink w:anchor="P763" w:history="1">
        <w:r>
          <w:rPr>
            <w:color w:val="0000FF"/>
          </w:rPr>
          <w:t>формулам (41)</w:t>
        </w:r>
      </w:hyperlink>
      <w:r>
        <w:t xml:space="preserve"> - </w:t>
      </w:r>
      <w:hyperlink w:anchor="P787" w:history="1">
        <w:r>
          <w:rPr>
            <w:color w:val="0000FF"/>
          </w:rPr>
          <w:t>(43)</w:t>
        </w:r>
      </w:hyperlink>
      <w:r>
        <w:t xml:space="preserve"> определяются</w:t>
      </w:r>
    </w:p>
    <w:p w:rsidR="000F6DEA" w:rsidRDefault="000F6DEA">
      <w:pPr>
        <w:pStyle w:val="ConsPlusNonformat"/>
        <w:jc w:val="both"/>
      </w:pPr>
      <w:r>
        <w:t xml:space="preserve"> ir                                                                    *</w:t>
      </w:r>
    </w:p>
    <w:p w:rsidR="000F6DEA" w:rsidRDefault="000F6DEA">
      <w:pPr>
        <w:pStyle w:val="ConsPlusNonformat"/>
        <w:jc w:val="both"/>
      </w:pPr>
      <w:r>
        <w:t>расходы   обрабатываемых  сточных,  в   том  числе  дренажных вод  -  q   ,</w:t>
      </w:r>
    </w:p>
    <w:p w:rsidR="000F6DEA" w:rsidRDefault="000F6DEA">
      <w:pPr>
        <w:pStyle w:val="ConsPlusNonformat"/>
        <w:jc w:val="both"/>
      </w:pPr>
      <w:r>
        <w:t xml:space="preserve">                                                                       ir</w:t>
      </w:r>
    </w:p>
    <w:p w:rsidR="000F6DEA" w:rsidRDefault="000F6DEA">
      <w:pPr>
        <w:pStyle w:val="ConsPlusNonformat"/>
        <w:jc w:val="both"/>
      </w:pPr>
      <w:r>
        <w:lastRenderedPageBreak/>
        <w:t>концентрации  веществ  в  сточных, в том  числе  дренажных  водах  -  Cндсi</w:t>
      </w:r>
    </w:p>
    <w:p w:rsidR="000F6DEA" w:rsidRDefault="000F6DEA">
      <w:pPr>
        <w:pStyle w:val="ConsPlusNonformat"/>
        <w:jc w:val="both"/>
      </w:pPr>
      <w:r>
        <w:t>и НДС веществ на  выпусках  сточных,  в  том  числе  дренажных вод -  НДСi,</w:t>
      </w:r>
    </w:p>
    <w:p w:rsidR="000F6DEA" w:rsidRDefault="000F6DEA">
      <w:pPr>
        <w:pStyle w:val="ConsPlusNonformat"/>
        <w:jc w:val="both"/>
      </w:pPr>
      <w:r>
        <w:t>i = 1, ..... N.</w:t>
      </w:r>
    </w:p>
    <w:p w:rsidR="000F6DEA" w:rsidRDefault="000F6DEA">
      <w:pPr>
        <w:pStyle w:val="ConsPlusNonformat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1"/>
      </w:pPr>
      <w:r>
        <w:t>IX. Расчетные условия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  <w:r>
        <w:t>76. Расчетные условия для определения НДС веществ и реализующих их водоохранных мероприятий включают: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гидрографические и морфометрические характеристики рек, расчетные гидрологические, гидравлические и гидрохимические характеристики речного стока в контрольных и расчетных (фоновых, устьевых и т.п.) створах, характеристики самоочищения рек бассейна;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расчетные количественные и качественные характеристики основных составных речного стока, формирующихся на участках между смежными по течению створами: подземного питания (стока) рек, поверхностного стока с промышленно-селитебных (застроенных), сельскохозяйственных (пахотных) и естественных (непахотных) территорий водосбора;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заданные или расчетные значения характеристик водозаборов, расходов и состава сбрасываемых сточных, в том числе дренажных вод, сработки водохранилищ, перебросок стока, откачки подземных вод и т.п.;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характеристики размещения пунктов водопользования и других хозяйственных воздействий на сток по гидрографической сети.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77. Основные требования при выборе расчетных условий: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Минприроды России от 29.07.2014 N 339;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расчетные характеристики речного стока, его составляющих и влияющей на реки хозяйственной деятельности ввиду асинхронности их изменений должны рассматриваться совмещение во времени и по условиям водности года;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расчетные значения речного стока, его составляющих и влияния хозяйственной деятельности должны быть сбалансированы по течению реки, что достигается при максимальной детализации их рассмотрения;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расчетное качество воды в фоновых и контрольных створах должно определяться для условий достижимых на наилучших существующих технологиях очистки сточных, в том числе дренажных вод характеристик сбрасываемых сточных, в том числе дренажных вод, чтобы исключить </w:t>
      </w:r>
      <w:r>
        <w:lastRenderedPageBreak/>
        <w:t>неоптимальное использование ассимилирующей способности рек из-за отсутствия или неудовлетворительной работы водоохранных сооружений;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деятельности,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створами; допускается при надлежащем обосновании определять лимитирующие расчетные условия рек бассейна по результатам расчетов для наиболее неблагоприятных сезонов (зимнего, летнего и, в ряде случаев, осеннего) маловодного года с учетом рассмотрения, при необходимости, лет более высокой расчетной водности;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реки, принимающей сточные, в том числе дренажные воды, за период эксплуатации данного сооружения.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78. Для стандартизации процедуры выбора расчетных условий, формирующих лимитирующие величины ассимилирующей способности рек бассейна, необходимо применять следующее определение отдельных характеристик рек и хозяйственных факторов: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а) расходы забираемой воды и сбрасываемых сточных, в том числе дренажных вод - максимальные часовые по лимитирующим сезонам года за период действия разрабатываемых НДС веществ;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б) составы сбрасываемых сточных, в том числе дренажных вод - соответствующие достижимым на наилучших существующих технологиях очистки сточных, в том числе дренажных вод;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в) расходы воды рек на незарегулированных (необводняемых) участках - расчетные среднемесячные года 95-процентной обеспеченности с учетом влияния хозяйственной деятельности (допускается при надлежащем обосновании ограничиваться рассмотрением расчетных минимальных среднемесячных расходов по лимитирующим сезонам года 95-процентной обеспеченности);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г) расходы воды рек на зарегулированных (обводняемых) участках - равные установленным гарантированным попускам (переброскам) воды с учетом влияния хозяйственной деятельности (не ниже расчетных </w:t>
      </w:r>
      <w:r>
        <w:lastRenderedPageBreak/>
        <w:t>минимальных среднемесячных расходов по лимитирующим сезонам года 95-процентной обеспеченности);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д) фоновое качество воды рек - расчетное для условий принятых расчетных расходов воды по лимитирующим сезонам года, соответствующих им расчетных характеристик подземного и поверхностного стока, водозаборов, гидротехнических мероприятий, а также расходов и составов сточных, в том числе дренажных вод, достижимых на наилучших существующих технологиях очистки сточных, в том числе дренажных вод;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е) расстояния до створов - по фарватеру в километрах;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ж) скорости течения, морфометрические характеристики, коэффициенты смешения и неконсервативности - осредненные для участков рек между смежными по течению створами при принятых расчетных расходах воды по лимитирующим сезонам года; при отсутствии данных о значениях коэффициентов неконсервативности для рассматриваемых рек, их значения могут быть приняты по справочной литературе;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з) величины поверхностного стока -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и) величины (количество) атмосферных осадков - наблюденные месячные на участках водосборов между смежными створами гидропостов, совмещенные во времени с наблюденными среднемесячными расходами рек, близкими к принятым расчетным по лимитирующим сезонам года;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к) величины поверхностного стока с застроенных территорий - расчетные с учетом их площадей, принятых величин осадков и коэффициентов стока;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л) величины поверхностного стока с сельскохозяйственных (пахотных) и естественных (непахотных) территорий - соответствующие приращениям поверхностной составляющей стока рек (за вычетом расходов поверхностного стока с застроенных территорий) на участках между смежными по течению створами с учетом соотношений коэффициентов стока с данных типов территорий и их площадей;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м) составы поверхностного дождевого стока с застроенных территорий - расчетные в стоке дождевых вод при значениях периода однократного превышения расчетной интенсивности дождя в пределах от 0,05 до 0,1 года;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н) составы поверхностного дождевого стока с сельскохозяйственных и естественных территорий - расчетные по сезонам года в жидком и твердом </w:t>
      </w:r>
      <w:r>
        <w:lastRenderedPageBreak/>
        <w:t>стоке максимальных дождевых паводков 25-процентной обеспеченности;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о) величины подземного стока -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п) величины дренажного стока - расчетные максимальные среднемесячные по лимитирующим сезонам года 95-процентной обеспеченности;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р) концентрации веществ в дренажных водах - максимальные среднемесячные по лимитирующим сезонам года при расчетных величинах дренажного стока.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79. Выбор расчетных условий для водоемов производится аналогично применяемым для рек с учетом специфики водоемов.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К специфичным условиям относятся: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а) объемы и уровни воды в водоеме - расчетные минимальные среднемесячные по лимитирующим сезонам года 95-процентной обеспеченности;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б) величины поверхностного и подземного стока с водосбора - соответствующие расчетным модулям составляющих стока рек, впадающих в водоем, или рек-аналогов при минимальных среднемесячных расходах воды по лимитирующим сезонам года 95-процентной обеспеченности;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в) скорость водообмена водоема - расчетная для условий лет 95-процентной обеспеченности;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г) частоты и скорости ветров вдоль берегового и нормального к берегу направлений, характеристики подледного течения воды;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д) время добегания до контрольного створа - расчетное по кратчайшему расстоянию при максимальной скорости переноса водных масс (с учетом влияния ветра);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е) ассимилирующая способность водоема - расчетная при максимальной стратификации водных масс, минимальных коэффициентах смешения и коэффициентах неконсервативности веществ по лимитирующим сезонам года 95-процентной обеспеченности.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80. В качестве расчетных условий для прибрежных вод морей принимают: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а) гидрологические и гидрохимические данные водного объекта для наименее благоприятного периода;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б) санитарные показатели состава и свойств воды в период ее наиболее интенсивного использования;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в) фоновую концентрацию нормированного вещества, определяемую вне зоны влияния выпуска (на расстоянии более 5 км от выпуска) как среднеарифметическое значение концентрации нормированного вещества для наименее благоприятного периода;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г) характерную минимальную скорость морского течения, соответствующую среднемесячной 95-процентной обеспеченности.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Title"/>
        <w:jc w:val="center"/>
        <w:outlineLvl w:val="1"/>
      </w:pPr>
      <w:bookmarkStart w:id="46" w:name="P1652"/>
      <w:bookmarkEnd w:id="46"/>
      <w:r>
        <w:t>X. Порядок разработки величин НДС абонентов организаций,</w:t>
      </w:r>
    </w:p>
    <w:p w:rsidR="000F6DEA" w:rsidRDefault="000F6DEA">
      <w:pPr>
        <w:pStyle w:val="ConsPlusTitle"/>
        <w:jc w:val="center"/>
      </w:pPr>
      <w:r>
        <w:t>осуществляющих водоотведение</w:t>
      </w:r>
    </w:p>
    <w:p w:rsidR="000F6DEA" w:rsidRDefault="000F6DEA">
      <w:pPr>
        <w:pStyle w:val="ConsPlusNormal"/>
        <w:jc w:val="center"/>
      </w:pPr>
      <w:r>
        <w:t xml:space="preserve">(введено </w:t>
      </w:r>
      <w:hyperlink r:id="rId179" w:history="1">
        <w:r>
          <w:rPr>
            <w:color w:val="0000FF"/>
          </w:rPr>
          <w:t>Приказом</w:t>
        </w:r>
      </w:hyperlink>
      <w:r>
        <w:t xml:space="preserve"> Минприроды России от 29.07.2014 N 339)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 xml:space="preserve">81. НДС разрабатываются абонентами организаций, осуществляющих водоотведение и относящихся к категории абонентов, для объектов которых устанавливаются нормативы допустимых сбросов загрязняющих веществ, иных веществ и микроорганизмов (далее - абоненты) в соответствии с постановлениями Правительства Российской Федерации от 18 марта 2013 г. </w:t>
      </w:r>
      <w:hyperlink r:id="rId180" w:history="1">
        <w:r>
          <w:rPr>
            <w:color w:val="0000FF"/>
          </w:rPr>
          <w:t>N 230</w:t>
        </w:r>
      </w:hyperlink>
      <w:r>
        <w:t xml:space="preserve"> "О категориях абонентов, для объектов которых устанавливаются нормативы допустимых сбросов загрязняющих веществ, иных веществ и микроорганизмов" (Собрание законодательства Российской Федерации, 2013, N 12, ст. 1332) и от 30 апреля 2013 г. </w:t>
      </w:r>
      <w:hyperlink r:id="rId181" w:history="1">
        <w:r>
          <w:rPr>
            <w:color w:val="0000FF"/>
          </w:rPr>
          <w:t>N 393</w:t>
        </w:r>
      </w:hyperlink>
      <w:r>
        <w:t xml:space="preserve">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82. Величины НДС определяются абонентами как произведения максимального часового расхода сточных вод - q (м3/ч); месячного (м3/мес.) и годового расхода сточных вод (м3/год) на допустимую к сбросу в системы водоотведения концентрацию загрязняющего вещества в сточных водах абонента Cндс (мг/дм3),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по формуле: НДС = q x Cндс.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Расходы сточных вод принимаются в соответствии с договором водоотведения.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lastRenderedPageBreak/>
        <w:t>Сведения о расходах, отводимых в систему водоотведения сточных вод, установленных для абонента в договоре водоотведения, прилагаются к проекту НДС.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Нормативы допустимых сбросов абонентов в отношении биохимической потребности в кислороде (БПК), взвешенных веществ, фосфора общего, азота общего, нитратов и нитритов не устанавливаются, за исключением юридических лиц, деятельность которых связана с производством и/или переработкой пищевой продукции.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83. Организация, осуществляющая водоотведение, размещает значения допустимых концентраций нормируемых веществ, для расчета абонентами НДС, на своем сайте в информационно-телекоммуникационной сети "Интернет". По письменному запросу абонента, заключившего с этой организацией договор водоотведения, представляет ему указанные значения в 10-дневный срок любым доступным способом.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Определение значений Cндс абонентами организаций, осуществляющих водоотведение, производится в порядке, указанном в </w:t>
      </w:r>
      <w:hyperlink w:anchor="P2791" w:history="1">
        <w:r>
          <w:rPr>
            <w:color w:val="0000FF"/>
          </w:rPr>
          <w:t>приложении 4</w:t>
        </w:r>
      </w:hyperlink>
      <w:r>
        <w:t xml:space="preserve"> к настоящей Методике.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84. НДС разрабатываются абонентами на срок действия НДС для выпуска организации, осуществляющей водоотведение. Информация о сроке действия НДС для выпуска организации, осуществляющей водоотведение, размещается этой организацией на своем официальном сайте в информационно-телекоммуникационной сети "Интернет".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85. НДС разрабатываются абонентами организаций, осуществляющих водоотведение, с учетом сточных вод, содержащих загрязняющие вещества, иные вещества и микроорганизмы, принимаемых от физических либо юридических лиц.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86. Оформление расчета НДС производится абонентом в соответствии с </w:t>
      </w:r>
      <w:hyperlink w:anchor="P2850" w:history="1">
        <w:r>
          <w:rPr>
            <w:color w:val="0000FF"/>
          </w:rPr>
          <w:t>приложением 5</w:t>
        </w:r>
      </w:hyperlink>
      <w:r>
        <w:t xml:space="preserve"> к настоящей Методике. На каждый выпуск абонента оформляется отдельный расчет НДС.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Оформленный НДС направляется на утверждение в территориальный орган Федеральной службы по надзору в сфере природопользования.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jc w:val="right"/>
        <w:outlineLvl w:val="1"/>
      </w:pPr>
      <w:r>
        <w:t>Приложение 1</w:t>
      </w:r>
    </w:p>
    <w:p w:rsidR="000F6DEA" w:rsidRDefault="000F6DEA">
      <w:pPr>
        <w:pStyle w:val="ConsPlusNormal"/>
        <w:jc w:val="right"/>
      </w:pPr>
      <w:r>
        <w:t>к Методике разработки нормативов</w:t>
      </w:r>
    </w:p>
    <w:p w:rsidR="000F6DEA" w:rsidRDefault="000F6DEA">
      <w:pPr>
        <w:pStyle w:val="ConsPlusNormal"/>
        <w:jc w:val="right"/>
      </w:pPr>
      <w:r>
        <w:t>допустимых сбросов веществ</w:t>
      </w:r>
    </w:p>
    <w:p w:rsidR="000F6DEA" w:rsidRDefault="000F6DEA">
      <w:pPr>
        <w:pStyle w:val="ConsPlusNormal"/>
        <w:jc w:val="right"/>
      </w:pPr>
      <w:r>
        <w:lastRenderedPageBreak/>
        <w:t>и микроорганизмов в водные</w:t>
      </w:r>
    </w:p>
    <w:p w:rsidR="000F6DEA" w:rsidRDefault="000F6DEA">
      <w:pPr>
        <w:pStyle w:val="ConsPlusNormal"/>
        <w:jc w:val="right"/>
      </w:pPr>
      <w:r>
        <w:t>объекты для водопользователей</w:t>
      </w:r>
    </w:p>
    <w:p w:rsidR="000F6DEA" w:rsidRDefault="000F6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29.07.2014 N 339)</w:t>
            </w:r>
          </w:p>
        </w:tc>
      </w:tr>
    </w:tbl>
    <w:p w:rsidR="000F6DEA" w:rsidRDefault="000F6DEA">
      <w:pPr>
        <w:pStyle w:val="ConsPlusNormal"/>
        <w:jc w:val="right"/>
      </w:pPr>
    </w:p>
    <w:p w:rsidR="000F6DEA" w:rsidRDefault="000F6DEA">
      <w:pPr>
        <w:pStyle w:val="ConsPlusNormal"/>
        <w:jc w:val="right"/>
      </w:pPr>
      <w:r>
        <w:t>ОБРАЗЕЦ</w:t>
      </w:r>
    </w:p>
    <w:p w:rsidR="000F6DEA" w:rsidRDefault="000F6DEA">
      <w:pPr>
        <w:pStyle w:val="ConsPlusNormal"/>
        <w:jc w:val="right"/>
      </w:pPr>
      <w:r>
        <w:t>Приложения к приказу территориального</w:t>
      </w:r>
    </w:p>
    <w:p w:rsidR="000F6DEA" w:rsidRDefault="000F6DEA">
      <w:pPr>
        <w:pStyle w:val="ConsPlusNormal"/>
        <w:jc w:val="right"/>
      </w:pPr>
      <w:r>
        <w:t>органа Росводресурсов об утверждении НДС</w:t>
      </w:r>
    </w:p>
    <w:p w:rsidR="000F6DEA" w:rsidRDefault="000F6DEA">
      <w:pPr>
        <w:pStyle w:val="ConsPlusNormal"/>
        <w:jc w:val="right"/>
      </w:pPr>
      <w:r>
        <w:t>от __________ N ____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bookmarkStart w:id="47" w:name="P1686"/>
      <w:bookmarkEnd w:id="47"/>
      <w:r>
        <w:t xml:space="preserve">                      Норматив(ы) допустимого сброса</w:t>
      </w:r>
    </w:p>
    <w:p w:rsidR="000F6DEA" w:rsidRDefault="000F6DEA">
      <w:pPr>
        <w:pStyle w:val="ConsPlusNonformat"/>
        <w:jc w:val="both"/>
      </w:pPr>
      <w:r>
        <w:t xml:space="preserve">                    в _________________________________</w:t>
      </w:r>
    </w:p>
    <w:p w:rsidR="000F6DEA" w:rsidRDefault="000F6DEA">
      <w:pPr>
        <w:pStyle w:val="ConsPlusNonformat"/>
        <w:jc w:val="both"/>
      </w:pPr>
      <w:r>
        <w:t xml:space="preserve">                        (наименование водного объекта</w:t>
      </w:r>
    </w:p>
    <w:p w:rsidR="000F6DEA" w:rsidRDefault="000F6DEA">
      <w:pPr>
        <w:pStyle w:val="ConsPlusNonformat"/>
        <w:jc w:val="both"/>
      </w:pPr>
      <w:r>
        <w:t xml:space="preserve">                        и водохозяйственного участка)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Рег. N 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Наименование 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 _________________________________________</w:t>
      </w:r>
    </w:p>
    <w:p w:rsidR="000F6DEA" w:rsidRDefault="000F6DEA">
      <w:pPr>
        <w:pStyle w:val="ConsPlusNonformat"/>
        <w:jc w:val="both"/>
      </w:pPr>
      <w:bookmarkStart w:id="48" w:name="P1694"/>
      <w:bookmarkEnd w:id="48"/>
      <w:r>
        <w:t xml:space="preserve">    1. Реквизиты 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</w:t>
      </w:r>
    </w:p>
    <w:p w:rsidR="000F6DEA" w:rsidRDefault="000F6DEA">
      <w:pPr>
        <w:pStyle w:val="ConsPlusNonformat"/>
        <w:jc w:val="both"/>
      </w:pPr>
      <w:r>
        <w:t xml:space="preserve">    Место нахождения: 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Ф.И.О.  и телефон должностного лица, ответственного за водопользование,</w:t>
      </w:r>
    </w:p>
    <w:p w:rsidR="000F6DEA" w:rsidRDefault="000F6DEA">
      <w:pPr>
        <w:pStyle w:val="ConsPlusNonformat"/>
        <w:jc w:val="both"/>
      </w:pPr>
      <w:r>
        <w:t>его должность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2. Цели водопользования 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3. Место сброса  сточных,  в  том  числе  дренажных вод (географические</w:t>
      </w:r>
    </w:p>
    <w:p w:rsidR="000F6DEA" w:rsidRDefault="000F6DEA">
      <w:pPr>
        <w:pStyle w:val="ConsPlusNonformat"/>
        <w:jc w:val="both"/>
      </w:pPr>
      <w:r>
        <w:t>координаты и расстояние от устья (для водотоков) __________________________</w:t>
      </w:r>
    </w:p>
    <w:p w:rsidR="000F6DEA" w:rsidRDefault="000F6DEA">
      <w:pPr>
        <w:pStyle w:val="ConsPlusNonformat"/>
        <w:jc w:val="both"/>
      </w:pPr>
      <w:r>
        <w:t xml:space="preserve">    4. Тип оголовка выпуска сточных, в том числе дренажных вод ____________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5. Категория сточных, в том числе дренажных вод _______________________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6.   Утвержденный  расход  сточных,  в  том  числе  дренажных  вод  для</w:t>
      </w:r>
    </w:p>
    <w:p w:rsidR="000F6DEA" w:rsidRDefault="000F6DEA">
      <w:pPr>
        <w:pStyle w:val="ConsPlusNonformat"/>
        <w:jc w:val="both"/>
      </w:pPr>
      <w:r>
        <w:t>установления НДС ______ м3/час _______ м3/мес. _______ тыс. м3/год</w:t>
      </w:r>
    </w:p>
    <w:p w:rsidR="000F6DEA" w:rsidRDefault="000F6DEA">
      <w:pPr>
        <w:pStyle w:val="ConsPlusNonformat"/>
        <w:jc w:val="both"/>
      </w:pPr>
      <w:r>
        <w:t xml:space="preserve">    7. Утвержденный норматив допустимого сброса веществ и микроорганизмов.</w:t>
      </w:r>
    </w:p>
    <w:p w:rsidR="000F6DEA" w:rsidRDefault="000F6DEA">
      <w:pPr>
        <w:pStyle w:val="ConsPlusNonformat"/>
        <w:jc w:val="both"/>
      </w:pPr>
      <w:r>
        <w:t xml:space="preserve">    7.1. Утвержденный норматив допустимого сброса веществ в водный объект.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 _______________________________________________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Сброс веществ не указанных ниже - запрещен.</w:t>
      </w: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274"/>
        <w:gridCol w:w="740"/>
        <w:gridCol w:w="889"/>
        <w:gridCol w:w="570"/>
        <w:gridCol w:w="1270"/>
        <w:gridCol w:w="804"/>
        <w:gridCol w:w="889"/>
        <w:gridCol w:w="889"/>
        <w:gridCol w:w="889"/>
        <w:gridCol w:w="889"/>
        <w:gridCol w:w="889"/>
        <w:gridCol w:w="889"/>
        <w:gridCol w:w="889"/>
        <w:gridCol w:w="889"/>
        <w:gridCol w:w="484"/>
        <w:gridCol w:w="889"/>
      </w:tblGrid>
      <w:tr w:rsidR="000F6DEA">
        <w:tc>
          <w:tcPr>
            <w:tcW w:w="54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N</w:t>
            </w:r>
          </w:p>
          <w:p w:rsidR="000F6DEA" w:rsidRDefault="000F6DE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14" w:type="dxa"/>
            <w:gridSpan w:val="2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Наименование веществ</w:t>
            </w:r>
          </w:p>
        </w:tc>
        <w:tc>
          <w:tcPr>
            <w:tcW w:w="1459" w:type="dxa"/>
            <w:gridSpan w:val="2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074" w:type="dxa"/>
            <w:gridSpan w:val="2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Утвержденный норматив допустимого сброса веществ мг/дм3</w:t>
            </w:r>
          </w:p>
        </w:tc>
        <w:tc>
          <w:tcPr>
            <w:tcW w:w="8485" w:type="dxa"/>
            <w:gridSpan w:val="10"/>
          </w:tcPr>
          <w:p w:rsidR="000F6DEA" w:rsidRDefault="000F6DEA">
            <w:pPr>
              <w:pStyle w:val="ConsPlusNormal"/>
              <w:jc w:val="center"/>
            </w:pPr>
            <w:r>
              <w:t>Утвержденный норматив допустимого сброса веществ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gridSpan w:val="2"/>
            <w:vMerge/>
          </w:tcPr>
          <w:p w:rsidR="000F6DEA" w:rsidRDefault="000F6DEA"/>
        </w:tc>
        <w:tc>
          <w:tcPr>
            <w:tcW w:w="1459" w:type="dxa"/>
            <w:gridSpan w:val="2"/>
            <w:vMerge/>
          </w:tcPr>
          <w:p w:rsidR="000F6DEA" w:rsidRDefault="000F6DEA"/>
        </w:tc>
        <w:tc>
          <w:tcPr>
            <w:tcW w:w="2074" w:type="dxa"/>
            <w:gridSpan w:val="2"/>
            <w:vMerge/>
          </w:tcPr>
          <w:p w:rsidR="000F6DEA" w:rsidRDefault="000F6DEA"/>
        </w:tc>
        <w:tc>
          <w:tcPr>
            <w:tcW w:w="1778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778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778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778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май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gridSpan w:val="2"/>
            <w:vMerge/>
          </w:tcPr>
          <w:p w:rsidR="000F6DEA" w:rsidRDefault="000F6DEA"/>
        </w:tc>
        <w:tc>
          <w:tcPr>
            <w:tcW w:w="1459" w:type="dxa"/>
            <w:gridSpan w:val="2"/>
            <w:vMerge/>
          </w:tcPr>
          <w:p w:rsidR="000F6DEA" w:rsidRDefault="000F6DEA"/>
        </w:tc>
        <w:tc>
          <w:tcPr>
            <w:tcW w:w="2074" w:type="dxa"/>
            <w:gridSpan w:val="2"/>
            <w:vMerge/>
          </w:tcPr>
          <w:p w:rsidR="000F6DEA" w:rsidRDefault="000F6DEA"/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14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014" w:type="dxa"/>
            <w:gridSpan w:val="2"/>
          </w:tcPr>
          <w:p w:rsidR="000F6DEA" w:rsidRDefault="000F6DEA">
            <w:pPr>
              <w:pStyle w:val="ConsPlusNormal"/>
            </w:pPr>
          </w:p>
        </w:tc>
        <w:tc>
          <w:tcPr>
            <w:tcW w:w="1459" w:type="dxa"/>
            <w:gridSpan w:val="2"/>
          </w:tcPr>
          <w:p w:rsidR="000F6DEA" w:rsidRDefault="000F6DEA">
            <w:pPr>
              <w:pStyle w:val="ConsPlusNormal"/>
            </w:pPr>
          </w:p>
        </w:tc>
        <w:tc>
          <w:tcPr>
            <w:tcW w:w="2074" w:type="dxa"/>
            <w:gridSpan w:val="2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12314" w:type="dxa"/>
            <w:gridSpan w:val="14"/>
          </w:tcPr>
          <w:p w:rsidR="000F6DEA" w:rsidRDefault="000F6DEA">
            <w:pPr>
              <w:pStyle w:val="ConsPlusNormal"/>
              <w:jc w:val="center"/>
            </w:pPr>
            <w:r>
              <w:t>Утвержденный норматив допустимого сброса веществ</w:t>
            </w:r>
          </w:p>
        </w:tc>
        <w:tc>
          <w:tcPr>
            <w:tcW w:w="2262" w:type="dxa"/>
            <w:gridSpan w:val="3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 xml:space="preserve">Утвержденный норматив допустимого сброса веществ </w:t>
            </w:r>
            <w:hyperlink w:anchor="P18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6DEA">
        <w:tc>
          <w:tcPr>
            <w:tcW w:w="1818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629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840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69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778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778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778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262" w:type="dxa"/>
            <w:gridSpan w:val="3"/>
            <w:vMerge/>
          </w:tcPr>
          <w:p w:rsidR="000F6DEA" w:rsidRDefault="000F6DEA"/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274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740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570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270" w:type="dxa"/>
          </w:tcPr>
          <w:p w:rsidR="000F6DEA" w:rsidRDefault="000F6DEA">
            <w:pPr>
              <w:pStyle w:val="ConsPlusNormal"/>
              <w:jc w:val="center"/>
            </w:pPr>
            <w:r>
              <w:t>т/мес</w:t>
            </w:r>
          </w:p>
        </w:tc>
        <w:tc>
          <w:tcPr>
            <w:tcW w:w="80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262" w:type="dxa"/>
            <w:gridSpan w:val="3"/>
          </w:tcPr>
          <w:p w:rsidR="000F6DEA" w:rsidRDefault="000F6DEA">
            <w:pPr>
              <w:pStyle w:val="ConsPlusNormal"/>
              <w:jc w:val="center"/>
            </w:pPr>
            <w:r>
              <w:t>т/год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4" w:type="dxa"/>
          </w:tcPr>
          <w:p w:rsidR="000F6DEA" w:rsidRDefault="000F6D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40" w:type="dxa"/>
          </w:tcPr>
          <w:p w:rsidR="000F6DEA" w:rsidRDefault="000F6D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0" w:type="dxa"/>
          </w:tcPr>
          <w:p w:rsidR="000F6DEA" w:rsidRDefault="000F6D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0" w:type="dxa"/>
          </w:tcPr>
          <w:p w:rsidR="000F6DEA" w:rsidRDefault="000F6D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4" w:type="dxa"/>
          </w:tcPr>
          <w:p w:rsidR="000F6DEA" w:rsidRDefault="000F6D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2" w:type="dxa"/>
            <w:gridSpan w:val="3"/>
          </w:tcPr>
          <w:p w:rsidR="000F6DEA" w:rsidRDefault="000F6DEA">
            <w:pPr>
              <w:pStyle w:val="ConsPlusNormal"/>
              <w:jc w:val="center"/>
            </w:pPr>
            <w:r>
              <w:t>29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27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74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57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27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0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262" w:type="dxa"/>
            <w:gridSpan w:val="3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--------------------------------</w:t>
      </w:r>
    </w:p>
    <w:p w:rsidR="000F6DEA" w:rsidRDefault="000F6DEA">
      <w:pPr>
        <w:pStyle w:val="ConsPlusNonformat"/>
        <w:jc w:val="both"/>
      </w:pPr>
      <w:bookmarkStart w:id="49" w:name="P1821"/>
      <w:bookmarkEnd w:id="49"/>
      <w:r>
        <w:t xml:space="preserve">    &lt;*&gt; Расчет в т/год производится суммированием т/мес.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7.2.  Утвержденный норматив допустимого сброса микроорганизмов в водный</w:t>
      </w:r>
    </w:p>
    <w:p w:rsidR="000F6DEA" w:rsidRDefault="000F6DEA">
      <w:pPr>
        <w:pStyle w:val="ConsPlusNonformat"/>
        <w:jc w:val="both"/>
      </w:pPr>
      <w:r>
        <w:t>объект.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</w:t>
      </w:r>
    </w:p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2940"/>
        <w:gridCol w:w="1800"/>
        <w:gridCol w:w="1800"/>
        <w:gridCol w:w="2571"/>
      </w:tblGrid>
      <w:tr w:rsidR="000F6DEA">
        <w:tc>
          <w:tcPr>
            <w:tcW w:w="588" w:type="dxa"/>
          </w:tcPr>
          <w:p w:rsidR="000F6DEA" w:rsidRDefault="000F6D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0" w:type="dxa"/>
          </w:tcPr>
          <w:p w:rsidR="000F6DEA" w:rsidRDefault="000F6DEA">
            <w:pPr>
              <w:pStyle w:val="ConsPlusNormal"/>
              <w:jc w:val="center"/>
            </w:pPr>
            <w:r>
              <w:t>Показатели по видам микроорганизмов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  <w:jc w:val="center"/>
            </w:pPr>
            <w:r>
              <w:t>Размерность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  <w:jc w:val="center"/>
            </w:pPr>
            <w:r>
              <w:t>Допустимое содержание</w:t>
            </w:r>
          </w:p>
        </w:tc>
        <w:tc>
          <w:tcPr>
            <w:tcW w:w="2571" w:type="dxa"/>
          </w:tcPr>
          <w:p w:rsidR="000F6DEA" w:rsidRDefault="000F6DEA">
            <w:pPr>
              <w:pStyle w:val="ConsPlusNormal"/>
              <w:jc w:val="center"/>
            </w:pPr>
            <w:r>
              <w:t xml:space="preserve">Утвержденный норматив </w:t>
            </w:r>
            <w:r>
              <w:lastRenderedPageBreak/>
              <w:t>допустимого сброса</w:t>
            </w: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0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1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940" w:type="dxa"/>
          </w:tcPr>
          <w:p w:rsidR="000F6DEA" w:rsidRDefault="000F6DEA">
            <w:pPr>
              <w:pStyle w:val="ConsPlusNormal"/>
              <w:jc w:val="center"/>
            </w:pPr>
            <w:r>
              <w:t>Общие колиформные бактерии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571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940" w:type="dxa"/>
          </w:tcPr>
          <w:p w:rsidR="000F6DEA" w:rsidRDefault="000F6DEA">
            <w:pPr>
              <w:pStyle w:val="ConsPlusNormal"/>
              <w:jc w:val="center"/>
            </w:pPr>
            <w:r>
              <w:t>Коли-фаги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571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940" w:type="dxa"/>
          </w:tcPr>
          <w:p w:rsidR="000F6DEA" w:rsidRDefault="000F6DEA">
            <w:pPr>
              <w:pStyle w:val="ConsPlusNormal"/>
              <w:jc w:val="center"/>
            </w:pPr>
            <w:r>
              <w:t>Возбудители инфекционных заболеваний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571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940" w:type="dxa"/>
          </w:tcPr>
          <w:p w:rsidR="000F6DEA" w:rsidRDefault="000F6DEA">
            <w:pPr>
              <w:pStyle w:val="ConsPlusNormal"/>
              <w:jc w:val="center"/>
            </w:pPr>
            <w:r>
              <w:t>Жизнеспособные яйца гельминтов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571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940" w:type="dxa"/>
          </w:tcPr>
          <w:p w:rsidR="000F6DEA" w:rsidRDefault="000F6DEA">
            <w:pPr>
              <w:pStyle w:val="ConsPlusNormal"/>
              <w:jc w:val="center"/>
            </w:pPr>
            <w:r>
              <w:t>Жизнеспособные цисты патогенных кишечных простейших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571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940" w:type="dxa"/>
          </w:tcPr>
          <w:p w:rsidR="000F6DEA" w:rsidRDefault="000F6DEA">
            <w:pPr>
              <w:pStyle w:val="ConsPlusNormal"/>
              <w:jc w:val="center"/>
            </w:pPr>
            <w:r>
              <w:t>Термотолерантные колиформные бактерии</w:t>
            </w: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800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571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bookmarkStart w:id="50" w:name="P1868"/>
      <w:bookmarkEnd w:id="50"/>
      <w:r>
        <w:t xml:space="preserve">    8. Согласованные общие свойства сточных, в том числе дренажных вод:</w:t>
      </w:r>
    </w:p>
    <w:p w:rsidR="000F6DEA" w:rsidRDefault="000F6DEA">
      <w:pPr>
        <w:pStyle w:val="ConsPlusNonformat"/>
        <w:jc w:val="both"/>
      </w:pPr>
      <w:r>
        <w:t xml:space="preserve">    1) плавающие примеси (вещества) не допускаются ________________________</w:t>
      </w:r>
    </w:p>
    <w:p w:rsidR="000F6DEA" w:rsidRDefault="000F6DEA">
      <w:pPr>
        <w:pStyle w:val="ConsPlusNonformat"/>
        <w:jc w:val="both"/>
      </w:pPr>
      <w:r>
        <w:t xml:space="preserve">    2) температура (°C) 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                         6,5 - 8,5</w:t>
      </w:r>
    </w:p>
    <w:p w:rsidR="000F6DEA" w:rsidRDefault="000F6DEA">
      <w:pPr>
        <w:pStyle w:val="ConsPlusNonformat"/>
        <w:jc w:val="both"/>
      </w:pPr>
      <w:r>
        <w:t xml:space="preserve">    3) водородный показатель (pH) -----------------------------------------</w:t>
      </w:r>
    </w:p>
    <w:p w:rsidR="000F6DEA" w:rsidRDefault="000F6DEA">
      <w:pPr>
        <w:pStyle w:val="ConsPlusNonformat"/>
        <w:jc w:val="both"/>
      </w:pPr>
      <w:r>
        <w:t xml:space="preserve">                             4 - 6 мг/дм3</w:t>
      </w:r>
    </w:p>
    <w:p w:rsidR="000F6DEA" w:rsidRDefault="000F6DEA">
      <w:pPr>
        <w:pStyle w:val="ConsPlusNonformat"/>
        <w:jc w:val="both"/>
      </w:pPr>
      <w:r>
        <w:t xml:space="preserve">    4) растворенный кислород ----------------------------------------------</w:t>
      </w:r>
    </w:p>
    <w:p w:rsidR="000F6DEA" w:rsidRDefault="000F6DEA">
      <w:pPr>
        <w:pStyle w:val="ConsPlusNonformat"/>
        <w:jc w:val="both"/>
      </w:pPr>
      <w:r>
        <w:t xml:space="preserve">    5) минерализация 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6) токсичность воды ___________________________________________________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НДС утвержден </w:t>
      </w:r>
      <w:hyperlink w:anchor="P1821" w:history="1">
        <w:r>
          <w:rPr>
            <w:color w:val="0000FF"/>
          </w:rPr>
          <w:t>&lt;*&gt;</w:t>
        </w:r>
      </w:hyperlink>
      <w:r>
        <w:t xml:space="preserve"> "__" _______ 20__ г. на срок до "__" _____ 20__ г.</w:t>
      </w:r>
    </w:p>
    <w:p w:rsidR="000F6DEA" w:rsidRDefault="000F6DEA">
      <w:pPr>
        <w:sectPr w:rsidR="000F6D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right"/>
        <w:outlineLvl w:val="1"/>
      </w:pPr>
      <w:r>
        <w:t>Приложение 2</w:t>
      </w:r>
    </w:p>
    <w:p w:rsidR="000F6DEA" w:rsidRDefault="000F6DEA">
      <w:pPr>
        <w:pStyle w:val="ConsPlusNormal"/>
        <w:jc w:val="right"/>
      </w:pPr>
      <w:r>
        <w:t>к Методике разработки нормативов</w:t>
      </w:r>
    </w:p>
    <w:p w:rsidR="000F6DEA" w:rsidRDefault="000F6DEA">
      <w:pPr>
        <w:pStyle w:val="ConsPlusNormal"/>
        <w:jc w:val="right"/>
      </w:pPr>
      <w:r>
        <w:t>допустимых сбросов веществ</w:t>
      </w:r>
    </w:p>
    <w:p w:rsidR="000F6DEA" w:rsidRDefault="000F6DEA">
      <w:pPr>
        <w:pStyle w:val="ConsPlusNormal"/>
        <w:jc w:val="right"/>
      </w:pPr>
      <w:r>
        <w:t>и микроорганизмов в водные</w:t>
      </w:r>
    </w:p>
    <w:p w:rsidR="000F6DEA" w:rsidRDefault="000F6DEA">
      <w:pPr>
        <w:pStyle w:val="ConsPlusNormal"/>
        <w:jc w:val="right"/>
      </w:pPr>
      <w:r>
        <w:t>объекты для водопользователей</w:t>
      </w:r>
    </w:p>
    <w:p w:rsidR="000F6DEA" w:rsidRDefault="000F6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29.07.2014 N 339)</w:t>
            </w:r>
          </w:p>
        </w:tc>
      </w:tr>
    </w:tbl>
    <w:p w:rsidR="000F6DEA" w:rsidRDefault="000F6DEA">
      <w:pPr>
        <w:pStyle w:val="ConsPlusNormal"/>
        <w:jc w:val="right"/>
      </w:pPr>
    </w:p>
    <w:p w:rsidR="000F6DEA" w:rsidRDefault="000F6DEA">
      <w:pPr>
        <w:pStyle w:val="ConsPlusNormal"/>
        <w:jc w:val="right"/>
      </w:pPr>
      <w:r>
        <w:t>ОБРАЗЕЦ</w:t>
      </w:r>
    </w:p>
    <w:p w:rsidR="000F6DEA" w:rsidRDefault="000F6DEA">
      <w:pPr>
        <w:pStyle w:val="ConsPlusNormal"/>
        <w:jc w:val="right"/>
      </w:pPr>
      <w:r>
        <w:t>листа согласования с федеральным</w:t>
      </w:r>
    </w:p>
    <w:p w:rsidR="000F6DEA" w:rsidRDefault="000F6DEA">
      <w:pPr>
        <w:pStyle w:val="ConsPlusNormal"/>
        <w:jc w:val="right"/>
      </w:pPr>
      <w:r>
        <w:t>органом исполнительной власти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bookmarkStart w:id="51" w:name="P1896"/>
      <w:bookmarkEnd w:id="51"/>
      <w:r>
        <w:t xml:space="preserve">          Нормативы допустимых сбросов веществ в водные объекты,</w:t>
      </w:r>
    </w:p>
    <w:p w:rsidR="000F6DEA" w:rsidRDefault="000F6DEA">
      <w:pPr>
        <w:pStyle w:val="ConsPlusNonformat"/>
        <w:jc w:val="both"/>
      </w:pPr>
      <w:r>
        <w:t xml:space="preserve">                представляемые на согласование (с оборотом)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Согласовано: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Руководитель территориального органа</w:t>
      </w:r>
    </w:p>
    <w:p w:rsidR="000F6DEA" w:rsidRDefault="000F6DEA">
      <w:pPr>
        <w:pStyle w:val="ConsPlusNonformat"/>
        <w:jc w:val="both"/>
      </w:pPr>
      <w:r>
        <w:t>Федеральной службы по гидрометеорологии</w:t>
      </w:r>
    </w:p>
    <w:p w:rsidR="000F6DEA" w:rsidRDefault="000F6DEA">
      <w:pPr>
        <w:pStyle w:val="ConsPlusNonformat"/>
        <w:jc w:val="both"/>
      </w:pPr>
      <w:r>
        <w:t>и мониторингу окружающей среды</w:t>
      </w:r>
    </w:p>
    <w:p w:rsidR="000F6DEA" w:rsidRDefault="000F6DEA">
      <w:pPr>
        <w:pStyle w:val="ConsPlusNonformat"/>
        <w:jc w:val="both"/>
      </w:pPr>
      <w:r>
        <w:t>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(ФИО должностного лица)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"__" _________ 20__ г. ___________ М.П.</w:t>
      </w:r>
    </w:p>
    <w:p w:rsidR="000F6DEA" w:rsidRDefault="000F6DEA">
      <w:pPr>
        <w:pStyle w:val="ConsPlusNonformat"/>
        <w:jc w:val="both"/>
      </w:pPr>
      <w:r>
        <w:t xml:space="preserve">                        (подпись)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Норматив(ы) допустимого сброса</w:t>
      </w:r>
    </w:p>
    <w:p w:rsidR="000F6DEA" w:rsidRDefault="000F6DEA">
      <w:pPr>
        <w:pStyle w:val="ConsPlusNonformat"/>
        <w:jc w:val="both"/>
      </w:pPr>
      <w:r>
        <w:t xml:space="preserve">      в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(наименование водного объекта и водохозяйственного участка)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Наименование 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 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1. Реквизиты водопользователя 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</w:t>
      </w:r>
    </w:p>
    <w:p w:rsidR="000F6DEA" w:rsidRDefault="000F6DEA">
      <w:pPr>
        <w:pStyle w:val="ConsPlusNonformat"/>
        <w:jc w:val="both"/>
      </w:pPr>
      <w:r>
        <w:t xml:space="preserve">    Место нахождения: 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>Ф.И.О.  и телефон должностного лица, ответственного за водопользование, его</w:t>
      </w:r>
    </w:p>
    <w:p w:rsidR="000F6DEA" w:rsidRDefault="000F6DEA">
      <w:pPr>
        <w:pStyle w:val="ConsPlusNonformat"/>
        <w:jc w:val="both"/>
      </w:pPr>
      <w:r>
        <w:t>должность 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2. Цели водопользования 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3.  Место  сброса  сточных,  в  том числе дренажных вод (географические</w:t>
      </w:r>
    </w:p>
    <w:p w:rsidR="000F6DEA" w:rsidRDefault="000F6DEA">
      <w:pPr>
        <w:pStyle w:val="ConsPlusNonformat"/>
        <w:jc w:val="both"/>
      </w:pPr>
      <w:r>
        <w:t>координаты и расстояние от устья (для водотоков) __________________________</w:t>
      </w:r>
    </w:p>
    <w:p w:rsidR="000F6DEA" w:rsidRDefault="000F6DEA">
      <w:pPr>
        <w:pStyle w:val="ConsPlusNonformat"/>
        <w:jc w:val="both"/>
      </w:pPr>
      <w:r>
        <w:t xml:space="preserve">    4.   Тип   оголовка   выпуска   сточных,  в  том  числе  дренажных  вод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5.    Категория    сточных    вод,    в   том   числе   дренажных   вод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6.  Согласованный  расход  сточных,  в  том  числе  дренажных  вод  для</w:t>
      </w:r>
    </w:p>
    <w:p w:rsidR="000F6DEA" w:rsidRDefault="000F6DEA">
      <w:pPr>
        <w:pStyle w:val="ConsPlusNonformat"/>
        <w:jc w:val="both"/>
      </w:pPr>
      <w:r>
        <w:t>установления НДС __________ м3/час __________ м3/мес. ________ тыс. м3/год.</w:t>
      </w:r>
    </w:p>
    <w:p w:rsidR="000F6DEA" w:rsidRDefault="000F6DEA">
      <w:pPr>
        <w:pStyle w:val="ConsPlusNonformat"/>
        <w:jc w:val="both"/>
      </w:pPr>
      <w:r>
        <w:t xml:space="preserve">    7. Согласованный норматив допустимого сброса веществ в водный объект</w:t>
      </w:r>
    </w:p>
    <w:p w:rsidR="000F6DEA" w:rsidRDefault="000F6DEA">
      <w:pPr>
        <w:pStyle w:val="ConsPlusNonformat"/>
        <w:jc w:val="both"/>
      </w:pPr>
      <w:r>
        <w:lastRenderedPageBreak/>
        <w:t xml:space="preserve">    Наименование выпуска: 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Сброс веществ не указанных ниже - запрещен.</w:t>
      </w: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0F6DEA">
        <w:tc>
          <w:tcPr>
            <w:tcW w:w="54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1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2119" w:type="dxa"/>
            <w:vMerge/>
          </w:tcPr>
          <w:p w:rsidR="000F6DEA" w:rsidRDefault="000F6DEA"/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май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2119" w:type="dxa"/>
            <w:vMerge/>
          </w:tcPr>
          <w:p w:rsidR="000F6DEA" w:rsidRDefault="000F6DEA"/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14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0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45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1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0F6DEA">
        <w:tc>
          <w:tcPr>
            <w:tcW w:w="9611" w:type="dxa"/>
            <w:gridSpan w:val="14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 xml:space="preserve">Согласованный норматив допустимого сброса веществ </w:t>
            </w:r>
            <w:hyperlink w:anchor="P20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6DEA"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119" w:type="dxa"/>
            <w:vMerge/>
          </w:tcPr>
          <w:p w:rsidR="000F6DEA" w:rsidRDefault="000F6DEA"/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т/год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29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1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--------------------------------</w:t>
      </w:r>
    </w:p>
    <w:p w:rsidR="000F6DEA" w:rsidRDefault="000F6DEA">
      <w:pPr>
        <w:pStyle w:val="ConsPlusNonformat"/>
        <w:jc w:val="both"/>
      </w:pPr>
      <w:bookmarkStart w:id="52" w:name="P2041"/>
      <w:bookmarkEnd w:id="52"/>
      <w:r>
        <w:t xml:space="preserve">    &lt;*&gt; Расчет в т/год производится суммированием т/мес.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8. Согласованные общие свойства сточных, в том числе дренажных вод:</w:t>
      </w:r>
    </w:p>
    <w:p w:rsidR="000F6DEA" w:rsidRDefault="000F6DEA">
      <w:pPr>
        <w:pStyle w:val="ConsPlusNonformat"/>
        <w:jc w:val="both"/>
      </w:pPr>
      <w:r>
        <w:t xml:space="preserve">                                    не допускаются</w:t>
      </w:r>
    </w:p>
    <w:p w:rsidR="000F6DEA" w:rsidRDefault="000F6DEA">
      <w:pPr>
        <w:pStyle w:val="ConsPlusNonformat"/>
        <w:jc w:val="both"/>
      </w:pPr>
      <w:r>
        <w:t xml:space="preserve">    1) плавающие примеси (вещества) ---------------------------------------</w:t>
      </w:r>
    </w:p>
    <w:p w:rsidR="000F6DEA" w:rsidRDefault="000F6DEA">
      <w:pPr>
        <w:pStyle w:val="ConsPlusNonformat"/>
        <w:jc w:val="both"/>
      </w:pPr>
      <w:r>
        <w:t xml:space="preserve">    2) температура (°C) 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                         6,5 - 8,5</w:t>
      </w:r>
    </w:p>
    <w:p w:rsidR="000F6DEA" w:rsidRDefault="000F6DEA">
      <w:pPr>
        <w:pStyle w:val="ConsPlusNonformat"/>
        <w:jc w:val="both"/>
      </w:pPr>
      <w:r>
        <w:t xml:space="preserve">    3) водородный показатель (pH) -----------------------------------------</w:t>
      </w:r>
    </w:p>
    <w:p w:rsidR="000F6DEA" w:rsidRDefault="000F6DEA">
      <w:pPr>
        <w:pStyle w:val="ConsPlusNonformat"/>
        <w:jc w:val="both"/>
      </w:pPr>
      <w:r>
        <w:t xml:space="preserve">                             4 - 6 мг/дм3</w:t>
      </w:r>
    </w:p>
    <w:p w:rsidR="000F6DEA" w:rsidRDefault="000F6DEA">
      <w:pPr>
        <w:pStyle w:val="ConsPlusNonformat"/>
        <w:jc w:val="both"/>
      </w:pPr>
      <w:r>
        <w:lastRenderedPageBreak/>
        <w:t xml:space="preserve">    4) растворенный кислород ----------------------------------------------</w:t>
      </w:r>
    </w:p>
    <w:p w:rsidR="000F6DEA" w:rsidRDefault="000F6DEA">
      <w:pPr>
        <w:pStyle w:val="ConsPlusNonformat"/>
        <w:jc w:val="both"/>
      </w:pPr>
      <w:r>
        <w:t xml:space="preserve">    5) минерализация 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6) токсичность воды ___________________________________________________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Наименование    и   адрес   организации,   разработавшей   проект   НДС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right"/>
      </w:pPr>
      <w:r>
        <w:t>ОБРАЗЕЦ</w:t>
      </w:r>
    </w:p>
    <w:p w:rsidR="000F6DEA" w:rsidRDefault="000F6DEA">
      <w:pPr>
        <w:pStyle w:val="ConsPlusNormal"/>
        <w:jc w:val="right"/>
      </w:pPr>
      <w:r>
        <w:t>листа согласования с федеральным</w:t>
      </w:r>
    </w:p>
    <w:p w:rsidR="000F6DEA" w:rsidRDefault="000F6DEA">
      <w:pPr>
        <w:pStyle w:val="ConsPlusNormal"/>
        <w:jc w:val="right"/>
      </w:pPr>
      <w:r>
        <w:t>органом исполнительной власти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      Нормативы допустимых сбросов веществ и микроорганизмов</w:t>
      </w:r>
    </w:p>
    <w:p w:rsidR="000F6DEA" w:rsidRDefault="000F6DEA">
      <w:pPr>
        <w:pStyle w:val="ConsPlusNonformat"/>
        <w:jc w:val="both"/>
      </w:pPr>
      <w:r>
        <w:t xml:space="preserve">       в водные объекты, представляемые на согласование (с оборотом)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Согласовано:</w:t>
      </w:r>
    </w:p>
    <w:p w:rsidR="000F6DEA" w:rsidRDefault="000F6DEA">
      <w:pPr>
        <w:pStyle w:val="ConsPlusNonformat"/>
        <w:jc w:val="both"/>
      </w:pPr>
      <w:r>
        <w:t>Руководитель территориального</w:t>
      </w:r>
    </w:p>
    <w:p w:rsidR="000F6DEA" w:rsidRDefault="000F6DEA">
      <w:pPr>
        <w:pStyle w:val="ConsPlusNonformat"/>
        <w:jc w:val="both"/>
      </w:pPr>
      <w:r>
        <w:t>органа Федеральной службы по надзору</w:t>
      </w:r>
    </w:p>
    <w:p w:rsidR="000F6DEA" w:rsidRDefault="000F6DEA">
      <w:pPr>
        <w:pStyle w:val="ConsPlusNonformat"/>
        <w:jc w:val="both"/>
      </w:pPr>
      <w:r>
        <w:t>в сфере защиты прав потребителей</w:t>
      </w:r>
    </w:p>
    <w:p w:rsidR="000F6DEA" w:rsidRDefault="000F6DEA">
      <w:pPr>
        <w:pStyle w:val="ConsPlusNonformat"/>
        <w:jc w:val="both"/>
      </w:pPr>
      <w:r>
        <w:t>и благополучия человека</w:t>
      </w:r>
    </w:p>
    <w:p w:rsidR="000F6DEA" w:rsidRDefault="000F6DEA">
      <w:pPr>
        <w:pStyle w:val="ConsPlusNonformat"/>
        <w:jc w:val="both"/>
      </w:pPr>
      <w:r>
        <w:t>____________________________________</w:t>
      </w:r>
    </w:p>
    <w:p w:rsidR="000F6DEA" w:rsidRDefault="000F6DEA">
      <w:pPr>
        <w:pStyle w:val="ConsPlusNonformat"/>
        <w:jc w:val="both"/>
      </w:pPr>
      <w:r>
        <w:t xml:space="preserve">      (ФИО должностного лица)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"__" ______ 20__ г. ___________ М.П.</w:t>
      </w:r>
    </w:p>
    <w:p w:rsidR="000F6DEA" w:rsidRDefault="000F6DEA">
      <w:pPr>
        <w:pStyle w:val="ConsPlusNonformat"/>
        <w:jc w:val="both"/>
      </w:pPr>
      <w:r>
        <w:t xml:space="preserve">                     (подпись)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Норматив(ы) допустимого сброса</w:t>
      </w:r>
    </w:p>
    <w:p w:rsidR="000F6DEA" w:rsidRDefault="000F6DEA">
      <w:pPr>
        <w:pStyle w:val="ConsPlusNonformat"/>
        <w:jc w:val="both"/>
      </w:pPr>
      <w:r>
        <w:t xml:space="preserve">      в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(наименование водного объекта и водохозяйственного участка)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Наименование 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 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1.  Реквизиты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</w:t>
      </w:r>
    </w:p>
    <w:p w:rsidR="000F6DEA" w:rsidRDefault="000F6DEA">
      <w:pPr>
        <w:pStyle w:val="ConsPlusNonformat"/>
        <w:jc w:val="both"/>
      </w:pPr>
      <w:r>
        <w:t xml:space="preserve">    Место нахождения: 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Ф.И.О.  и телефон должностного лица, ответственного за водопользование,</w:t>
      </w:r>
    </w:p>
    <w:p w:rsidR="000F6DEA" w:rsidRDefault="000F6DEA">
      <w:pPr>
        <w:pStyle w:val="ConsPlusNonformat"/>
        <w:jc w:val="both"/>
      </w:pPr>
      <w:r>
        <w:t>его должность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2. Цели водопользования 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3.  Место  сброса  сточных,  в  том числе дренажных вод (географические</w:t>
      </w:r>
    </w:p>
    <w:p w:rsidR="000F6DEA" w:rsidRDefault="000F6DEA">
      <w:pPr>
        <w:pStyle w:val="ConsPlusNonformat"/>
        <w:jc w:val="both"/>
      </w:pPr>
      <w:r>
        <w:t>координаты и расстояние от устья (для водотоков) __________________________</w:t>
      </w:r>
    </w:p>
    <w:p w:rsidR="000F6DEA" w:rsidRDefault="000F6DEA">
      <w:pPr>
        <w:pStyle w:val="ConsPlusNonformat"/>
        <w:jc w:val="both"/>
      </w:pPr>
      <w:r>
        <w:t xml:space="preserve">    4.   Тип   оголовка   выпуска   сточных,  в  том  числе  дренажных  вод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5.     Категория     сточных,     в    том    числе    дренажных    вод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6.  Согласованный  расход  сточных,  в  том  числе  дренажных  вод  для</w:t>
      </w:r>
    </w:p>
    <w:p w:rsidR="000F6DEA" w:rsidRDefault="000F6DEA">
      <w:pPr>
        <w:pStyle w:val="ConsPlusNonformat"/>
        <w:jc w:val="both"/>
      </w:pPr>
      <w:r>
        <w:t>установления НДС __________ м3/час __________ м3/мес. ________ тыс. м3/год.</w:t>
      </w:r>
    </w:p>
    <w:p w:rsidR="000F6DEA" w:rsidRDefault="000F6DEA">
      <w:pPr>
        <w:pStyle w:val="ConsPlusNonformat"/>
        <w:jc w:val="both"/>
      </w:pPr>
      <w:r>
        <w:t xml:space="preserve">    7. Согласованный норматив допустимого сброса веществ и микроорганизмов.</w:t>
      </w:r>
    </w:p>
    <w:p w:rsidR="000F6DEA" w:rsidRDefault="000F6DEA">
      <w:pPr>
        <w:pStyle w:val="ConsPlusNonformat"/>
        <w:jc w:val="both"/>
      </w:pPr>
      <w:r>
        <w:t xml:space="preserve">    7.1. Согласованный норматив допустимого сброса веществ.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 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Сброс веществ не указанных ниже - запрещен.</w:t>
      </w: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0F6DEA">
        <w:tc>
          <w:tcPr>
            <w:tcW w:w="54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1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2119" w:type="dxa"/>
            <w:vMerge/>
          </w:tcPr>
          <w:p w:rsidR="000F6DEA" w:rsidRDefault="000F6DEA"/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май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2119" w:type="dxa"/>
            <w:vMerge/>
          </w:tcPr>
          <w:p w:rsidR="000F6DEA" w:rsidRDefault="000F6DEA"/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14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0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45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1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0F6DEA">
        <w:tc>
          <w:tcPr>
            <w:tcW w:w="9611" w:type="dxa"/>
            <w:gridSpan w:val="14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 xml:space="preserve">Согласованный норматив допустимого сброса веществ </w:t>
            </w:r>
            <w:hyperlink w:anchor="P22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6DEA"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119" w:type="dxa"/>
            <w:vMerge/>
          </w:tcPr>
          <w:p w:rsidR="000F6DEA" w:rsidRDefault="000F6DEA"/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т/год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29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1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--------------------------------</w:t>
      </w:r>
    </w:p>
    <w:p w:rsidR="000F6DEA" w:rsidRDefault="000F6DEA">
      <w:pPr>
        <w:pStyle w:val="ConsPlusNonformat"/>
        <w:jc w:val="both"/>
      </w:pPr>
      <w:bookmarkStart w:id="53" w:name="P2209"/>
      <w:bookmarkEnd w:id="53"/>
      <w:r>
        <w:t xml:space="preserve">    &lt;*&gt; Расчет в т/год производится суммированием т/мес.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7.2. Согласованный норматив допустимого сброса микроорганизмов в водный</w:t>
      </w:r>
    </w:p>
    <w:p w:rsidR="000F6DEA" w:rsidRDefault="000F6DEA">
      <w:pPr>
        <w:pStyle w:val="ConsPlusNonformat"/>
        <w:jc w:val="both"/>
      </w:pPr>
      <w:r>
        <w:t>объект.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</w:t>
      </w:r>
    </w:p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478"/>
        <w:gridCol w:w="1791"/>
        <w:gridCol w:w="1714"/>
        <w:gridCol w:w="2150"/>
      </w:tblGrid>
      <w:tr w:rsidR="000F6DEA">
        <w:tc>
          <w:tcPr>
            <w:tcW w:w="588" w:type="dxa"/>
          </w:tcPr>
          <w:p w:rsidR="000F6DEA" w:rsidRDefault="000F6DE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478" w:type="dxa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 xml:space="preserve">Показатели по видам </w:t>
            </w:r>
            <w:r>
              <w:lastRenderedPageBreak/>
              <w:t>микроорганизмов</w:t>
            </w:r>
          </w:p>
        </w:tc>
        <w:tc>
          <w:tcPr>
            <w:tcW w:w="1791" w:type="dxa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Размерность</w:t>
            </w:r>
          </w:p>
        </w:tc>
        <w:tc>
          <w:tcPr>
            <w:tcW w:w="1714" w:type="dxa"/>
          </w:tcPr>
          <w:p w:rsidR="000F6DEA" w:rsidRDefault="000F6DEA">
            <w:pPr>
              <w:pStyle w:val="ConsPlusNormal"/>
              <w:jc w:val="center"/>
            </w:pPr>
            <w:r>
              <w:t xml:space="preserve">Допустимое </w:t>
            </w:r>
            <w:r>
              <w:lastRenderedPageBreak/>
              <w:t>содержание</w:t>
            </w:r>
          </w:p>
        </w:tc>
        <w:tc>
          <w:tcPr>
            <w:tcW w:w="2150" w:type="dxa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 xml:space="preserve">Согласованный </w:t>
            </w:r>
            <w:r>
              <w:lastRenderedPageBreak/>
              <w:t>норматив допустимого сброса</w:t>
            </w: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78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1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478" w:type="dxa"/>
          </w:tcPr>
          <w:p w:rsidR="000F6DEA" w:rsidRDefault="000F6DEA">
            <w:pPr>
              <w:pStyle w:val="ConsPlusNormal"/>
              <w:jc w:val="center"/>
            </w:pPr>
            <w:r>
              <w:t>Общие колиформные бактерии</w:t>
            </w:r>
          </w:p>
        </w:tc>
        <w:tc>
          <w:tcPr>
            <w:tcW w:w="1791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7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50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478" w:type="dxa"/>
          </w:tcPr>
          <w:p w:rsidR="000F6DEA" w:rsidRDefault="000F6DEA">
            <w:pPr>
              <w:pStyle w:val="ConsPlusNormal"/>
              <w:jc w:val="center"/>
            </w:pPr>
            <w:r>
              <w:t>Коли-фаги</w:t>
            </w:r>
          </w:p>
        </w:tc>
        <w:tc>
          <w:tcPr>
            <w:tcW w:w="1791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7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50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478" w:type="dxa"/>
          </w:tcPr>
          <w:p w:rsidR="000F6DEA" w:rsidRDefault="000F6DEA">
            <w:pPr>
              <w:pStyle w:val="ConsPlusNormal"/>
              <w:jc w:val="center"/>
            </w:pPr>
            <w:r>
              <w:t>Возбудители инфекционных заболеваний</w:t>
            </w:r>
          </w:p>
        </w:tc>
        <w:tc>
          <w:tcPr>
            <w:tcW w:w="1791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7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50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478" w:type="dxa"/>
          </w:tcPr>
          <w:p w:rsidR="000F6DEA" w:rsidRDefault="000F6DEA">
            <w:pPr>
              <w:pStyle w:val="ConsPlusNormal"/>
              <w:jc w:val="center"/>
            </w:pPr>
            <w:r>
              <w:t>Жизнеспособные яйца гельминтов</w:t>
            </w:r>
          </w:p>
        </w:tc>
        <w:tc>
          <w:tcPr>
            <w:tcW w:w="1791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7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50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478" w:type="dxa"/>
          </w:tcPr>
          <w:p w:rsidR="000F6DEA" w:rsidRDefault="000F6DEA">
            <w:pPr>
              <w:pStyle w:val="ConsPlusNormal"/>
              <w:jc w:val="center"/>
            </w:pPr>
            <w:r>
              <w:t>Жизнеспособные цисты патогенных кишечных простейших</w:t>
            </w:r>
          </w:p>
        </w:tc>
        <w:tc>
          <w:tcPr>
            <w:tcW w:w="1791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7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50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8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478" w:type="dxa"/>
          </w:tcPr>
          <w:p w:rsidR="000F6DEA" w:rsidRDefault="000F6DEA">
            <w:pPr>
              <w:pStyle w:val="ConsPlusNormal"/>
              <w:jc w:val="center"/>
            </w:pPr>
            <w:r>
              <w:t>Термотолерантные колиформные бактерии</w:t>
            </w:r>
          </w:p>
        </w:tc>
        <w:tc>
          <w:tcPr>
            <w:tcW w:w="1791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7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50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8. Согласованные общие свойства сточных, в том числе дренажных вод:</w:t>
      </w:r>
    </w:p>
    <w:p w:rsidR="000F6DEA" w:rsidRDefault="000F6DEA">
      <w:pPr>
        <w:pStyle w:val="ConsPlusNonformat"/>
        <w:jc w:val="both"/>
      </w:pPr>
      <w:r>
        <w:t xml:space="preserve">                                    не допускаются</w:t>
      </w:r>
    </w:p>
    <w:p w:rsidR="000F6DEA" w:rsidRDefault="000F6DEA">
      <w:pPr>
        <w:pStyle w:val="ConsPlusNonformat"/>
        <w:jc w:val="both"/>
      </w:pPr>
      <w:r>
        <w:t xml:space="preserve">    1) плавающие примеси (вещества) ---------------------------------------</w:t>
      </w:r>
    </w:p>
    <w:p w:rsidR="000F6DEA" w:rsidRDefault="000F6DEA">
      <w:pPr>
        <w:pStyle w:val="ConsPlusNonformat"/>
        <w:jc w:val="both"/>
      </w:pPr>
      <w:r>
        <w:t xml:space="preserve">    2) температура (°C) 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                         6,5 - 8,5</w:t>
      </w:r>
    </w:p>
    <w:p w:rsidR="000F6DEA" w:rsidRDefault="000F6DEA">
      <w:pPr>
        <w:pStyle w:val="ConsPlusNonformat"/>
        <w:jc w:val="both"/>
      </w:pPr>
      <w:r>
        <w:t xml:space="preserve">    3) водородный показатель (pH) -----------------------------------------</w:t>
      </w:r>
    </w:p>
    <w:p w:rsidR="000F6DEA" w:rsidRDefault="000F6DEA">
      <w:pPr>
        <w:pStyle w:val="ConsPlusNonformat"/>
        <w:jc w:val="both"/>
      </w:pPr>
      <w:r>
        <w:t xml:space="preserve">                             4 - 6 мг/дм3</w:t>
      </w:r>
    </w:p>
    <w:p w:rsidR="000F6DEA" w:rsidRDefault="000F6DEA">
      <w:pPr>
        <w:pStyle w:val="ConsPlusNonformat"/>
        <w:jc w:val="both"/>
      </w:pPr>
      <w:r>
        <w:t xml:space="preserve">    4) растворенный кислород ----------------------------------------------</w:t>
      </w:r>
    </w:p>
    <w:p w:rsidR="000F6DEA" w:rsidRDefault="000F6DEA">
      <w:pPr>
        <w:pStyle w:val="ConsPlusNonformat"/>
        <w:jc w:val="both"/>
      </w:pPr>
      <w:r>
        <w:lastRenderedPageBreak/>
        <w:t xml:space="preserve">    5) минерализация 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6) токсичность воды ___________________________________________________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Наименование    и   адрес   организации,   разработавшей   проект   НДС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sectPr w:rsidR="000F6D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right"/>
      </w:pPr>
      <w:r>
        <w:t>ОБРАЗЕЦ</w:t>
      </w:r>
    </w:p>
    <w:p w:rsidR="000F6DEA" w:rsidRDefault="000F6DEA">
      <w:pPr>
        <w:pStyle w:val="ConsPlusNormal"/>
        <w:jc w:val="right"/>
      </w:pPr>
      <w:r>
        <w:t>листа согласования с федеральным</w:t>
      </w:r>
    </w:p>
    <w:p w:rsidR="000F6DEA" w:rsidRDefault="000F6DEA">
      <w:pPr>
        <w:pStyle w:val="ConsPlusNormal"/>
        <w:jc w:val="right"/>
      </w:pPr>
      <w:r>
        <w:t>органом исполнительной власти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      Нормативы допустимых сбросов веществ в водные объекты,</w:t>
      </w:r>
    </w:p>
    <w:p w:rsidR="000F6DEA" w:rsidRDefault="000F6DEA">
      <w:pPr>
        <w:pStyle w:val="ConsPlusNonformat"/>
        <w:jc w:val="both"/>
      </w:pPr>
      <w:r>
        <w:t xml:space="preserve">                представляемые на согласование (с оборотом)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Согласовано: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Руководитель территориального органа</w:t>
      </w:r>
    </w:p>
    <w:p w:rsidR="000F6DEA" w:rsidRDefault="000F6DEA">
      <w:pPr>
        <w:pStyle w:val="ConsPlusNonformat"/>
        <w:jc w:val="both"/>
      </w:pPr>
      <w:r>
        <w:t>Федерального агентства по рыболовству</w:t>
      </w:r>
    </w:p>
    <w:p w:rsidR="000F6DEA" w:rsidRDefault="000F6DEA">
      <w:pPr>
        <w:pStyle w:val="ConsPlusNonformat"/>
        <w:jc w:val="both"/>
      </w:pPr>
      <w:r>
        <w:t>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(ФИО должностного лица)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"__" _______ 20__ г. ___________ М.П.</w:t>
      </w:r>
    </w:p>
    <w:p w:rsidR="000F6DEA" w:rsidRDefault="000F6DEA">
      <w:pPr>
        <w:pStyle w:val="ConsPlusNonformat"/>
        <w:jc w:val="both"/>
      </w:pPr>
      <w:r>
        <w:t xml:space="preserve">                      (подпись)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Норматив(ы) допустимого сброса</w:t>
      </w:r>
    </w:p>
    <w:p w:rsidR="000F6DEA" w:rsidRDefault="000F6DEA">
      <w:pPr>
        <w:pStyle w:val="ConsPlusNonformat"/>
        <w:jc w:val="both"/>
      </w:pPr>
      <w:r>
        <w:t xml:space="preserve">      в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(наименование водного объекта и водохозяйственного участка)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Наименование 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 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1.  Реквизиты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</w:t>
      </w:r>
    </w:p>
    <w:p w:rsidR="000F6DEA" w:rsidRDefault="000F6DEA">
      <w:pPr>
        <w:pStyle w:val="ConsPlusNonformat"/>
        <w:jc w:val="both"/>
      </w:pPr>
      <w:r>
        <w:t xml:space="preserve">    Место нахождения: 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Ф.И.О.  и телефон должностного лица, ответственного за водопользование,</w:t>
      </w:r>
    </w:p>
    <w:p w:rsidR="000F6DEA" w:rsidRDefault="000F6DEA">
      <w:pPr>
        <w:pStyle w:val="ConsPlusNonformat"/>
        <w:jc w:val="both"/>
      </w:pPr>
      <w:r>
        <w:t>его должность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2. Цели водопользования 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3.  Место  сброса  сточных,  в  том числе дренажных вод (географические</w:t>
      </w:r>
    </w:p>
    <w:p w:rsidR="000F6DEA" w:rsidRDefault="000F6DEA">
      <w:pPr>
        <w:pStyle w:val="ConsPlusNonformat"/>
        <w:jc w:val="both"/>
      </w:pPr>
      <w:r>
        <w:t>координаты и расстояние от устья (для водотоков) __________________________</w:t>
      </w:r>
    </w:p>
    <w:p w:rsidR="000F6DEA" w:rsidRDefault="000F6DEA">
      <w:pPr>
        <w:pStyle w:val="ConsPlusNonformat"/>
        <w:jc w:val="both"/>
      </w:pPr>
      <w:r>
        <w:t xml:space="preserve">    4.   Тип   оголовка   выпуска   сточных,  в  том  числе  дренажных  вод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5.     Категория     сточных,     в    том    числе    дренажных    вод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6.  Согласованный  расход  сточных,  в  том  числе  дренажных  вод  для</w:t>
      </w:r>
    </w:p>
    <w:p w:rsidR="000F6DEA" w:rsidRDefault="000F6DEA">
      <w:pPr>
        <w:pStyle w:val="ConsPlusNonformat"/>
        <w:jc w:val="both"/>
      </w:pPr>
      <w:r>
        <w:t>установления НДС __________ м3/час __________ м3/мес. ________ тыс. м3/год.</w:t>
      </w:r>
    </w:p>
    <w:p w:rsidR="000F6DEA" w:rsidRDefault="000F6DEA">
      <w:pPr>
        <w:pStyle w:val="ConsPlusNonformat"/>
        <w:jc w:val="both"/>
      </w:pPr>
      <w:r>
        <w:t xml:space="preserve">    7. Согласованный норматив допустимого сброса веществ в водный объект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 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Сброс веществ не указанных ниже - запрещен.</w:t>
      </w: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0F6DEA">
        <w:tc>
          <w:tcPr>
            <w:tcW w:w="54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1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2119" w:type="dxa"/>
            <w:vMerge/>
          </w:tcPr>
          <w:p w:rsidR="000F6DEA" w:rsidRDefault="000F6DEA"/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май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2119" w:type="dxa"/>
            <w:vMerge/>
          </w:tcPr>
          <w:p w:rsidR="000F6DEA" w:rsidRDefault="000F6DEA"/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14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0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45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1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0F6DEA">
        <w:tc>
          <w:tcPr>
            <w:tcW w:w="9611" w:type="dxa"/>
            <w:gridSpan w:val="14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 xml:space="preserve">Согласованный норматив допустимого сброса веществ </w:t>
            </w:r>
            <w:hyperlink w:anchor="P24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6DEA"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119" w:type="dxa"/>
            <w:vMerge/>
          </w:tcPr>
          <w:p w:rsidR="000F6DEA" w:rsidRDefault="000F6DEA"/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т/год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29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1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--------------------------------</w:t>
      </w:r>
    </w:p>
    <w:p w:rsidR="000F6DEA" w:rsidRDefault="000F6DEA">
      <w:pPr>
        <w:pStyle w:val="ConsPlusNonformat"/>
        <w:jc w:val="both"/>
      </w:pPr>
      <w:bookmarkStart w:id="54" w:name="P2420"/>
      <w:bookmarkEnd w:id="54"/>
      <w:r>
        <w:t xml:space="preserve">    &lt;*&gt; Расчет в т/год производится суммированием т/мес.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8. Согласованные общие свойства сточных, в том числе дренажных вод:</w:t>
      </w:r>
    </w:p>
    <w:p w:rsidR="000F6DEA" w:rsidRDefault="000F6DEA">
      <w:pPr>
        <w:pStyle w:val="ConsPlusNonformat"/>
        <w:jc w:val="both"/>
      </w:pPr>
      <w:r>
        <w:t xml:space="preserve">                                    не допускаются</w:t>
      </w:r>
    </w:p>
    <w:p w:rsidR="000F6DEA" w:rsidRDefault="000F6DEA">
      <w:pPr>
        <w:pStyle w:val="ConsPlusNonformat"/>
        <w:jc w:val="both"/>
      </w:pPr>
      <w:r>
        <w:t xml:space="preserve">    1) плавающие примеси (вещества) ---------------------------------------</w:t>
      </w:r>
    </w:p>
    <w:p w:rsidR="000F6DEA" w:rsidRDefault="000F6DEA">
      <w:pPr>
        <w:pStyle w:val="ConsPlusNonformat"/>
        <w:jc w:val="both"/>
      </w:pPr>
      <w:r>
        <w:t xml:space="preserve">    2) температура (°C) 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                         6,5 - 8,5</w:t>
      </w:r>
    </w:p>
    <w:p w:rsidR="000F6DEA" w:rsidRDefault="000F6DEA">
      <w:pPr>
        <w:pStyle w:val="ConsPlusNonformat"/>
        <w:jc w:val="both"/>
      </w:pPr>
      <w:r>
        <w:t xml:space="preserve">    3) водородный показатель (pH) -----------------------------------------</w:t>
      </w:r>
    </w:p>
    <w:p w:rsidR="000F6DEA" w:rsidRDefault="000F6DEA">
      <w:pPr>
        <w:pStyle w:val="ConsPlusNonformat"/>
        <w:jc w:val="both"/>
      </w:pPr>
      <w:r>
        <w:t xml:space="preserve">                             4 - 6 мг/дм3</w:t>
      </w:r>
    </w:p>
    <w:p w:rsidR="000F6DEA" w:rsidRDefault="000F6DEA">
      <w:pPr>
        <w:pStyle w:val="ConsPlusNonformat"/>
        <w:jc w:val="both"/>
      </w:pPr>
      <w:r>
        <w:lastRenderedPageBreak/>
        <w:t xml:space="preserve">    4) растворенный кислород ----------------------------------------------</w:t>
      </w:r>
    </w:p>
    <w:p w:rsidR="000F6DEA" w:rsidRDefault="000F6DEA">
      <w:pPr>
        <w:pStyle w:val="ConsPlusNonformat"/>
        <w:jc w:val="both"/>
      </w:pPr>
      <w:r>
        <w:t xml:space="preserve">    5) минерализация 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6) токсичность воды ___________________________________________________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Наименование    и   адрес   организации,   разработавшей   проект   НДС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right"/>
      </w:pPr>
      <w:r>
        <w:t>ОБРАЗЕЦ</w:t>
      </w:r>
    </w:p>
    <w:p w:rsidR="000F6DEA" w:rsidRDefault="000F6DEA">
      <w:pPr>
        <w:pStyle w:val="ConsPlusNormal"/>
        <w:jc w:val="right"/>
      </w:pPr>
      <w:r>
        <w:t>листа согласования с федеральным</w:t>
      </w:r>
    </w:p>
    <w:p w:rsidR="000F6DEA" w:rsidRDefault="000F6DEA">
      <w:pPr>
        <w:pStyle w:val="ConsPlusNormal"/>
        <w:jc w:val="right"/>
      </w:pPr>
      <w:r>
        <w:t>органом исполнительной власти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      Нормативы допустимых сбросов веществ в водные объекты,</w:t>
      </w:r>
    </w:p>
    <w:p w:rsidR="000F6DEA" w:rsidRDefault="000F6DEA">
      <w:pPr>
        <w:pStyle w:val="ConsPlusNonformat"/>
        <w:jc w:val="both"/>
      </w:pPr>
      <w:r>
        <w:t xml:space="preserve">                представляемые на согласование (с оборотом)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Согласовано: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Руководитель территориального органа</w:t>
      </w:r>
    </w:p>
    <w:p w:rsidR="000F6DEA" w:rsidRDefault="000F6DEA">
      <w:pPr>
        <w:pStyle w:val="ConsPlusNonformat"/>
        <w:jc w:val="both"/>
      </w:pPr>
      <w:r>
        <w:t>Федеральной службы по надзору</w:t>
      </w:r>
    </w:p>
    <w:p w:rsidR="000F6DEA" w:rsidRDefault="000F6DEA">
      <w:pPr>
        <w:pStyle w:val="ConsPlusNonformat"/>
        <w:jc w:val="both"/>
      </w:pPr>
      <w:r>
        <w:t>в сфере природопользования</w:t>
      </w:r>
    </w:p>
    <w:p w:rsidR="000F6DEA" w:rsidRDefault="000F6DEA">
      <w:pPr>
        <w:pStyle w:val="ConsPlusNonformat"/>
        <w:jc w:val="both"/>
      </w:pPr>
      <w:r>
        <w:t>____________________________________</w:t>
      </w:r>
    </w:p>
    <w:p w:rsidR="000F6DEA" w:rsidRDefault="000F6DEA">
      <w:pPr>
        <w:pStyle w:val="ConsPlusNonformat"/>
        <w:jc w:val="both"/>
      </w:pPr>
      <w:r>
        <w:t xml:space="preserve">      (ФИО должностного лица)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"__" ______ 20__ г. ___________ М.П.</w:t>
      </w:r>
    </w:p>
    <w:p w:rsidR="000F6DEA" w:rsidRDefault="000F6DEA">
      <w:pPr>
        <w:pStyle w:val="ConsPlusNonformat"/>
        <w:jc w:val="both"/>
      </w:pPr>
      <w:r>
        <w:t xml:space="preserve">                     (подпись)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Норматив(ы) допустимого сброса</w:t>
      </w:r>
    </w:p>
    <w:p w:rsidR="000F6DEA" w:rsidRDefault="000F6DEA">
      <w:pPr>
        <w:pStyle w:val="ConsPlusNonformat"/>
        <w:jc w:val="both"/>
      </w:pPr>
      <w:r>
        <w:t xml:space="preserve">      в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(наименование водного объекта и водохозяйственного участка)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Наименование 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 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1.  Реквизиты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</w:t>
      </w:r>
    </w:p>
    <w:p w:rsidR="000F6DEA" w:rsidRDefault="000F6DEA">
      <w:pPr>
        <w:pStyle w:val="ConsPlusNonformat"/>
        <w:jc w:val="both"/>
      </w:pPr>
      <w:r>
        <w:t xml:space="preserve">    Место нахождения: 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ИНН: 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Ф.И.О.  и телефон должностного лица, ответственного за водопользование,</w:t>
      </w:r>
    </w:p>
    <w:p w:rsidR="000F6DEA" w:rsidRDefault="000F6DEA">
      <w:pPr>
        <w:pStyle w:val="ConsPlusNonformat"/>
        <w:jc w:val="both"/>
      </w:pPr>
      <w:r>
        <w:t>его должность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2. Цели водопользования 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3.  Место  сброса  сточных,  в  том числе дренажных вод (географические</w:t>
      </w:r>
    </w:p>
    <w:p w:rsidR="000F6DEA" w:rsidRDefault="000F6DEA">
      <w:pPr>
        <w:pStyle w:val="ConsPlusNonformat"/>
        <w:jc w:val="both"/>
      </w:pPr>
      <w:r>
        <w:t>координаты и расстояние от устья (для водотоков) __________________________</w:t>
      </w:r>
    </w:p>
    <w:p w:rsidR="000F6DEA" w:rsidRDefault="000F6DEA">
      <w:pPr>
        <w:pStyle w:val="ConsPlusNonformat"/>
        <w:jc w:val="both"/>
      </w:pPr>
      <w:r>
        <w:t xml:space="preserve">    4.   Тип   оголовка   выпуска   сточных,  в  том  числе  дренажных  вод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5.     Категория     сточных,     в    том    числе    дренажных    вод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6. Согласованный  расход   сточных,  в  том  числе  дренажных  вод  для</w:t>
      </w:r>
    </w:p>
    <w:p w:rsidR="000F6DEA" w:rsidRDefault="000F6DEA">
      <w:pPr>
        <w:pStyle w:val="ConsPlusNonformat"/>
        <w:jc w:val="both"/>
      </w:pPr>
      <w:r>
        <w:t>установления НДС ________ м3/час ___________ м3/мес. ______ тыс. м3/год.</w:t>
      </w:r>
    </w:p>
    <w:p w:rsidR="000F6DEA" w:rsidRDefault="000F6DEA">
      <w:pPr>
        <w:pStyle w:val="ConsPlusNonformat"/>
        <w:jc w:val="both"/>
      </w:pPr>
      <w:r>
        <w:t xml:space="preserve">    7. Согласованный норматив допустимого сброса веществ в водный объект.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 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Сброс веществ не указанных ниже - запрещен.</w:t>
      </w: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1459"/>
        <w:gridCol w:w="211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0F6DEA">
        <w:tc>
          <w:tcPr>
            <w:tcW w:w="54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1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 мг/дм3</w:t>
            </w:r>
          </w:p>
        </w:tc>
        <w:tc>
          <w:tcPr>
            <w:tcW w:w="6865" w:type="dxa"/>
            <w:gridSpan w:val="10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2119" w:type="dxa"/>
            <w:vMerge/>
          </w:tcPr>
          <w:p w:rsidR="000F6DEA" w:rsidRDefault="000F6DEA"/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май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2119" w:type="dxa"/>
            <w:vMerge/>
          </w:tcPr>
          <w:p w:rsidR="000F6DEA" w:rsidRDefault="000F6DEA"/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14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0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45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1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119"/>
      </w:tblGrid>
      <w:tr w:rsidR="000F6DEA">
        <w:tc>
          <w:tcPr>
            <w:tcW w:w="9611" w:type="dxa"/>
            <w:gridSpan w:val="14"/>
          </w:tcPr>
          <w:p w:rsidR="000F6DEA" w:rsidRDefault="000F6DEA">
            <w:pPr>
              <w:pStyle w:val="ConsPlusNormal"/>
              <w:jc w:val="center"/>
            </w:pPr>
            <w:r>
              <w:t>Согласованный норматив допустимого сброса веществ</w:t>
            </w:r>
          </w:p>
        </w:tc>
        <w:tc>
          <w:tcPr>
            <w:tcW w:w="211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 xml:space="preserve">Согласованный норматив допустимого сброса веществ </w:t>
            </w:r>
            <w:hyperlink w:anchor="P25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6DEA"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119" w:type="dxa"/>
            <w:vMerge/>
          </w:tcPr>
          <w:p w:rsidR="000F6DEA" w:rsidRDefault="000F6DEA"/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т/год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19" w:type="dxa"/>
          </w:tcPr>
          <w:p w:rsidR="000F6DEA" w:rsidRDefault="000F6DEA">
            <w:pPr>
              <w:pStyle w:val="ConsPlusNormal"/>
              <w:jc w:val="center"/>
            </w:pPr>
            <w:r>
              <w:t>29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11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--------------------------------</w:t>
      </w:r>
    </w:p>
    <w:p w:rsidR="000F6DEA" w:rsidRDefault="000F6DEA">
      <w:pPr>
        <w:pStyle w:val="ConsPlusNonformat"/>
        <w:jc w:val="both"/>
      </w:pPr>
      <w:bookmarkStart w:id="55" w:name="P2587"/>
      <w:bookmarkEnd w:id="55"/>
      <w:r>
        <w:t xml:space="preserve">    &lt;*&gt; Расчет в т/год производится суммированием т/мес.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8. Согласованные общие свойства сточных, в том числе дренажных вод:</w:t>
      </w:r>
    </w:p>
    <w:p w:rsidR="000F6DEA" w:rsidRDefault="000F6DEA">
      <w:pPr>
        <w:pStyle w:val="ConsPlusNonformat"/>
        <w:jc w:val="both"/>
      </w:pPr>
      <w:r>
        <w:t xml:space="preserve">                                    не допускаются</w:t>
      </w:r>
    </w:p>
    <w:p w:rsidR="000F6DEA" w:rsidRDefault="000F6DEA">
      <w:pPr>
        <w:pStyle w:val="ConsPlusNonformat"/>
        <w:jc w:val="both"/>
      </w:pPr>
      <w:r>
        <w:t xml:space="preserve">    1) плавающие примеси (вещества) ---------------------------------------</w:t>
      </w:r>
    </w:p>
    <w:p w:rsidR="000F6DEA" w:rsidRDefault="000F6DEA">
      <w:pPr>
        <w:pStyle w:val="ConsPlusNonformat"/>
        <w:jc w:val="both"/>
      </w:pPr>
      <w:r>
        <w:t xml:space="preserve">    2) температура (°C) 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                         6,5 - 8,5</w:t>
      </w:r>
    </w:p>
    <w:p w:rsidR="000F6DEA" w:rsidRDefault="000F6DEA">
      <w:pPr>
        <w:pStyle w:val="ConsPlusNonformat"/>
        <w:jc w:val="both"/>
      </w:pPr>
      <w:r>
        <w:t xml:space="preserve">    3) водородный показатель (pH) -----------------------------------------</w:t>
      </w:r>
    </w:p>
    <w:p w:rsidR="000F6DEA" w:rsidRDefault="000F6DEA">
      <w:pPr>
        <w:pStyle w:val="ConsPlusNonformat"/>
        <w:jc w:val="both"/>
      </w:pPr>
      <w:r>
        <w:t xml:space="preserve">                             4 - 6 мг/дм3</w:t>
      </w:r>
    </w:p>
    <w:p w:rsidR="000F6DEA" w:rsidRDefault="000F6DEA">
      <w:pPr>
        <w:pStyle w:val="ConsPlusNonformat"/>
        <w:jc w:val="both"/>
      </w:pPr>
      <w:r>
        <w:lastRenderedPageBreak/>
        <w:t xml:space="preserve">    4) растворенный кислород ----------------------------------------------</w:t>
      </w:r>
    </w:p>
    <w:p w:rsidR="000F6DEA" w:rsidRDefault="000F6DEA">
      <w:pPr>
        <w:pStyle w:val="ConsPlusNonformat"/>
        <w:jc w:val="both"/>
      </w:pPr>
      <w:r>
        <w:t xml:space="preserve">    5) минерализация 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6) токсичность воды ___________________________________________________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Наименование    и   адрес   организации,   разработавшей   проект   НДС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right"/>
        <w:outlineLvl w:val="1"/>
      </w:pPr>
      <w:r>
        <w:t>Приложение 3</w:t>
      </w:r>
    </w:p>
    <w:p w:rsidR="000F6DEA" w:rsidRDefault="000F6DEA">
      <w:pPr>
        <w:pStyle w:val="ConsPlusNormal"/>
        <w:jc w:val="right"/>
      </w:pPr>
      <w:r>
        <w:t>к Методике разработки нормативов</w:t>
      </w:r>
    </w:p>
    <w:p w:rsidR="000F6DEA" w:rsidRDefault="000F6DEA">
      <w:pPr>
        <w:pStyle w:val="ConsPlusNormal"/>
        <w:jc w:val="right"/>
      </w:pPr>
      <w:r>
        <w:t>допустимых сбросов веществ</w:t>
      </w:r>
    </w:p>
    <w:p w:rsidR="000F6DEA" w:rsidRDefault="000F6DEA">
      <w:pPr>
        <w:pStyle w:val="ConsPlusNormal"/>
        <w:jc w:val="right"/>
      </w:pPr>
      <w:r>
        <w:t>и микроорганизмов в водные</w:t>
      </w:r>
    </w:p>
    <w:p w:rsidR="000F6DEA" w:rsidRDefault="000F6DEA">
      <w:pPr>
        <w:pStyle w:val="ConsPlusNormal"/>
        <w:jc w:val="right"/>
      </w:pPr>
      <w:r>
        <w:t>объекты для водопользователей</w:t>
      </w:r>
    </w:p>
    <w:p w:rsidR="000F6DEA" w:rsidRDefault="000F6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29.07.2014 N 339)</w:t>
            </w:r>
          </w:p>
        </w:tc>
      </w:tr>
    </w:tbl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jc w:val="right"/>
      </w:pPr>
      <w:r>
        <w:t>ОБРАЗЕЦ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bookmarkStart w:id="56" w:name="P2617"/>
      <w:bookmarkEnd w:id="56"/>
      <w:r>
        <w:t xml:space="preserve">                Фактический сброс веществ и микроорганизмов</w:t>
      </w:r>
    </w:p>
    <w:p w:rsidR="000F6DEA" w:rsidRDefault="000F6DEA">
      <w:pPr>
        <w:pStyle w:val="ConsPlusNonformat"/>
        <w:jc w:val="both"/>
      </w:pPr>
      <w:r>
        <w:t xml:space="preserve">      в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     (наименование водного объекта и водохозяйственного участка)</w:t>
      </w:r>
    </w:p>
    <w:p w:rsidR="000F6DEA" w:rsidRDefault="000F6DEA">
      <w:pPr>
        <w:pStyle w:val="ConsPlusNonformat"/>
        <w:jc w:val="both"/>
      </w:pPr>
      <w:r>
        <w:t xml:space="preserve">                               (с оборотом)</w:t>
      </w:r>
    </w:p>
    <w:p w:rsidR="000F6DEA" w:rsidRDefault="000F6DEA">
      <w:pPr>
        <w:pStyle w:val="ConsPlusNonformat"/>
        <w:jc w:val="both"/>
      </w:pPr>
      <w:r>
        <w:t xml:space="preserve">                             за __________ год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1.  Реквизиты водопользователя (юридического лица, физического лица или</w:t>
      </w:r>
    </w:p>
    <w:p w:rsidR="000F6DEA" w:rsidRDefault="000F6DEA">
      <w:pPr>
        <w:pStyle w:val="ConsPlusNonformat"/>
        <w:jc w:val="both"/>
      </w:pPr>
      <w:r>
        <w:t>индивидуального предпринимателя):</w:t>
      </w:r>
    </w:p>
    <w:p w:rsidR="000F6DEA" w:rsidRDefault="000F6DEA">
      <w:pPr>
        <w:pStyle w:val="ConsPlusNonformat"/>
        <w:jc w:val="both"/>
      </w:pPr>
      <w:r>
        <w:t xml:space="preserve">    Место нахождения: 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Ф.И.О.  и телефон должностного лица, ответственного за водопользование,</w:t>
      </w:r>
    </w:p>
    <w:p w:rsidR="000F6DEA" w:rsidRDefault="000F6DEA">
      <w:pPr>
        <w:pStyle w:val="ConsPlusNonformat"/>
        <w:jc w:val="both"/>
      </w:pPr>
      <w:r>
        <w:t>его должность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2. Цели водопользования 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3.  Место  сброса  сточных,  в  том числе дренажных вод (географические</w:t>
      </w:r>
    </w:p>
    <w:p w:rsidR="000F6DEA" w:rsidRDefault="000F6DEA">
      <w:pPr>
        <w:pStyle w:val="ConsPlusNonformat"/>
        <w:jc w:val="both"/>
      </w:pPr>
      <w:r>
        <w:t>координаты)      и      расстояние     от     устья     (для     водотоков)</w:t>
      </w:r>
    </w:p>
    <w:p w:rsidR="000F6DEA" w:rsidRDefault="000F6DEA">
      <w:pPr>
        <w:pStyle w:val="ConsPlusNonformat"/>
        <w:jc w:val="both"/>
      </w:pPr>
      <w:r>
        <w:t>___________________________</w:t>
      </w:r>
    </w:p>
    <w:p w:rsidR="000F6DEA" w:rsidRDefault="000F6DEA">
      <w:pPr>
        <w:pStyle w:val="ConsPlusNonformat"/>
        <w:jc w:val="both"/>
      </w:pPr>
      <w:r>
        <w:t xml:space="preserve">    4.    Категория      сточных,     в     том     числе   дренажных   вод</w:t>
      </w:r>
    </w:p>
    <w:p w:rsidR="000F6DEA" w:rsidRDefault="000F6DEA">
      <w:pPr>
        <w:pStyle w:val="ConsPlusNonformat"/>
        <w:jc w:val="both"/>
      </w:pPr>
      <w:r>
        <w:t>___________________________</w:t>
      </w:r>
    </w:p>
    <w:p w:rsidR="000F6DEA" w:rsidRDefault="000F6DEA">
      <w:pPr>
        <w:pStyle w:val="ConsPlusNonformat"/>
        <w:jc w:val="both"/>
      </w:pPr>
      <w:r>
        <w:t xml:space="preserve">    5.  Фактический  расход  сточных,  в  том  числе  дренажных  вод м3/час</w:t>
      </w:r>
    </w:p>
    <w:p w:rsidR="000F6DEA" w:rsidRDefault="000F6DEA">
      <w:pPr>
        <w:pStyle w:val="ConsPlusNonformat"/>
        <w:jc w:val="both"/>
      </w:pPr>
      <w:r>
        <w:t>(максимальный) _________  м3/мес.  (среднемесячный  за год) __________ тыс.</w:t>
      </w:r>
    </w:p>
    <w:p w:rsidR="000F6DEA" w:rsidRDefault="000F6DEA">
      <w:pPr>
        <w:pStyle w:val="ConsPlusNonformat"/>
        <w:jc w:val="both"/>
      </w:pPr>
      <w:r>
        <w:t>м3/год.</w:t>
      </w:r>
    </w:p>
    <w:p w:rsidR="000F6DEA" w:rsidRDefault="000F6DEA">
      <w:pPr>
        <w:pStyle w:val="ConsPlusNonformat"/>
        <w:jc w:val="both"/>
      </w:pPr>
      <w:r>
        <w:t xml:space="preserve">    6. Фактический сброс веществ и микроорганизмов.</w:t>
      </w:r>
    </w:p>
    <w:p w:rsidR="000F6DEA" w:rsidRDefault="000F6DEA">
      <w:pPr>
        <w:pStyle w:val="ConsPlusNonformat"/>
        <w:jc w:val="both"/>
      </w:pPr>
      <w:r>
        <w:t xml:space="preserve">    6.1. Фактический сброс веществ в водный объект.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</w:t>
      </w: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1459"/>
        <w:gridCol w:w="1939"/>
        <w:gridCol w:w="817"/>
        <w:gridCol w:w="889"/>
        <w:gridCol w:w="818"/>
        <w:gridCol w:w="889"/>
        <w:gridCol w:w="818"/>
        <w:gridCol w:w="889"/>
      </w:tblGrid>
      <w:tr w:rsidR="000F6DEA">
        <w:tc>
          <w:tcPr>
            <w:tcW w:w="54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Наименование веществ</w:t>
            </w:r>
          </w:p>
        </w:tc>
        <w:tc>
          <w:tcPr>
            <w:tcW w:w="145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93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 xml:space="preserve">Фактическая концентрация мг/дм3 </w:t>
            </w:r>
            <w:hyperlink w:anchor="P27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20" w:type="dxa"/>
            <w:gridSpan w:val="6"/>
          </w:tcPr>
          <w:p w:rsidR="000F6DEA" w:rsidRDefault="000F6DEA">
            <w:pPr>
              <w:pStyle w:val="ConsPlusNormal"/>
              <w:jc w:val="center"/>
            </w:pPr>
            <w:r>
              <w:t>Фактический сброс веществ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1939" w:type="dxa"/>
            <w:vMerge/>
          </w:tcPr>
          <w:p w:rsidR="000F6DEA" w:rsidRDefault="000F6DEA"/>
        </w:tc>
        <w:tc>
          <w:tcPr>
            <w:tcW w:w="1706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707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707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март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1939" w:type="dxa"/>
            <w:vMerge/>
          </w:tcPr>
          <w:p w:rsidR="000F6DEA" w:rsidRDefault="000F6DEA"/>
        </w:tc>
        <w:tc>
          <w:tcPr>
            <w:tcW w:w="817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818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818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8" w:type="dxa"/>
          </w:tcPr>
          <w:p w:rsidR="000F6DEA" w:rsidRDefault="000F6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8" w:type="dxa"/>
          </w:tcPr>
          <w:p w:rsidR="000F6DEA" w:rsidRDefault="000F6D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10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0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45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93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17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1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1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1"/>
      </w:tblGrid>
      <w:tr w:rsidR="000F6DEA">
        <w:tc>
          <w:tcPr>
            <w:tcW w:w="9701" w:type="dxa"/>
            <w:gridSpan w:val="10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Фактический сброс веществ</w:t>
            </w:r>
          </w:p>
        </w:tc>
      </w:tr>
      <w:tr w:rsidR="000F6DEA">
        <w:tc>
          <w:tcPr>
            <w:tcW w:w="1940" w:type="dxa"/>
            <w:gridSpan w:val="2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940" w:type="dxa"/>
            <w:gridSpan w:val="2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940" w:type="dxa"/>
            <w:gridSpan w:val="2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940" w:type="dxa"/>
            <w:gridSpan w:val="2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941" w:type="dxa"/>
            <w:gridSpan w:val="2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август</w:t>
            </w:r>
          </w:p>
        </w:tc>
      </w:tr>
      <w:tr w:rsidR="000F6DEA"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71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</w:tr>
      <w:tr w:rsidR="000F6DEA"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71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20</w:t>
            </w:r>
          </w:p>
        </w:tc>
      </w:tr>
      <w:tr w:rsidR="000F6DEA"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70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71" w:type="dxa"/>
            <w:vAlign w:val="center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2"/>
        <w:gridCol w:w="982"/>
        <w:gridCol w:w="983"/>
        <w:gridCol w:w="982"/>
        <w:gridCol w:w="982"/>
        <w:gridCol w:w="983"/>
        <w:gridCol w:w="982"/>
        <w:gridCol w:w="983"/>
        <w:gridCol w:w="1849"/>
      </w:tblGrid>
      <w:tr w:rsidR="000F6DEA">
        <w:tc>
          <w:tcPr>
            <w:tcW w:w="7859" w:type="dxa"/>
            <w:gridSpan w:val="8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Фактический сброс веществ</w:t>
            </w:r>
          </w:p>
        </w:tc>
        <w:tc>
          <w:tcPr>
            <w:tcW w:w="1849" w:type="dxa"/>
            <w:vMerge w:val="restart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 xml:space="preserve">Фактический сброс веществ </w:t>
            </w:r>
            <w:hyperlink w:anchor="P27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F6DEA">
        <w:tc>
          <w:tcPr>
            <w:tcW w:w="1964" w:type="dxa"/>
            <w:gridSpan w:val="2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965" w:type="dxa"/>
            <w:gridSpan w:val="2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965" w:type="dxa"/>
            <w:gridSpan w:val="2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965" w:type="dxa"/>
            <w:gridSpan w:val="2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849" w:type="dxa"/>
            <w:vMerge/>
          </w:tcPr>
          <w:p w:rsidR="000F6DEA" w:rsidRDefault="000F6DEA"/>
        </w:tc>
      </w:tr>
      <w:tr w:rsidR="000F6DEA"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983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83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83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1849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т/год</w:t>
            </w:r>
          </w:p>
        </w:tc>
      </w:tr>
      <w:tr w:rsidR="000F6DEA"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83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3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83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9" w:type="dxa"/>
            <w:vAlign w:val="center"/>
          </w:tcPr>
          <w:p w:rsidR="000F6DEA" w:rsidRDefault="000F6DEA">
            <w:pPr>
              <w:pStyle w:val="ConsPlusNormal"/>
              <w:jc w:val="center"/>
            </w:pPr>
            <w:r>
              <w:t>29</w:t>
            </w:r>
          </w:p>
        </w:tc>
      </w:tr>
      <w:tr w:rsidR="000F6DEA"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83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83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983" w:type="dxa"/>
            <w:vAlign w:val="center"/>
          </w:tcPr>
          <w:p w:rsidR="000F6DEA" w:rsidRDefault="000F6DEA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lastRenderedPageBreak/>
        <w:t xml:space="preserve">    --------------------------------</w:t>
      </w:r>
    </w:p>
    <w:p w:rsidR="000F6DEA" w:rsidRDefault="000F6DEA">
      <w:pPr>
        <w:pStyle w:val="ConsPlusNonformat"/>
        <w:jc w:val="both"/>
      </w:pPr>
      <w:bookmarkStart w:id="57" w:name="P2750"/>
      <w:bookmarkEnd w:id="57"/>
      <w:r>
        <w:t xml:space="preserve">    &lt;*&gt; Соответствует максимальной концентрации за год.</w:t>
      </w:r>
    </w:p>
    <w:p w:rsidR="000F6DEA" w:rsidRDefault="000F6DEA">
      <w:pPr>
        <w:pStyle w:val="ConsPlusNonformat"/>
        <w:jc w:val="both"/>
      </w:pPr>
      <w:bookmarkStart w:id="58" w:name="P2751"/>
      <w:bookmarkEnd w:id="58"/>
      <w:r>
        <w:t xml:space="preserve">    &lt;**&gt; Расчет в т/год производится суммированием т/мес.</w:t>
      </w:r>
    </w:p>
    <w:p w:rsidR="000F6DEA" w:rsidRDefault="000F6DEA">
      <w:pPr>
        <w:pStyle w:val="ConsPlusNonformat"/>
        <w:jc w:val="both"/>
      </w:pPr>
      <w:r>
        <w:t xml:space="preserve">    Фактический  сброс  веществ  в г/ч, т/мес определяется в соответствии с</w:t>
      </w:r>
    </w:p>
    <w:p w:rsidR="000F6DEA" w:rsidRDefault="000F6DEA">
      <w:pPr>
        <w:pStyle w:val="ConsPlusNonformat"/>
        <w:jc w:val="both"/>
      </w:pPr>
      <w:r>
        <w:t>нормативными  правовыми  документами  по отбору проб для анализа сточных, в</w:t>
      </w:r>
    </w:p>
    <w:p w:rsidR="000F6DEA" w:rsidRDefault="000F6DEA">
      <w:pPr>
        <w:pStyle w:val="ConsPlusNonformat"/>
        <w:jc w:val="both"/>
      </w:pPr>
      <w:r>
        <w:t>том числе дренажных вод и учету их качества.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6.2. Фактический сброс микроорганизмов в водный объект.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</w:t>
      </w:r>
    </w:p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"/>
        <w:gridCol w:w="3117"/>
        <w:gridCol w:w="1943"/>
        <w:gridCol w:w="3833"/>
      </w:tblGrid>
      <w:tr w:rsidR="000F6DEA">
        <w:tc>
          <w:tcPr>
            <w:tcW w:w="808" w:type="dxa"/>
          </w:tcPr>
          <w:p w:rsidR="000F6DEA" w:rsidRDefault="000F6D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7" w:type="dxa"/>
          </w:tcPr>
          <w:p w:rsidR="000F6DEA" w:rsidRDefault="000F6DEA">
            <w:pPr>
              <w:pStyle w:val="ConsPlusNormal"/>
              <w:jc w:val="center"/>
            </w:pPr>
            <w:r>
              <w:t>Показатели по видам микроорганизмов</w:t>
            </w:r>
          </w:p>
        </w:tc>
        <w:tc>
          <w:tcPr>
            <w:tcW w:w="1943" w:type="dxa"/>
          </w:tcPr>
          <w:p w:rsidR="000F6DEA" w:rsidRDefault="000F6DEA">
            <w:pPr>
              <w:pStyle w:val="ConsPlusNormal"/>
              <w:jc w:val="center"/>
            </w:pPr>
            <w:r>
              <w:t>Размерность</w:t>
            </w:r>
          </w:p>
        </w:tc>
        <w:tc>
          <w:tcPr>
            <w:tcW w:w="3833" w:type="dxa"/>
          </w:tcPr>
          <w:p w:rsidR="000F6DEA" w:rsidRDefault="000F6DEA">
            <w:pPr>
              <w:pStyle w:val="ConsPlusNormal"/>
              <w:jc w:val="center"/>
            </w:pPr>
            <w:r>
              <w:t>Фактический сброс микроорганизмов</w:t>
            </w:r>
          </w:p>
        </w:tc>
      </w:tr>
      <w:tr w:rsidR="000F6DEA">
        <w:tc>
          <w:tcPr>
            <w:tcW w:w="808" w:type="dxa"/>
          </w:tcPr>
          <w:p w:rsidR="000F6DEA" w:rsidRDefault="000F6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3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</w:tr>
      <w:tr w:rsidR="000F6DEA">
        <w:tc>
          <w:tcPr>
            <w:tcW w:w="808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117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943" w:type="dxa"/>
          </w:tcPr>
          <w:p w:rsidR="000F6DEA" w:rsidRDefault="000F6DEA">
            <w:pPr>
              <w:pStyle w:val="ConsPlusNormal"/>
            </w:pPr>
          </w:p>
        </w:tc>
        <w:tc>
          <w:tcPr>
            <w:tcW w:w="3833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>Руководитель организации</w:t>
      </w:r>
    </w:p>
    <w:p w:rsidR="000F6DEA" w:rsidRDefault="000F6DEA">
      <w:pPr>
        <w:pStyle w:val="ConsPlusNonformat"/>
        <w:jc w:val="both"/>
      </w:pPr>
      <w:r>
        <w:t>(водопользователь (юридическое</w:t>
      </w:r>
    </w:p>
    <w:p w:rsidR="000F6DEA" w:rsidRDefault="000F6DEA">
      <w:pPr>
        <w:pStyle w:val="ConsPlusNonformat"/>
        <w:jc w:val="both"/>
      </w:pPr>
      <w:r>
        <w:t>или физическое лицо) _____________     __________________</w:t>
      </w:r>
    </w:p>
    <w:p w:rsidR="000F6DEA" w:rsidRDefault="000F6DEA">
      <w:pPr>
        <w:pStyle w:val="ConsPlusNonformat"/>
        <w:jc w:val="both"/>
      </w:pPr>
      <w:r>
        <w:t xml:space="preserve">                       (подпись)             Ф.И.О.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           М.П.       "__" __________ 20__ г.</w:t>
      </w:r>
    </w:p>
    <w:p w:rsidR="000F6DEA" w:rsidRDefault="000F6DEA">
      <w:pPr>
        <w:sectPr w:rsidR="000F6D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right"/>
        <w:outlineLvl w:val="1"/>
      </w:pPr>
      <w:r>
        <w:t>Приложение 4</w:t>
      </w:r>
    </w:p>
    <w:p w:rsidR="000F6DEA" w:rsidRDefault="000F6DEA">
      <w:pPr>
        <w:pStyle w:val="ConsPlusNormal"/>
        <w:jc w:val="right"/>
      </w:pPr>
      <w:r>
        <w:t>к Методике разработки нормативов</w:t>
      </w:r>
    </w:p>
    <w:p w:rsidR="000F6DEA" w:rsidRDefault="000F6DEA">
      <w:pPr>
        <w:pStyle w:val="ConsPlusNormal"/>
        <w:jc w:val="right"/>
      </w:pPr>
      <w:r>
        <w:t>допустимых сбросов веществ</w:t>
      </w:r>
    </w:p>
    <w:p w:rsidR="000F6DEA" w:rsidRDefault="000F6DEA">
      <w:pPr>
        <w:pStyle w:val="ConsPlusNormal"/>
        <w:jc w:val="right"/>
      </w:pPr>
      <w:r>
        <w:t>и микроорганизмов в водные</w:t>
      </w:r>
    </w:p>
    <w:p w:rsidR="000F6DEA" w:rsidRDefault="000F6DEA">
      <w:pPr>
        <w:pStyle w:val="ConsPlusNormal"/>
        <w:jc w:val="right"/>
      </w:pPr>
      <w:r>
        <w:t>объекты для водопользователей</w:t>
      </w:r>
    </w:p>
    <w:p w:rsidR="000F6DEA" w:rsidRDefault="000F6DEA">
      <w:pPr>
        <w:pStyle w:val="ConsPlusNormal"/>
        <w:jc w:val="right"/>
      </w:pPr>
      <w:r>
        <w:t>и абонентов организаций,</w:t>
      </w:r>
    </w:p>
    <w:p w:rsidR="000F6DEA" w:rsidRDefault="000F6DEA">
      <w:pPr>
        <w:pStyle w:val="ConsPlusNormal"/>
        <w:jc w:val="right"/>
      </w:pPr>
      <w:r>
        <w:t>осуществляющих водоотведение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Title"/>
        <w:jc w:val="center"/>
      </w:pPr>
      <w:bookmarkStart w:id="59" w:name="P2791"/>
      <w:bookmarkEnd w:id="59"/>
      <w:r>
        <w:t>ПОРЯДОК</w:t>
      </w:r>
    </w:p>
    <w:p w:rsidR="000F6DEA" w:rsidRDefault="000F6DEA">
      <w:pPr>
        <w:pStyle w:val="ConsPlusTitle"/>
        <w:jc w:val="center"/>
      </w:pPr>
      <w:r>
        <w:t>ОПРЕДЕЛЕНИЯ ЗНАЧЕНИЙ ДОПУСТИМЫХ КОНЦЕНТРАЦИЙ</w:t>
      </w:r>
    </w:p>
    <w:p w:rsidR="000F6DEA" w:rsidRDefault="000F6DEA">
      <w:pPr>
        <w:pStyle w:val="ConsPlusTitle"/>
        <w:jc w:val="center"/>
      </w:pPr>
      <w:r>
        <w:t>ЗАГРЯЗНЯЮЩИХ ВЕЩЕСТВ, ИНЫХ ВЕЩЕСТВ, ДЛЯ АБОНЕНТОВ</w:t>
      </w:r>
    </w:p>
    <w:p w:rsidR="000F6DEA" w:rsidRDefault="000F6DEA">
      <w:pPr>
        <w:pStyle w:val="ConsPlusTitle"/>
        <w:jc w:val="center"/>
      </w:pPr>
      <w:r>
        <w:t>ОРГАНИЗАЦИЙ, ОСУЩЕСТВЛЯЮЩИХ ВОДООТВЕДЕНИЕ</w:t>
      </w:r>
    </w:p>
    <w:p w:rsidR="000F6DEA" w:rsidRDefault="000F6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России от 29.07.2014 N 339;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31.07.2018 N 342)</w:t>
            </w: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1. Величины Cндс для абонентов определяются с использованием расчетной концентрации загрязняющих веществ в сточных водах, поступающих в системы водоотведения организации, осуществляющей водоотведение (Cрас, мг/дм3), определяемой исходя из условий обеспечения НДС, установленных для организации, осуществляющей водоотведения.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2. При определении Cндс учитывается эффективность удаления загрязняющих веществ (снижения концентраций загрязняющих веществ, иных веществ и микроорганизмов после очистки сточных вод) на очистных сооружениях, принадлежащих организации, осуществляющей водоотведение. Эффективность удаления загрязняющих веществ определяется организацией, осуществляющей водоотведение, по данным производственного контроля состава и свойств сточных вод на своих очистных сооружениях, с использованием статистических методов обработки случайных величин (расчет 10-й процентили). 10-я процентиль означает, что существует всего 10% вероятности, что величина эффективности очистки окажется ниже расчетной.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В результате учета эффективности удаления загрязняющих веществ рассчитывается концентрация загрязняющих веществ в сточных водах, поступающих на очистные сооружения организации, обеспечивающая НДС, установленный для организации, осуществляющей водоотведение, Cрас, </w:t>
      </w:r>
      <w:r>
        <w:lastRenderedPageBreak/>
        <w:t>мг/дм3, по формуле: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 w:rsidRPr="006A7F6A">
        <w:rPr>
          <w:position w:val="-41"/>
        </w:rPr>
        <w:pict>
          <v:shape id="_x0000_i1044" style="width:151.2pt;height:57.6pt" coordsize="" o:spt="100" adj="0,,0" path="" filled="f" stroked="f">
            <v:stroke joinstyle="miter"/>
            <v:imagedata r:id="rId187" o:title="base_1_306020_32787"/>
            <v:formulas/>
            <v:path o:connecttype="segments"/>
          </v:shape>
        </w:pict>
      </w:r>
      <w:r>
        <w:t>, где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 w:rsidRPr="006A7F6A">
        <w:rPr>
          <w:position w:val="-7"/>
        </w:rPr>
        <w:pict>
          <v:shape id="_x0000_i1045" style="width:36pt;height:21.6pt" coordsize="" o:spt="100" adj="0,,0" path="" filled="f" stroked="f">
            <v:stroke joinstyle="miter"/>
            <v:imagedata r:id="rId188" o:title="base_1_306020_32788"/>
            <v:formulas/>
            <v:path o:connecttype="segments"/>
          </v:shape>
        </w:pict>
      </w:r>
      <w:r>
        <w:t xml:space="preserve"> - допустимая концентрация нормируемого загрязняющего вещества в составе нормативов допустимого сброса, утвержденных организации, осуществляющей водоотведение, мг/дм3;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Э - эффективность очистки сточных вод для каждого нормируемого вещества (%).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3. Расчет допустимых концентраций Cндс в составе НДС абонента производится с учетом видов централизованных систем водоотведения, в которые отводятся сточные воды абонента.</w:t>
      </w:r>
    </w:p>
    <w:p w:rsidR="000F6DEA" w:rsidRDefault="000F6DEA">
      <w:pPr>
        <w:pStyle w:val="ConsPlusNormal"/>
        <w:spacing w:before="280"/>
        <w:ind w:firstLine="540"/>
        <w:jc w:val="both"/>
      </w:pPr>
      <w:bookmarkStart w:id="60" w:name="P2808"/>
      <w:bookmarkEnd w:id="60"/>
      <w:r>
        <w:t>4. При отведении абонентами сточных вод в централизованные бытовые системы водоотведения, СCндс определяется по формуле: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 w:rsidRPr="006A7F6A">
        <w:rPr>
          <w:position w:val="-32"/>
        </w:rPr>
        <w:pict>
          <v:shape id="_x0000_i1046" style="width:230.4pt;height:43.2pt" coordsize="" o:spt="100" adj="0,,0" path="" filled="f" stroked="f">
            <v:stroke joinstyle="miter"/>
            <v:imagedata r:id="rId189" o:title="base_1_306020_32789"/>
            <v:formulas/>
            <v:path o:connecttype="segments"/>
          </v:shape>
        </w:pict>
      </w:r>
      <w:r>
        <w:t>, где: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Q - годовой расход сточных вод, поступающих на очистные сооружения организации, осуществляющей водоотведение, тыс. м3;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Qпр. - годовой расход сточных вод абонентов, не относящихся к жилищному фонду, тыс. м3;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Cж - концентрация загрязняющих веществ в сточных водах от объектов жилищного фонда, мг/дм3.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5. При отведении абонентами сточных вод в централизованные общесплавные системы водоотведения Cндс определяется по формуле: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 w:rsidRPr="006A7F6A">
        <w:rPr>
          <w:position w:val="-32"/>
        </w:rPr>
        <w:pict>
          <v:shape id="_x0000_i1047" style="width:439.2pt;height:43.2pt" coordsize="" o:spt="100" adj="0,,0" path="" filled="f" stroked="f">
            <v:stroke joinstyle="miter"/>
            <v:imagedata r:id="rId190" o:title="base_1_306020_32790"/>
            <v:formulas/>
            <v:path o:connecttype="segments"/>
          </v:shape>
        </w:pict>
      </w:r>
      <w:r>
        <w:t>, где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Cпов - концентрация загрязняющих веществ в поверхностных сточных водах, мг/дм3.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Cж - концентрация загрязняющих веществ в сточных водах от объектов </w:t>
      </w:r>
      <w:r>
        <w:lastRenderedPageBreak/>
        <w:t>жилищного фонда, мг/дм3.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Q - годовой расход сточных вод, поступающих на очистные сооружения организации, осуществляющей водоотведение, тыс. м3;</w:t>
      </w:r>
    </w:p>
    <w:p w:rsidR="000F6DEA" w:rsidRDefault="000F6DEA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Приказа</w:t>
        </w:r>
      </w:hyperlink>
      <w:r>
        <w:t xml:space="preserve"> Минприроды России от 31.07.2018 N 342)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Qж - годовой расход сточных вод от объектов жилищного фонда, тыс. м3.</w:t>
      </w:r>
    </w:p>
    <w:p w:rsidR="000F6DEA" w:rsidRDefault="000F6DEA">
      <w:pPr>
        <w:pStyle w:val="ConsPlusNormal"/>
        <w:spacing w:before="280"/>
        <w:ind w:firstLine="540"/>
        <w:jc w:val="both"/>
      </w:pPr>
      <w:bookmarkStart w:id="61" w:name="P2824"/>
      <w:bookmarkEnd w:id="61"/>
      <w:r>
        <w:t>6. При отведении абонентами сточных вод в централизованные дождевые системы водоотведения Cндс определяется по формуле: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 w:rsidRPr="006A7F6A">
        <w:rPr>
          <w:position w:val="-32"/>
        </w:rPr>
        <w:pict>
          <v:shape id="_x0000_i1048" style="width:280.8pt;height:43.2pt" coordsize="" o:spt="100" adj="0,,0" path="" filled="f" stroked="f">
            <v:stroke joinstyle="miter"/>
            <v:imagedata r:id="rId192" o:title="base_1_306020_32791"/>
            <v:formulas/>
            <v:path o:connecttype="segments"/>
          </v:shape>
        </w:pict>
      </w:r>
      <w:r>
        <w:t>, где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  <w:r>
        <w:t>Q - годовой расход поверхностных сточных вод, поступающих на очистные сооружения организации, осуществляющей водоотведение, тыс. м3;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Qпов - годовой расход поверхностных сточных вод с территории нормируемых абонентов, тыс. м3;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Cпов - концентрация загрязняющих веществ в поверхностных сточных водах, мг/дм3.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 xml:space="preserve">7. В случаях, когда при расчетах допустимой концентрации загрязняющих веществ (Сндс) по формулам, указанным в </w:t>
      </w:r>
      <w:hyperlink w:anchor="P2808" w:history="1">
        <w:r>
          <w:rPr>
            <w:color w:val="0000FF"/>
          </w:rPr>
          <w:t>п. п. 4</w:t>
        </w:r>
      </w:hyperlink>
      <w:r>
        <w:t xml:space="preserve"> - </w:t>
      </w:r>
      <w:hyperlink w:anchor="P2824" w:history="1">
        <w:r>
          <w:rPr>
            <w:color w:val="0000FF"/>
          </w:rPr>
          <w:t>6</w:t>
        </w:r>
      </w:hyperlink>
      <w:r>
        <w:t>, значения Cндс &lt; 0 или Cндс &lt; Cрас, норматив допустимой концентрации загрязняющих веществ устанавливаются на уровне Cрас.</w:t>
      </w:r>
    </w:p>
    <w:p w:rsidR="000F6DEA" w:rsidRDefault="000F6DEA">
      <w:pPr>
        <w:pStyle w:val="ConsPlusNormal"/>
        <w:spacing w:before="280"/>
        <w:ind w:firstLine="540"/>
        <w:jc w:val="both"/>
      </w:pPr>
      <w:r>
        <w:t>8. Определение значений показателей Q, Qпр, Qж, Qпов, Cж, Cпов, Cрас выполняется организациями, осуществляющими водоотведение, и публикуется на официальном сайте этих организации в информационно-телекоммуникационной сети "Интернет".</w:t>
      </w: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jc w:val="right"/>
        <w:outlineLvl w:val="1"/>
      </w:pPr>
      <w:r>
        <w:t>Приложение 5</w:t>
      </w:r>
    </w:p>
    <w:p w:rsidR="000F6DEA" w:rsidRDefault="000F6DEA">
      <w:pPr>
        <w:pStyle w:val="ConsPlusNormal"/>
        <w:jc w:val="right"/>
      </w:pPr>
      <w:r>
        <w:t>к Методике разработки нормативов</w:t>
      </w:r>
    </w:p>
    <w:p w:rsidR="000F6DEA" w:rsidRDefault="000F6DEA">
      <w:pPr>
        <w:pStyle w:val="ConsPlusNormal"/>
        <w:jc w:val="right"/>
      </w:pPr>
      <w:r>
        <w:t>допустимых сбросов веществ</w:t>
      </w:r>
    </w:p>
    <w:p w:rsidR="000F6DEA" w:rsidRDefault="000F6DEA">
      <w:pPr>
        <w:pStyle w:val="ConsPlusNormal"/>
        <w:jc w:val="right"/>
      </w:pPr>
      <w:r>
        <w:t>и микроорганизмов в водные</w:t>
      </w:r>
    </w:p>
    <w:p w:rsidR="000F6DEA" w:rsidRDefault="000F6DEA">
      <w:pPr>
        <w:pStyle w:val="ConsPlusNormal"/>
        <w:jc w:val="right"/>
      </w:pPr>
      <w:r>
        <w:t>объекты для водопользователей</w:t>
      </w:r>
    </w:p>
    <w:p w:rsidR="000F6DEA" w:rsidRDefault="000F6DEA">
      <w:pPr>
        <w:pStyle w:val="ConsPlusNormal"/>
        <w:jc w:val="right"/>
      </w:pPr>
      <w:r>
        <w:t>и абонентов организаций,</w:t>
      </w:r>
    </w:p>
    <w:p w:rsidR="000F6DEA" w:rsidRDefault="000F6DEA">
      <w:pPr>
        <w:pStyle w:val="ConsPlusNormal"/>
        <w:jc w:val="right"/>
      </w:pPr>
      <w:r>
        <w:t>осуществляющих водоотведение</w:t>
      </w:r>
    </w:p>
    <w:p w:rsidR="000F6DEA" w:rsidRDefault="000F6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F6DEA" w:rsidRDefault="000F6D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России от 29.07.2014 N 339)</w:t>
            </w: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jc w:val="right"/>
      </w:pPr>
      <w:r>
        <w:t>ОБРАЗЕЦ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bookmarkStart w:id="62" w:name="P2850"/>
      <w:bookmarkEnd w:id="62"/>
      <w:r>
        <w:t xml:space="preserve">            Нормативы допустимых сбросов загрязняющих веществ,</w:t>
      </w:r>
    </w:p>
    <w:p w:rsidR="000F6DEA" w:rsidRDefault="000F6DEA">
      <w:pPr>
        <w:pStyle w:val="ConsPlusNonformat"/>
        <w:jc w:val="both"/>
      </w:pPr>
      <w:r>
        <w:t xml:space="preserve">         иных веществ и микроорганизмов для абонентов организаций,</w:t>
      </w:r>
    </w:p>
    <w:p w:rsidR="000F6DEA" w:rsidRDefault="000F6DEA">
      <w:pPr>
        <w:pStyle w:val="ConsPlusNonformat"/>
        <w:jc w:val="both"/>
      </w:pPr>
      <w:r>
        <w:t xml:space="preserve">                       осуществляющих водоотведение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1. Реквизиты абонента:</w:t>
      </w:r>
    </w:p>
    <w:p w:rsidR="000F6DEA" w:rsidRDefault="000F6DEA">
      <w:pPr>
        <w:pStyle w:val="ConsPlusNonformat"/>
        <w:jc w:val="both"/>
      </w:pPr>
      <w:r>
        <w:t xml:space="preserve">    Адрес: 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ИНН: 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Ф.И.О.  и  телефон  должностного лица, ответственного за водоотведение,</w:t>
      </w:r>
    </w:p>
    <w:p w:rsidR="000F6DEA" w:rsidRDefault="000F6DEA">
      <w:pPr>
        <w:pStyle w:val="ConsPlusNonformat"/>
        <w:jc w:val="both"/>
      </w:pPr>
      <w:r>
        <w:t>его должность 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2.   Наименования   и   реквизиты  канализационных  выпусков  абонента:</w:t>
      </w:r>
    </w:p>
    <w:p w:rsidR="000F6DEA" w:rsidRDefault="000F6DEA">
      <w:pPr>
        <w:pStyle w:val="ConsPlusNonformat"/>
        <w:jc w:val="both"/>
      </w:pPr>
      <w:r>
        <w:t>___________________________________________________________________________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3.  Договор  водоотведения  (единый  договор  холодного водоснабжения и</w:t>
      </w:r>
    </w:p>
    <w:p w:rsidR="000F6DEA" w:rsidRDefault="000F6DEA">
      <w:pPr>
        <w:pStyle w:val="ConsPlusNonformat"/>
        <w:jc w:val="both"/>
      </w:pPr>
      <w:r>
        <w:t>водоотведения) ____________________________________________________________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4. Категория сточных вод ______________________________________________</w:t>
      </w:r>
    </w:p>
    <w:p w:rsidR="000F6DEA" w:rsidRDefault="000F6DEA">
      <w:pPr>
        <w:pStyle w:val="ConsPlusNonformat"/>
        <w:jc w:val="both"/>
      </w:pPr>
      <w:r>
        <w:t xml:space="preserve">    5.  Данные о технологических процессах, в результате которых образуются</w:t>
      </w:r>
    </w:p>
    <w:p w:rsidR="000F6DEA" w:rsidRDefault="000F6DEA">
      <w:pPr>
        <w:pStyle w:val="ConsPlusNonformat"/>
        <w:jc w:val="both"/>
      </w:pPr>
      <w:r>
        <w:t>сточные воды (приводятся в текстовой форме).</w:t>
      </w:r>
    </w:p>
    <w:p w:rsidR="000F6DEA" w:rsidRDefault="000F6DEA">
      <w:pPr>
        <w:pStyle w:val="ConsPlusNonformat"/>
        <w:jc w:val="both"/>
      </w:pPr>
      <w:r>
        <w:t xml:space="preserve">    6.  Данные  о  составе  локальных  очистных  сооружений,  эффективности</w:t>
      </w:r>
    </w:p>
    <w:p w:rsidR="000F6DEA" w:rsidRDefault="000F6DEA">
      <w:pPr>
        <w:pStyle w:val="ConsPlusNonformat"/>
        <w:jc w:val="both"/>
      </w:pPr>
      <w:r>
        <w:t>очистки, соответствии работы очистных сооружений проектной документацией на</w:t>
      </w:r>
    </w:p>
    <w:p w:rsidR="000F6DEA" w:rsidRDefault="000F6DEA">
      <w:pPr>
        <w:pStyle w:val="ConsPlusNonformat"/>
        <w:jc w:val="both"/>
      </w:pPr>
      <w:r>
        <w:t>строительство  (реконструкцию) объекта капитального строительства (очистных</w:t>
      </w:r>
    </w:p>
    <w:p w:rsidR="000F6DEA" w:rsidRDefault="000F6DEA">
      <w:pPr>
        <w:pStyle w:val="ConsPlusNonformat"/>
        <w:jc w:val="both"/>
      </w:pPr>
      <w:r>
        <w:t>сооружений)  (приводятся  в  текстовой  форме). Месторасположение выпуска в</w:t>
      </w:r>
    </w:p>
    <w:p w:rsidR="000F6DEA" w:rsidRDefault="000F6DEA">
      <w:pPr>
        <w:pStyle w:val="ConsPlusNonformat"/>
        <w:jc w:val="both"/>
      </w:pPr>
      <w:r>
        <w:t>систему водоотведения.</w:t>
      </w:r>
    </w:p>
    <w:p w:rsidR="000F6DEA" w:rsidRDefault="000F6DEA">
      <w:pPr>
        <w:pStyle w:val="ConsPlusNonformat"/>
        <w:jc w:val="both"/>
      </w:pPr>
      <w:r>
        <w:t xml:space="preserve">    7.  Фактический  расход  сточных  вод  (за  предыдущие  5 лет) ___ тыс.</w:t>
      </w:r>
    </w:p>
    <w:p w:rsidR="000F6DEA" w:rsidRDefault="000F6DEA">
      <w:pPr>
        <w:pStyle w:val="ConsPlusNonformat"/>
        <w:jc w:val="both"/>
      </w:pPr>
      <w:r>
        <w:t>м3/год, ____ тыс. м3/мес., ______ м3/час.</w:t>
      </w:r>
    </w:p>
    <w:p w:rsidR="000F6DEA" w:rsidRDefault="000F6DEA">
      <w:pPr>
        <w:pStyle w:val="ConsPlusNonformat"/>
        <w:jc w:val="both"/>
      </w:pPr>
      <w:r>
        <w:t>в том числе:</w:t>
      </w:r>
    </w:p>
    <w:p w:rsidR="000F6DEA" w:rsidRDefault="000F6DEA">
      <w:pPr>
        <w:pStyle w:val="ConsPlusNonformat"/>
        <w:jc w:val="both"/>
      </w:pPr>
      <w:r>
        <w:t>-  в  централизованную общесплавную или бытовую систему водоотведения _____</w:t>
      </w:r>
    </w:p>
    <w:p w:rsidR="000F6DEA" w:rsidRDefault="000F6DEA">
      <w:pPr>
        <w:pStyle w:val="ConsPlusNonformat"/>
        <w:jc w:val="both"/>
      </w:pPr>
      <w:r>
        <w:t>________________________________________ тыс. м3/год, тыс. м3/мес., м3/час;</w:t>
      </w:r>
    </w:p>
    <w:p w:rsidR="000F6DEA" w:rsidRDefault="000F6DEA">
      <w:pPr>
        <w:pStyle w:val="ConsPlusNonformat"/>
        <w:jc w:val="both"/>
      </w:pPr>
      <w:r>
        <w:t>- в централизованную дождевую систему водоотведения _______________________</w:t>
      </w:r>
    </w:p>
    <w:p w:rsidR="000F6DEA" w:rsidRDefault="000F6DEA">
      <w:pPr>
        <w:pStyle w:val="ConsPlusNonformat"/>
        <w:jc w:val="both"/>
      </w:pPr>
      <w:r>
        <w:t>тыс. м3/год, тыс. м3/мес., м3/час.</w:t>
      </w:r>
    </w:p>
    <w:p w:rsidR="000F6DEA" w:rsidRDefault="000F6DEA">
      <w:pPr>
        <w:pStyle w:val="ConsPlusNonformat"/>
        <w:jc w:val="both"/>
      </w:pPr>
      <w:r>
        <w:t xml:space="preserve">    8.   Обоснование   расхода  (расходов  на  выпусках)  сточных  вод  для</w:t>
      </w:r>
    </w:p>
    <w:p w:rsidR="000F6DEA" w:rsidRDefault="000F6DEA">
      <w:pPr>
        <w:pStyle w:val="ConsPlusNonformat"/>
        <w:jc w:val="both"/>
      </w:pPr>
      <w:r>
        <w:t>установления НДС.</w:t>
      </w:r>
    </w:p>
    <w:p w:rsidR="000F6DEA" w:rsidRDefault="000F6DEA">
      <w:pPr>
        <w:pStyle w:val="ConsPlusNonformat"/>
        <w:jc w:val="both"/>
      </w:pPr>
      <w:r>
        <w:t xml:space="preserve">    9. Фактический сброс веществ и микроорганизмов (за предыдущие 5 лет).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</w:t>
      </w:r>
    </w:p>
    <w:p w:rsidR="000F6DEA" w:rsidRDefault="000F6DEA">
      <w:pPr>
        <w:pStyle w:val="ConsPlusNormal"/>
        <w:jc w:val="both"/>
      </w:pPr>
    </w:p>
    <w:p w:rsidR="000F6DEA" w:rsidRDefault="000F6DEA">
      <w:pPr>
        <w:sectPr w:rsidR="000F6D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984"/>
        <w:gridCol w:w="1459"/>
        <w:gridCol w:w="193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0F6DEA">
        <w:tc>
          <w:tcPr>
            <w:tcW w:w="54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Перечень веществ (с учетом субабонентов)</w:t>
            </w:r>
          </w:p>
        </w:tc>
        <w:tc>
          <w:tcPr>
            <w:tcW w:w="145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93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Фактическая концентрация Мг/дм3</w:t>
            </w:r>
          </w:p>
        </w:tc>
        <w:tc>
          <w:tcPr>
            <w:tcW w:w="6865" w:type="dxa"/>
            <w:gridSpan w:val="10"/>
          </w:tcPr>
          <w:p w:rsidR="000F6DEA" w:rsidRDefault="000F6DEA">
            <w:pPr>
              <w:pStyle w:val="ConsPlusNormal"/>
              <w:jc w:val="center"/>
            </w:pPr>
            <w:r>
              <w:t>Фактический сброс веществ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198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1939" w:type="dxa"/>
            <w:vMerge/>
          </w:tcPr>
          <w:p w:rsidR="000F6DEA" w:rsidRDefault="000F6DEA"/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май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198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1939" w:type="dxa"/>
            <w:vMerge/>
          </w:tcPr>
          <w:p w:rsidR="000F6DEA" w:rsidRDefault="000F6DEA"/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14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9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45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93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9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45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93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76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1849"/>
      </w:tblGrid>
      <w:tr w:rsidR="000F6DEA">
        <w:tc>
          <w:tcPr>
            <w:tcW w:w="9491" w:type="dxa"/>
            <w:gridSpan w:val="14"/>
          </w:tcPr>
          <w:p w:rsidR="000F6DEA" w:rsidRDefault="000F6DEA">
            <w:pPr>
              <w:pStyle w:val="ConsPlusNormal"/>
              <w:jc w:val="center"/>
            </w:pPr>
            <w:r>
              <w:t>Фактический сброс веществ</w:t>
            </w:r>
          </w:p>
        </w:tc>
        <w:tc>
          <w:tcPr>
            <w:tcW w:w="184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>Фактический сброс веществ</w:t>
            </w:r>
          </w:p>
        </w:tc>
      </w:tr>
      <w:tr w:rsidR="000F6DEA">
        <w:tc>
          <w:tcPr>
            <w:tcW w:w="125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849" w:type="dxa"/>
            <w:vMerge/>
          </w:tcPr>
          <w:p w:rsidR="000F6DEA" w:rsidRDefault="000F6DEA"/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69" w:type="dxa"/>
          </w:tcPr>
          <w:p w:rsidR="000F6DEA" w:rsidRDefault="000F6DEA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1849" w:type="dxa"/>
          </w:tcPr>
          <w:p w:rsidR="000F6DEA" w:rsidRDefault="000F6DEA">
            <w:pPr>
              <w:pStyle w:val="ConsPlusNormal"/>
              <w:jc w:val="center"/>
            </w:pPr>
            <w:r>
              <w:t>т/год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9" w:type="dxa"/>
          </w:tcPr>
          <w:p w:rsidR="000F6DEA" w:rsidRDefault="000F6D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9" w:type="dxa"/>
          </w:tcPr>
          <w:p w:rsidR="000F6DEA" w:rsidRDefault="000F6DEA">
            <w:pPr>
              <w:pStyle w:val="ConsPlusNormal"/>
              <w:jc w:val="center"/>
            </w:pPr>
            <w:r>
              <w:t>29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76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849" w:type="dxa"/>
          </w:tcPr>
          <w:p w:rsidR="000F6DEA" w:rsidRDefault="000F6DEA">
            <w:pPr>
              <w:pStyle w:val="ConsPlusNormal"/>
            </w:pP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76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84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10. Расчет НДС.</w:t>
      </w:r>
    </w:p>
    <w:p w:rsidR="000F6DEA" w:rsidRDefault="000F6DEA">
      <w:pPr>
        <w:pStyle w:val="ConsPlusNonformat"/>
        <w:jc w:val="both"/>
      </w:pPr>
      <w:r>
        <w:t xml:space="preserve">    11.  Норматив  допустимого  сброса веществ (сброс веществ, не указанных</w:t>
      </w:r>
    </w:p>
    <w:p w:rsidR="000F6DEA" w:rsidRDefault="000F6DEA">
      <w:pPr>
        <w:pStyle w:val="ConsPlusNonformat"/>
        <w:jc w:val="both"/>
      </w:pPr>
      <w:r>
        <w:t>ниже, запрещен)</w:t>
      </w:r>
    </w:p>
    <w:p w:rsidR="000F6DEA" w:rsidRDefault="000F6DEA">
      <w:pPr>
        <w:pStyle w:val="ConsPlusNonformat"/>
        <w:jc w:val="both"/>
      </w:pPr>
      <w:r>
        <w:t xml:space="preserve">    Наименование выпуска:</w:t>
      </w:r>
    </w:p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1459"/>
        <w:gridCol w:w="193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</w:tblGrid>
      <w:tr w:rsidR="000F6DEA">
        <w:tc>
          <w:tcPr>
            <w:tcW w:w="54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01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веществ</w:t>
            </w:r>
          </w:p>
        </w:tc>
        <w:tc>
          <w:tcPr>
            <w:tcW w:w="145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 xml:space="preserve">Класс </w:t>
            </w:r>
            <w:r>
              <w:lastRenderedPageBreak/>
              <w:t>опасности</w:t>
            </w:r>
          </w:p>
        </w:tc>
        <w:tc>
          <w:tcPr>
            <w:tcW w:w="1939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 xml:space="preserve">Допустимая </w:t>
            </w:r>
            <w:r>
              <w:lastRenderedPageBreak/>
              <w:t>концентрация мг/дм3</w:t>
            </w:r>
          </w:p>
        </w:tc>
        <w:tc>
          <w:tcPr>
            <w:tcW w:w="6865" w:type="dxa"/>
            <w:gridSpan w:val="10"/>
          </w:tcPr>
          <w:p w:rsidR="000F6DEA" w:rsidRDefault="000F6DEA">
            <w:pPr>
              <w:pStyle w:val="ConsPlusNormal"/>
              <w:jc w:val="center"/>
            </w:pPr>
            <w:r>
              <w:lastRenderedPageBreak/>
              <w:t>Норматив допустимого сброса веществ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1939" w:type="dxa"/>
            <w:vMerge/>
          </w:tcPr>
          <w:p w:rsidR="000F6DEA" w:rsidRDefault="000F6DEA"/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май</w:t>
            </w:r>
          </w:p>
        </w:tc>
      </w:tr>
      <w:tr w:rsidR="000F6DEA">
        <w:tc>
          <w:tcPr>
            <w:tcW w:w="544" w:type="dxa"/>
            <w:vMerge/>
          </w:tcPr>
          <w:p w:rsidR="000F6DEA" w:rsidRDefault="000F6DEA"/>
        </w:tc>
        <w:tc>
          <w:tcPr>
            <w:tcW w:w="2014" w:type="dxa"/>
            <w:vMerge/>
          </w:tcPr>
          <w:p w:rsidR="000F6DEA" w:rsidRDefault="000F6DEA"/>
        </w:tc>
        <w:tc>
          <w:tcPr>
            <w:tcW w:w="1459" w:type="dxa"/>
            <w:vMerge/>
          </w:tcPr>
          <w:p w:rsidR="000F6DEA" w:rsidRDefault="000F6DEA"/>
        </w:tc>
        <w:tc>
          <w:tcPr>
            <w:tcW w:w="1939" w:type="dxa"/>
            <w:vMerge/>
          </w:tcPr>
          <w:p w:rsidR="000F6DEA" w:rsidRDefault="000F6DEA"/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0F6DEA" w:rsidRDefault="000F6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0F6DEA" w:rsidRDefault="000F6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0F6DEA" w:rsidRDefault="000F6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14</w:t>
            </w:r>
          </w:p>
        </w:tc>
      </w:tr>
      <w:tr w:rsidR="000F6DEA">
        <w:tc>
          <w:tcPr>
            <w:tcW w:w="54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01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45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193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484"/>
        <w:gridCol w:w="889"/>
        <w:gridCol w:w="2074"/>
      </w:tblGrid>
      <w:tr w:rsidR="000F6DEA">
        <w:tc>
          <w:tcPr>
            <w:tcW w:w="9611" w:type="dxa"/>
            <w:gridSpan w:val="14"/>
          </w:tcPr>
          <w:p w:rsidR="000F6DEA" w:rsidRDefault="000F6DEA">
            <w:pPr>
              <w:pStyle w:val="ConsPlusNormal"/>
              <w:jc w:val="center"/>
            </w:pPr>
            <w:r>
              <w:t>Норматив допустимого сброса веществ</w:t>
            </w:r>
          </w:p>
        </w:tc>
        <w:tc>
          <w:tcPr>
            <w:tcW w:w="2074" w:type="dxa"/>
            <w:vMerge w:val="restart"/>
          </w:tcPr>
          <w:p w:rsidR="000F6DEA" w:rsidRDefault="000F6DEA">
            <w:pPr>
              <w:pStyle w:val="ConsPlusNormal"/>
              <w:jc w:val="center"/>
            </w:pPr>
            <w:r>
              <w:t xml:space="preserve">Утвержденный норматив допустимого сброса веществ </w:t>
            </w:r>
            <w:hyperlink w:anchor="P31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6DEA"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73" w:type="dxa"/>
            <w:gridSpan w:val="2"/>
          </w:tcPr>
          <w:p w:rsidR="000F6DEA" w:rsidRDefault="000F6DE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074" w:type="dxa"/>
            <w:vMerge/>
          </w:tcPr>
          <w:p w:rsidR="000F6DEA" w:rsidRDefault="000F6DEA"/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074" w:type="dxa"/>
          </w:tcPr>
          <w:p w:rsidR="000F6DEA" w:rsidRDefault="000F6DEA">
            <w:pPr>
              <w:pStyle w:val="ConsPlusNormal"/>
              <w:jc w:val="center"/>
            </w:pPr>
            <w:r>
              <w:t>т/год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4" w:type="dxa"/>
          </w:tcPr>
          <w:p w:rsidR="000F6DEA" w:rsidRDefault="000F6D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89" w:type="dxa"/>
          </w:tcPr>
          <w:p w:rsidR="000F6DEA" w:rsidRDefault="000F6D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74" w:type="dxa"/>
          </w:tcPr>
          <w:p w:rsidR="000F6DEA" w:rsidRDefault="000F6DEA">
            <w:pPr>
              <w:pStyle w:val="ConsPlusNormal"/>
              <w:jc w:val="center"/>
            </w:pPr>
            <w:r>
              <w:t>29</w:t>
            </w:r>
          </w:p>
        </w:tc>
      </w:tr>
      <w:tr w:rsidR="000F6DEA"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484" w:type="dxa"/>
          </w:tcPr>
          <w:p w:rsidR="000F6DEA" w:rsidRDefault="000F6DEA">
            <w:pPr>
              <w:pStyle w:val="ConsPlusNormal"/>
            </w:pPr>
          </w:p>
        </w:tc>
        <w:tc>
          <w:tcPr>
            <w:tcW w:w="889" w:type="dxa"/>
          </w:tcPr>
          <w:p w:rsidR="000F6DEA" w:rsidRDefault="000F6DEA">
            <w:pPr>
              <w:pStyle w:val="ConsPlusNormal"/>
            </w:pPr>
          </w:p>
        </w:tc>
        <w:tc>
          <w:tcPr>
            <w:tcW w:w="2074" w:type="dxa"/>
          </w:tcPr>
          <w:p w:rsidR="000F6DEA" w:rsidRDefault="000F6DEA">
            <w:pPr>
              <w:pStyle w:val="ConsPlusNormal"/>
            </w:pPr>
          </w:p>
        </w:tc>
      </w:tr>
    </w:tbl>
    <w:p w:rsidR="000F6DEA" w:rsidRDefault="000F6DEA">
      <w:pPr>
        <w:pStyle w:val="ConsPlusNormal"/>
        <w:jc w:val="both"/>
      </w:pPr>
    </w:p>
    <w:p w:rsidR="000F6DEA" w:rsidRDefault="000F6DEA">
      <w:pPr>
        <w:pStyle w:val="ConsPlusNonformat"/>
        <w:jc w:val="both"/>
      </w:pPr>
      <w:r>
        <w:t xml:space="preserve">    --------------------------------</w:t>
      </w:r>
    </w:p>
    <w:p w:rsidR="000F6DEA" w:rsidRDefault="000F6DEA">
      <w:pPr>
        <w:pStyle w:val="ConsPlusNonformat"/>
        <w:jc w:val="both"/>
      </w:pPr>
      <w:bookmarkStart w:id="63" w:name="P3126"/>
      <w:bookmarkEnd w:id="63"/>
      <w:r>
        <w:t xml:space="preserve">    &lt;*&gt; Перерасчет в т/год производится суммированием т/мес.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>Руководитель организации ___________     ____________________</w:t>
      </w:r>
    </w:p>
    <w:p w:rsidR="000F6DEA" w:rsidRDefault="000F6DEA">
      <w:pPr>
        <w:pStyle w:val="ConsPlusNonformat"/>
        <w:jc w:val="both"/>
      </w:pPr>
      <w:r>
        <w:t>(водопользователь)        (подпись)             Ф.И.О.</w:t>
      </w:r>
    </w:p>
    <w:p w:rsidR="000F6DEA" w:rsidRDefault="000F6DEA">
      <w:pPr>
        <w:pStyle w:val="ConsPlusNonformat"/>
        <w:jc w:val="both"/>
      </w:pPr>
    </w:p>
    <w:p w:rsidR="000F6DEA" w:rsidRDefault="000F6DEA">
      <w:pPr>
        <w:pStyle w:val="ConsPlusNonformat"/>
        <w:jc w:val="both"/>
      </w:pPr>
      <w:r>
        <w:t xml:space="preserve">                                     М.П.            "__" ________ 20__ г.</w:t>
      </w:r>
    </w:p>
    <w:p w:rsidR="000F6DEA" w:rsidRDefault="000F6DEA">
      <w:pPr>
        <w:pStyle w:val="ConsPlusNormal"/>
        <w:jc w:val="both"/>
      </w:pPr>
    </w:p>
    <w:p w:rsidR="000F6DEA" w:rsidRDefault="000F6DEA">
      <w:pPr>
        <w:pStyle w:val="ConsPlusNormal"/>
        <w:ind w:firstLine="540"/>
        <w:jc w:val="both"/>
      </w:pPr>
    </w:p>
    <w:p w:rsidR="000F6DEA" w:rsidRDefault="000F6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64" w:name="_GoBack"/>
      <w:bookmarkEnd w:id="64"/>
    </w:p>
    <w:sectPr w:rsidR="00A755F1" w:rsidSect="006A7F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A"/>
    <w:rsid w:val="000F6DEA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1F6F-2059-499B-82EF-D4DDA8E1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F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F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6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6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6D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21" Type="http://schemas.openxmlformats.org/officeDocument/2006/relationships/hyperlink" Target="consultantplus://offline/ref=B28999C7B54BE5A3F98B3E12A9B11153F5E1A63734087AD293059D46A74D789660CF051218A965D883AC733F03CB69B223EF35EB0F1D3899F6dFG" TargetMode="External"/><Relationship Id="rId42" Type="http://schemas.openxmlformats.org/officeDocument/2006/relationships/hyperlink" Target="consultantplus://offline/ref=B28999C7B54BE5A3F98B3E12A9B11153F7E7AE3938037AD293059D46A74D789660CF051218A961DF86AC733F03CB69B223EF35EB0F1D3899F6dFG" TargetMode="External"/><Relationship Id="rId47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63" Type="http://schemas.openxmlformats.org/officeDocument/2006/relationships/hyperlink" Target="consultantplus://offline/ref=B28999C7B54BE5A3F98B3E12A9B11153F5E1A63734087AD293059D46A74D789660CF051218A965DE82AC733F03CB69B223EF35EB0F1D3899F6dFG" TargetMode="External"/><Relationship Id="rId68" Type="http://schemas.openxmlformats.org/officeDocument/2006/relationships/image" Target="media/image6.wmf"/><Relationship Id="rId84" Type="http://schemas.openxmlformats.org/officeDocument/2006/relationships/image" Target="media/image12.wmf"/><Relationship Id="rId8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12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33" Type="http://schemas.openxmlformats.org/officeDocument/2006/relationships/image" Target="media/image18.wmf"/><Relationship Id="rId13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54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5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7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70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91" Type="http://schemas.openxmlformats.org/officeDocument/2006/relationships/hyperlink" Target="consultantplus://offline/ref=B28999C7B54BE5A3F98B3E12A9B11153F7E7AB3834087AD293059D46A74D789660CF051218A965DD86AC733F03CB69B223EF35EB0F1D3899F6dFG" TargetMode="External"/><Relationship Id="rId16" Type="http://schemas.openxmlformats.org/officeDocument/2006/relationships/hyperlink" Target="consultantplus://offline/ref=B28999C7B54BE5A3F98B3E12A9B11153F5E1A63734087AD293059D46A74D789660CF051218A965D882AC733F03CB69B223EF35EB0F1D3899F6dFG" TargetMode="External"/><Relationship Id="rId107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1" Type="http://schemas.openxmlformats.org/officeDocument/2006/relationships/hyperlink" Target="consultantplus://offline/ref=B28999C7B54BE5A3F98B3E12A9B11153F5E1A9343B027AD293059D46A74D789660CF051218A965D980AC733F03CB69B223EF35EB0F1D3899F6dFG" TargetMode="External"/><Relationship Id="rId32" Type="http://schemas.openxmlformats.org/officeDocument/2006/relationships/hyperlink" Target="consultantplus://offline/ref=B28999C7B54BE5A3F98B3E12A9B11153F2E2AC373B0B27D89B5C9144A042279367DE05121AB765DD98A5276FF4dEG" TargetMode="External"/><Relationship Id="rId37" Type="http://schemas.openxmlformats.org/officeDocument/2006/relationships/hyperlink" Target="consultantplus://offline/ref=B28999C7B54BE5A3F98B3E12A9B11153F7E7AB3834087AD293059D46A74D789660CF051218A965DA82AC733F03CB69B223EF35EB0F1D3899F6dFG" TargetMode="External"/><Relationship Id="rId53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5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74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7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02" Type="http://schemas.openxmlformats.org/officeDocument/2006/relationships/hyperlink" Target="consultantplus://offline/ref=B28999C7B54BE5A3F98B3E12A9B11153F5E1A9343B027AD293059D46A74D789660CF051218A965D886AC733F03CB69B223EF35EB0F1D3899F6dFG" TargetMode="External"/><Relationship Id="rId123" Type="http://schemas.openxmlformats.org/officeDocument/2006/relationships/image" Target="media/image17.wmf"/><Relationship Id="rId12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44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4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5" Type="http://schemas.openxmlformats.org/officeDocument/2006/relationships/hyperlink" Target="consultantplus://offline/ref=B28999C7B54BE5A3F98B3E12A9B11153F5E1A9343B027AD293059D46A74D789660CF051218A965D980AC733F03CB69B223EF35EB0F1D3899F6dFG" TargetMode="External"/><Relationship Id="rId90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9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0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81" Type="http://schemas.openxmlformats.org/officeDocument/2006/relationships/hyperlink" Target="consultantplus://offline/ref=B28999C7B54BE5A3F98B3E12A9B11153F6E6AD3634027AD293059D46A74D789672CF5D1E19AB7BD982B9256E46F9d7G" TargetMode="External"/><Relationship Id="rId186" Type="http://schemas.openxmlformats.org/officeDocument/2006/relationships/hyperlink" Target="consultantplus://offline/ref=B28999C7B54BE5A3F98B3E12A9B11153F7E7AB3834087AD293059D46A74D789660CF051218A965DD86AC733F03CB69B223EF35EB0F1D3899F6dFG" TargetMode="External"/><Relationship Id="rId22" Type="http://schemas.openxmlformats.org/officeDocument/2006/relationships/hyperlink" Target="consultantplus://offline/ref=B28999C7B54BE5A3F98B3E12A9B11153F5E1A63734087AD293059D46A74D789660CF051218A965D881AC733F03CB69B223EF35EB0F1D3899F6dFG" TargetMode="External"/><Relationship Id="rId27" Type="http://schemas.openxmlformats.org/officeDocument/2006/relationships/hyperlink" Target="consultantplus://offline/ref=B28999C7B54BE5A3F98B3E12A9B11153F7E7AB3834087AD293059D46A74D789660CF051218A965D887AC733F03CB69B223EF35EB0F1D3899F6dFG" TargetMode="External"/><Relationship Id="rId43" Type="http://schemas.openxmlformats.org/officeDocument/2006/relationships/hyperlink" Target="consultantplus://offline/ref=B28999C7B54BE5A3F98B3E12A9B11153F7E7AE3938037AD293059D46A74D789660CF051218A960DC82AC733F03CB69B223EF35EB0F1D3899F6dFG" TargetMode="External"/><Relationship Id="rId48" Type="http://schemas.openxmlformats.org/officeDocument/2006/relationships/hyperlink" Target="consultantplus://offline/ref=B28999C7B54BE5A3F98B3E12A9B11153F5E1A63734087AD293059D46A74D789660CF051218A965DF85AC733F03CB69B223EF35EB0F1D3899F6dFG" TargetMode="External"/><Relationship Id="rId64" Type="http://schemas.openxmlformats.org/officeDocument/2006/relationships/image" Target="media/image2.wmf"/><Relationship Id="rId69" Type="http://schemas.openxmlformats.org/officeDocument/2006/relationships/image" Target="media/image7.wmf"/><Relationship Id="rId113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1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34" Type="http://schemas.openxmlformats.org/officeDocument/2006/relationships/hyperlink" Target="consultantplus://offline/ref=B28999C7B54BE5A3F98B3E12A9B11153F5E1A63734087AD293059D46A74D789660CF051218A964D884AC733F03CB69B223EF35EB0F1D3899F6dFG" TargetMode="External"/><Relationship Id="rId13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80" Type="http://schemas.openxmlformats.org/officeDocument/2006/relationships/image" Target="media/image9.png"/><Relationship Id="rId85" Type="http://schemas.openxmlformats.org/officeDocument/2006/relationships/hyperlink" Target="consultantplus://offline/ref=B28999C7B54BE5A3F98B3E12A9B11153F5E1A63734087AD293059D46A74D789660CF051218A965D084AC733F03CB69B223EF35EB0F1D3899F6dFG" TargetMode="External"/><Relationship Id="rId150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5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7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7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92" Type="http://schemas.openxmlformats.org/officeDocument/2006/relationships/image" Target="media/image23.wmf"/><Relationship Id="rId12" Type="http://schemas.openxmlformats.org/officeDocument/2006/relationships/hyperlink" Target="consultantplus://offline/ref=B28999C7B54BE5A3F98B3E12A9B11153F5E1A63734087AD293059D46A74D789660CF051218A965D885AC733F03CB69B223EF35EB0F1D3899F6dFG" TargetMode="External"/><Relationship Id="rId17" Type="http://schemas.openxmlformats.org/officeDocument/2006/relationships/hyperlink" Target="consultantplus://offline/ref=B28999C7B54BE5A3F98B3E12A9B11153F7E7AF3438097AD293059D46A74D789660CF051218A967DA85AC733F03CB69B223EF35EB0F1D3899F6dFG" TargetMode="External"/><Relationship Id="rId33" Type="http://schemas.openxmlformats.org/officeDocument/2006/relationships/hyperlink" Target="consultantplus://offline/ref=B28999C7B54BE5A3F98B3E12A9B11153F7E7AB3834087AD293059D46A74D789660CF051218A965D88FAC733F03CB69B223EF35EB0F1D3899F6dFG" TargetMode="External"/><Relationship Id="rId38" Type="http://schemas.openxmlformats.org/officeDocument/2006/relationships/hyperlink" Target="consultantplus://offline/ref=B28999C7B54BE5A3F98B3E12A9B11153F7E7AB3834087AD293059D46A74D789660CF051218A965DA80AC733F03CB69B223EF35EB0F1D3899F6dFG" TargetMode="External"/><Relationship Id="rId5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03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0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24" Type="http://schemas.openxmlformats.org/officeDocument/2006/relationships/hyperlink" Target="consultantplus://offline/ref=B28999C7B54BE5A3F98B3E12A9B11153F5E1A63734087AD293059D46A74D789660CF051218A965D08EAC733F03CB69B223EF35EB0F1D3899F6dFG" TargetMode="External"/><Relationship Id="rId129" Type="http://schemas.openxmlformats.org/officeDocument/2006/relationships/hyperlink" Target="consultantplus://offline/ref=B28999C7B54BE5A3F98B3E12A9B11153F5E1A63734087AD293059D46A74D789660CF051218A964D887AC733F03CB69B223EF35EB0F1D3899F6dFG" TargetMode="External"/><Relationship Id="rId54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70" Type="http://schemas.openxmlformats.org/officeDocument/2006/relationships/image" Target="media/image8.wmf"/><Relationship Id="rId75" Type="http://schemas.openxmlformats.org/officeDocument/2006/relationships/hyperlink" Target="consultantplus://offline/ref=B28999C7B54BE5A3F98B3E12A9B11153F5E1A63734087AD293059D46A74D789660CF051218A965D086AC733F03CB69B223EF35EB0F1D3899F6dFG" TargetMode="External"/><Relationship Id="rId9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96" Type="http://schemas.openxmlformats.org/officeDocument/2006/relationships/image" Target="media/image14.wmf"/><Relationship Id="rId140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4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82" Type="http://schemas.openxmlformats.org/officeDocument/2006/relationships/hyperlink" Target="consultantplus://offline/ref=B28999C7B54BE5A3F98B3E12A9B11153F5E1A63734087AD293059D46A74D789660CF051218A964DA85AC733F03CB69B223EF35EB0F1D3899F6dFG" TargetMode="External"/><Relationship Id="rId187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28999C7B54BE5A3F98B3E12A9B11153F5E1A63734087AD293059D46A74D789660CF051218A965D980AC733F03CB69B223EF35EB0F1D3899F6dFG" TargetMode="External"/><Relationship Id="rId23" Type="http://schemas.openxmlformats.org/officeDocument/2006/relationships/hyperlink" Target="consultantplus://offline/ref=B28999C7B54BE5A3F98B3E12A9B11153F5E1A63734087AD293059D46A74D789660CF051218A965D88FAC733F03CB69B223EF35EB0F1D3899F6dFG" TargetMode="External"/><Relationship Id="rId28" Type="http://schemas.openxmlformats.org/officeDocument/2006/relationships/hyperlink" Target="consultantplus://offline/ref=B28999C7B54BE5A3F98B3E12A9B11153F7E7AB3834087AD293059D46A74D789660CF051218A965D885AC733F03CB69B223EF35EB0F1D3899F6dFG" TargetMode="External"/><Relationship Id="rId49" Type="http://schemas.openxmlformats.org/officeDocument/2006/relationships/hyperlink" Target="consultantplus://offline/ref=B28999C7B54BE5A3F98B3E12A9B11153F5E1A63734087AD293059D46A74D789660CF051218A965DF80AC733F03CB69B223EF35EB0F1D3899F6dFG" TargetMode="External"/><Relationship Id="rId114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1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44" Type="http://schemas.openxmlformats.org/officeDocument/2006/relationships/hyperlink" Target="consultantplus://offline/ref=B28999C7B54BE5A3F98B3E12A9B11153F5E1A63734087AD293059D46A74D789660CF051218A965DF84AC733F03CB69B223EF35EB0F1D3899F6dFG" TargetMode="External"/><Relationship Id="rId60" Type="http://schemas.openxmlformats.org/officeDocument/2006/relationships/hyperlink" Target="consultantplus://offline/ref=B28999C7B54BE5A3F98B3E12A9B11153F5E1A63734087AD293059D46A74D789660CF051218A965DE87AC733F03CB69B223EF35EB0F1D3899F6dFG" TargetMode="External"/><Relationship Id="rId65" Type="http://schemas.openxmlformats.org/officeDocument/2006/relationships/image" Target="media/image3.wmf"/><Relationship Id="rId81" Type="http://schemas.openxmlformats.org/officeDocument/2006/relationships/image" Target="media/image10.png"/><Relationship Id="rId8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30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3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5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5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77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72" Type="http://schemas.openxmlformats.org/officeDocument/2006/relationships/hyperlink" Target="consultantplus://offline/ref=B28999C7B54BE5A3F98B3E12A9B11153F5E1A63734087AD293059D46A74D789660CF051218A964D881AC733F03CB69B223EF35EB0F1D3899F6dFG" TargetMode="External"/><Relationship Id="rId193" Type="http://schemas.openxmlformats.org/officeDocument/2006/relationships/hyperlink" Target="consultantplus://offline/ref=B28999C7B54BE5A3F98B3E12A9B11153F5E1A63734087AD293059D46A74D789660CF051218A96DD984AC733F03CB69B223EF35EB0F1D3899F6dFG" TargetMode="External"/><Relationship Id="rId13" Type="http://schemas.openxmlformats.org/officeDocument/2006/relationships/hyperlink" Target="consultantplus://offline/ref=B28999C7B54BE5A3F98B3E12A9B11153F6E6AF3235067AD293059D46A74D789660CF051218A965D980AC733F03CB69B223EF35EB0F1D3899F6dFG" TargetMode="External"/><Relationship Id="rId18" Type="http://schemas.openxmlformats.org/officeDocument/2006/relationships/hyperlink" Target="consultantplus://offline/ref=B28999C7B54BE5A3F98B3E12A9B11153F7E7AF3438097AD293059D46A74D789660CF051218A967DD87AC733F03CB69B223EF35EB0F1D3899F6dFG" TargetMode="External"/><Relationship Id="rId39" Type="http://schemas.openxmlformats.org/officeDocument/2006/relationships/hyperlink" Target="consultantplus://offline/ref=B28999C7B54BE5A3F98B3E12A9B11153F5E1A63734087AD293059D46A74D789660CF051218A965DD8FAC733F03CB69B223EF35EB0F1D3899F6dFG" TargetMode="External"/><Relationship Id="rId10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34" Type="http://schemas.openxmlformats.org/officeDocument/2006/relationships/hyperlink" Target="consultantplus://offline/ref=B28999C7B54BE5A3F98B3E12A9B11153F5E6AB3139007AD293059D46A74D789672CF5D1E19AB7BD982B9256E46F9d7G" TargetMode="External"/><Relationship Id="rId50" Type="http://schemas.openxmlformats.org/officeDocument/2006/relationships/image" Target="media/image1.wmf"/><Relationship Id="rId5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76" Type="http://schemas.openxmlformats.org/officeDocument/2006/relationships/hyperlink" Target="consultantplus://offline/ref=B28999C7B54BE5A3F98B3E12A9B11153F7E7AB3834087AD293059D46A74D789660CF051218A965DA8EAC733F03CB69B223EF35EB0F1D3899F6dFG" TargetMode="External"/><Relationship Id="rId97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04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20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2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4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4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7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88" Type="http://schemas.openxmlformats.org/officeDocument/2006/relationships/image" Target="media/image20.wmf"/><Relationship Id="rId7" Type="http://schemas.openxmlformats.org/officeDocument/2006/relationships/hyperlink" Target="consultantplus://offline/ref=B28999C7B54BE5A3F98B3E12A9B11153F6E6AF3235067AD293059D46A74D789660CF051218A965D980AC733F03CB69B223EF35EB0F1D3899F6dFG" TargetMode="External"/><Relationship Id="rId71" Type="http://schemas.openxmlformats.org/officeDocument/2006/relationships/hyperlink" Target="consultantplus://offline/ref=B28999C7B54BE5A3F98B3E12A9B11153F5E1A63734087AD293059D46A74D789660CF051218A965DE80AC733F03CB69B223EF35EB0F1D3899F6dFG" TargetMode="External"/><Relationship Id="rId92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2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83" Type="http://schemas.openxmlformats.org/officeDocument/2006/relationships/hyperlink" Target="consultantplus://offline/ref=B28999C7B54BE5A3F98B3E12A9B11153F5E1A63734087AD293059D46A74D789660CF051218A967DC85AC733F03CB69B223EF35EB0F1D3899F6d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28999C7B54BE5A3F98B3E12A9B11153F5E1A63734087AD293059D46A74D789660CF051218A965DB80AC733F03CB69B223EF35EB0F1D3899F6dFG" TargetMode="External"/><Relationship Id="rId24" Type="http://schemas.openxmlformats.org/officeDocument/2006/relationships/hyperlink" Target="consultantplus://offline/ref=B28999C7B54BE5A3F98B3E12A9B11153F5E1A63734087AD293059D46A74D789660CF051218A965DB87AC733F03CB69B223EF35EB0F1D3899F6dFG" TargetMode="External"/><Relationship Id="rId40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45" Type="http://schemas.openxmlformats.org/officeDocument/2006/relationships/hyperlink" Target="consultantplus://offline/ref=B28999C7B54BE5A3F98B3E12A9B11153F5E1A63734087AD293059D46A74D789660CF051218A965DF84AC733F03CB69B223EF35EB0F1D3899F6dFG" TargetMode="External"/><Relationship Id="rId66" Type="http://schemas.openxmlformats.org/officeDocument/2006/relationships/image" Target="media/image4.wmf"/><Relationship Id="rId87" Type="http://schemas.openxmlformats.org/officeDocument/2006/relationships/image" Target="media/image13.wmf"/><Relationship Id="rId110" Type="http://schemas.openxmlformats.org/officeDocument/2006/relationships/hyperlink" Target="consultantplus://offline/ref=B28999C7B54BE5A3F98B3E12A9B11153F5E1A63734087AD293059D46A74D789660CF051218A965D080AC733F03CB69B223EF35EB0F1D3899F6dFG" TargetMode="External"/><Relationship Id="rId11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3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3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57" Type="http://schemas.openxmlformats.org/officeDocument/2006/relationships/hyperlink" Target="consultantplus://offline/ref=B28999C7B54BE5A3F98B3E12A9B11153F5E1A63734087AD293059D46A74D789660CF051218A964D883AC733F03CB69B223EF35EB0F1D3899F6dFG" TargetMode="External"/><Relationship Id="rId17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6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82" Type="http://schemas.openxmlformats.org/officeDocument/2006/relationships/image" Target="media/image11.png"/><Relationship Id="rId152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73" Type="http://schemas.openxmlformats.org/officeDocument/2006/relationships/hyperlink" Target="consultantplus://offline/ref=B28999C7B54BE5A3F98B3E12A9B11153F5E1A63734087AD293059D46A74D789660CF051218A964D88EAC733F03CB69B223EF35EB0F1D3899F6dFG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B28999C7B54BE5A3F98B3E12A9B11153F5EFAC3438067AD293059D46A74D789660CF051218A965D980AC733F03CB69B223EF35EB0F1D3899F6dFG" TargetMode="External"/><Relationship Id="rId14" Type="http://schemas.openxmlformats.org/officeDocument/2006/relationships/hyperlink" Target="consultantplus://offline/ref=B28999C7B54BE5A3F98B3E12A9B11153F7E7AB3834087AD293059D46A74D789660CF051218A965D886AC733F03CB69B223EF35EB0F1D3899F6dFG" TargetMode="External"/><Relationship Id="rId30" Type="http://schemas.openxmlformats.org/officeDocument/2006/relationships/hyperlink" Target="consultantplus://offline/ref=B28999C7B54BE5A3F98B3E12A9B11153F7E7AB3834087AD293059D46A74D789660CF051218A965D881AC733F03CB69B223EF35EB0F1D3899F6dFG" TargetMode="External"/><Relationship Id="rId35" Type="http://schemas.openxmlformats.org/officeDocument/2006/relationships/hyperlink" Target="consultantplus://offline/ref=B28999C7B54BE5A3F98B3E12A9B11153F7E7AB3834087AD293059D46A74D789660CF051218A965DA87AC733F03CB69B223EF35EB0F1D3899F6dFG" TargetMode="External"/><Relationship Id="rId5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77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00" Type="http://schemas.openxmlformats.org/officeDocument/2006/relationships/image" Target="media/image16.wmf"/><Relationship Id="rId105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26" Type="http://schemas.openxmlformats.org/officeDocument/2006/relationships/hyperlink" Target="consultantplus://offline/ref=B28999C7B54BE5A3F98B3E12A9B11153F5E1A63734087AD293059D46A74D789660CF051218A965D08FAC733F03CB69B223EF35EB0F1D3899F6dFG" TargetMode="External"/><Relationship Id="rId147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8" Type="http://schemas.openxmlformats.org/officeDocument/2006/relationships/hyperlink" Target="consultantplus://offline/ref=B28999C7B54BE5A3F98B3E12A9B11153F7E7AB3834087AD293059D46A74D789660CF051218A965D980AC733F03CB69B223EF35EB0F1D3899F6dFG" TargetMode="External"/><Relationship Id="rId51" Type="http://schemas.openxmlformats.org/officeDocument/2006/relationships/hyperlink" Target="consultantplus://offline/ref=B28999C7B54BE5A3F98B3E12A9B11153F5E1A63734087AD293059D46A74D789660CF051218A965DF81AC733F03CB69B223EF35EB0F1D3899F6dFG" TargetMode="External"/><Relationship Id="rId72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93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98" Type="http://schemas.openxmlformats.org/officeDocument/2006/relationships/image" Target="media/image15.wmf"/><Relationship Id="rId12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42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3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84" Type="http://schemas.openxmlformats.org/officeDocument/2006/relationships/hyperlink" Target="consultantplus://offline/ref=B28999C7B54BE5A3F98B3E12A9B11153F5E1A63734087AD293059D46A74D789660CF051218A963DE86AC733F03CB69B223EF35EB0F1D3899F6dFG" TargetMode="External"/><Relationship Id="rId189" Type="http://schemas.openxmlformats.org/officeDocument/2006/relationships/image" Target="media/image21.wmf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28999C7B54BE5A3F98B3E12A9B11153F6E6AF3235067AD293059D46A74D789660CF051218A965D884AC733F03CB69B223EF35EB0F1D3899F6dFG" TargetMode="External"/><Relationship Id="rId4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67" Type="http://schemas.openxmlformats.org/officeDocument/2006/relationships/image" Target="media/image5.wmf"/><Relationship Id="rId11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37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5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20" Type="http://schemas.openxmlformats.org/officeDocument/2006/relationships/hyperlink" Target="consultantplus://offline/ref=B28999C7B54BE5A3F98B3E12A9B11153F6E6AF3235067AD293059D46A74D789660CF051218A965D886AC733F03CB69B223EF35EB0F1D3899F6dFG" TargetMode="External"/><Relationship Id="rId41" Type="http://schemas.openxmlformats.org/officeDocument/2006/relationships/hyperlink" Target="consultantplus://offline/ref=B28999C7B54BE5A3F98B3E12A9B11153F5E1A63734087AD293059D46A74D789660CF051218A965DF86AC733F03CB69B223EF35EB0F1D3899F6dFG" TargetMode="External"/><Relationship Id="rId62" Type="http://schemas.openxmlformats.org/officeDocument/2006/relationships/hyperlink" Target="consultantplus://offline/ref=B28999C7B54BE5A3F98B3E12A9B11153F5E1A63734087AD293059D46A74D789660CF051218A965DE85AC733F03CB69B223EF35EB0F1D3899F6dFG" TargetMode="External"/><Relationship Id="rId83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88" Type="http://schemas.openxmlformats.org/officeDocument/2006/relationships/hyperlink" Target="consultantplus://offline/ref=B28999C7B54BE5A3F98B3E12A9B11153F5E1A63734087AD293059D46A74D789660CF051218A965D082AC733F03CB69B223EF35EB0F1D3899F6dFG" TargetMode="External"/><Relationship Id="rId11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32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53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74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79" Type="http://schemas.openxmlformats.org/officeDocument/2006/relationships/hyperlink" Target="consultantplus://offline/ref=B28999C7B54BE5A3F98B3E12A9B11153F5E1A63734087AD293059D46A74D789660CF051218A964D88FAC733F03CB69B223EF35EB0F1D3899F6dFG" TargetMode="External"/><Relationship Id="rId195" Type="http://schemas.openxmlformats.org/officeDocument/2006/relationships/theme" Target="theme/theme1.xml"/><Relationship Id="rId190" Type="http://schemas.openxmlformats.org/officeDocument/2006/relationships/image" Target="media/image22.wmf"/><Relationship Id="rId15" Type="http://schemas.openxmlformats.org/officeDocument/2006/relationships/hyperlink" Target="consultantplus://offline/ref=B28999C7B54BE5A3F98B3E12A9B11153F7E7AF3438097AD293059D46A74D789660CF051218A965DA83AC733F03CB69B223EF35EB0F1D3899F6dFG" TargetMode="External"/><Relationship Id="rId36" Type="http://schemas.openxmlformats.org/officeDocument/2006/relationships/hyperlink" Target="consultantplus://offline/ref=B28999C7B54BE5A3F98B3E12A9B11153F5E1A63734087AD293059D46A74D789660CF051218A965DA85AC733F03CB69B223EF35EB0F1D3899F6dFG" TargetMode="External"/><Relationship Id="rId57" Type="http://schemas.openxmlformats.org/officeDocument/2006/relationships/hyperlink" Target="consultantplus://offline/ref=B28999C7B54BE5A3F98B3E12A9B11153F5E1A63734087AD293059D46A74D789660CF051218A965DF8FAC733F03CB69B223EF35EB0F1D3899F6dFG" TargetMode="External"/><Relationship Id="rId106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27" Type="http://schemas.openxmlformats.org/officeDocument/2006/relationships/hyperlink" Target="consultantplus://offline/ref=B28999C7B54BE5A3F98B3E12A9B11153F5E1A63734087AD293059D46A74D789660CF051218A964D98FAC733F03CB69B223EF35EB0F1D3899F6dFG" TargetMode="External"/><Relationship Id="rId10" Type="http://schemas.openxmlformats.org/officeDocument/2006/relationships/hyperlink" Target="consultantplus://offline/ref=B28999C7B54BE5A3F98B3E12A9B11153F5E1A63734087AD293059D46A74D789660CF051218A965D884AC733F03CB69B223EF35EB0F1D3899F6dFG" TargetMode="External"/><Relationship Id="rId3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52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73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7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94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9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01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22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43" Type="http://schemas.openxmlformats.org/officeDocument/2006/relationships/hyperlink" Target="consultantplus://offline/ref=B28999C7B54BE5A3F98B3E12A9B11153F5E1A63734087AD293059D46A74D789660CF051218A964D882AC733F03CB69B223EF35EB0F1D3899F6dFG" TargetMode="External"/><Relationship Id="rId148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4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69" Type="http://schemas.openxmlformats.org/officeDocument/2006/relationships/hyperlink" Target="consultantplus://offline/ref=B28999C7B54BE5A3F98B3E12A9B11153F5E1A63734087AD293059D46A74D789660CF051218A964D880AC733F03CB69B223EF35EB0F1D3899F6dFG" TargetMode="External"/><Relationship Id="rId185" Type="http://schemas.openxmlformats.org/officeDocument/2006/relationships/hyperlink" Target="consultantplus://offline/ref=B28999C7B54BE5A3F98B3E12A9B11153F5E1A63734087AD293059D46A74D789660CF051218A962DE82AC733F03CB69B223EF35EB0F1D3899F6d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8999C7B54BE5A3F98B3E12A9B11153F5E6AB3139007AD293059D46A74D789660CF051218A965D980AC733F03CB69B223EF35EB0F1D3899F6dFG" TargetMode="External"/><Relationship Id="rId180" Type="http://schemas.openxmlformats.org/officeDocument/2006/relationships/hyperlink" Target="consultantplus://offline/ref=B28999C7B54BE5A3F98B3E12A9B11153F5E3AD373C047AD293059D46A74D789672CF5D1E19AB7BD982B9256E46F9d7G" TargetMode="External"/><Relationship Id="rId26" Type="http://schemas.openxmlformats.org/officeDocument/2006/relationships/hyperlink" Target="consultantplus://offline/ref=B28999C7B54BE5A3F98B3E12A9B11153F5E1A63734087AD293059D46A74D789660CF051218A965DB83AC733F03CB69B223EF35EB0F1D3899F6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24468</Words>
  <Characters>139471</Characters>
  <Application>Microsoft Office Word</Application>
  <DocSecurity>0</DocSecurity>
  <Lines>1162</Lines>
  <Paragraphs>327</Paragraphs>
  <ScaleCrop>false</ScaleCrop>
  <Company/>
  <LinksUpToDate>false</LinksUpToDate>
  <CharactersWithSpaces>163612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2019-04-12T06:29:00Z</dcterms:created>
  <dcterms:modified xsi:type="dcterms:W3CDTF">2019-04-12T06:29:00Z</dcterms:modified>
</cp:coreProperties>
</file>