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0BA" w:rsidRDefault="008000B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000BA" w:rsidRDefault="008000BA">
      <w:pPr>
        <w:pStyle w:val="ConsPlusNormal"/>
        <w:jc w:val="both"/>
        <w:outlineLvl w:val="0"/>
      </w:pPr>
    </w:p>
    <w:p w:rsidR="008000BA" w:rsidRDefault="008000BA">
      <w:pPr>
        <w:pStyle w:val="ConsPlusTitle"/>
        <w:jc w:val="center"/>
        <w:outlineLvl w:val="0"/>
      </w:pPr>
      <w:r>
        <w:t>ФЕДЕРАЛЬНАЯ СЛУЖБА ГОСУДАРСТВЕННОЙ СТАТИСТИКИ</w:t>
      </w:r>
    </w:p>
    <w:p w:rsidR="008000BA" w:rsidRDefault="008000BA">
      <w:pPr>
        <w:pStyle w:val="ConsPlusTitle"/>
        <w:jc w:val="center"/>
      </w:pPr>
    </w:p>
    <w:p w:rsidR="008000BA" w:rsidRDefault="008000BA">
      <w:pPr>
        <w:pStyle w:val="ConsPlusTitle"/>
        <w:jc w:val="center"/>
      </w:pPr>
      <w:r>
        <w:t>ПОСТАНОВЛЕНИЕ</w:t>
      </w:r>
    </w:p>
    <w:p w:rsidR="008000BA" w:rsidRDefault="008000BA">
      <w:pPr>
        <w:pStyle w:val="ConsPlusTitle"/>
        <w:jc w:val="center"/>
      </w:pPr>
      <w:r>
        <w:t>от 4 июня 2007 г. N 43</w:t>
      </w:r>
    </w:p>
    <w:p w:rsidR="008000BA" w:rsidRDefault="008000BA">
      <w:pPr>
        <w:pStyle w:val="ConsPlusTitle"/>
        <w:jc w:val="center"/>
      </w:pPr>
    </w:p>
    <w:p w:rsidR="008000BA" w:rsidRDefault="008000BA">
      <w:pPr>
        <w:pStyle w:val="ConsPlusTitle"/>
        <w:jc w:val="center"/>
      </w:pPr>
      <w:r>
        <w:t>ОБ УТВЕРЖДЕНИИ СТАТИСТИЧЕСКОГО ИНСТРУМЕНТАРИЯ</w:t>
      </w:r>
    </w:p>
    <w:p w:rsidR="008000BA" w:rsidRDefault="008000BA">
      <w:pPr>
        <w:pStyle w:val="ConsPlusTitle"/>
        <w:jc w:val="center"/>
      </w:pPr>
      <w:r>
        <w:t>ДЛЯ ОРГАНИЗАЦИИ МПР РОССИИ СТАТИСТИЧЕСКОГО НАБЛЮДЕНИЯ</w:t>
      </w:r>
    </w:p>
    <w:p w:rsidR="008000BA" w:rsidRDefault="008000BA">
      <w:pPr>
        <w:pStyle w:val="ConsPlusTitle"/>
        <w:jc w:val="center"/>
      </w:pPr>
      <w:r>
        <w:t>ЗА ВЫПОЛНЕНИЕМ УСЛОВИЙ ПОЛЬЗОВАНИЯ НЕДРАМИ ПРИ ДОБЫЧЕ</w:t>
      </w:r>
    </w:p>
    <w:p w:rsidR="008000BA" w:rsidRDefault="008000BA">
      <w:pPr>
        <w:pStyle w:val="ConsPlusTitle"/>
        <w:jc w:val="center"/>
      </w:pPr>
      <w:r>
        <w:t>УГЛЕВОДОРОДНОГО СЫРЬЯ И ТВЕРДЫХ ПОЛЕЗНЫХ ИСКОПАЕМЫХ</w:t>
      </w:r>
    </w:p>
    <w:p w:rsidR="008000BA" w:rsidRDefault="008000B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000B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000BA" w:rsidRDefault="008000B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000BA" w:rsidRDefault="008000B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Росстата от 09.04.2013 N 140)</w:t>
            </w:r>
          </w:p>
        </w:tc>
      </w:tr>
    </w:tbl>
    <w:p w:rsidR="008000BA" w:rsidRDefault="008000BA">
      <w:pPr>
        <w:pStyle w:val="ConsPlusNormal"/>
        <w:jc w:val="center"/>
      </w:pPr>
    </w:p>
    <w:p w:rsidR="008000BA" w:rsidRDefault="008000BA">
      <w:pPr>
        <w:pStyle w:val="ConsPlusNormal"/>
        <w:ind w:firstLine="540"/>
        <w:jc w:val="both"/>
      </w:pPr>
      <w:r>
        <w:t>Федеральная служба государственной статистики постановляет:</w:t>
      </w:r>
    </w:p>
    <w:p w:rsidR="008000BA" w:rsidRDefault="008000BA">
      <w:pPr>
        <w:pStyle w:val="ConsPlusNormal"/>
        <w:spacing w:before="280"/>
        <w:ind w:firstLine="540"/>
        <w:jc w:val="both"/>
      </w:pPr>
      <w:bookmarkStart w:id="0" w:name="P14"/>
      <w:bookmarkEnd w:id="0"/>
      <w:r>
        <w:t>1. Утвердить представленные Министерством природных ресурсов Российской Федерации прилагаемые годовые формы федерального государственного статистического наблюдения с порядками по их заполнению и представлению для сбора и обработки данных в системе МПР России и ввести их в действие с отчета за 2007 год:</w:t>
      </w:r>
    </w:p>
    <w:p w:rsidR="008000BA" w:rsidRDefault="008000BA">
      <w:pPr>
        <w:pStyle w:val="ConsPlusNormal"/>
        <w:spacing w:before="280"/>
        <w:ind w:firstLine="540"/>
        <w:jc w:val="both"/>
      </w:pPr>
      <w:hyperlink w:anchor="P27" w:history="1">
        <w:r>
          <w:rPr>
            <w:color w:val="0000FF"/>
          </w:rPr>
          <w:t>N 1-ЛС</w:t>
        </w:r>
      </w:hyperlink>
      <w:r>
        <w:t xml:space="preserve"> "Сведения о выполнении условий пользования недрами при добыче углеводородного сырья";</w:t>
      </w:r>
    </w:p>
    <w:p w:rsidR="008000BA" w:rsidRDefault="008000BA">
      <w:pPr>
        <w:pStyle w:val="ConsPlusNormal"/>
        <w:jc w:val="both"/>
      </w:pPr>
      <w:r>
        <w:t xml:space="preserve">(форма N 1-ЛС утратила силу с отчета за 2013 год. С указанного срока введена новая </w:t>
      </w:r>
      <w:hyperlink r:id="rId6" w:history="1">
        <w:r>
          <w:rPr>
            <w:color w:val="0000FF"/>
          </w:rPr>
          <w:t>форма</w:t>
        </w:r>
      </w:hyperlink>
      <w:r>
        <w:t xml:space="preserve">. - </w:t>
      </w:r>
      <w:hyperlink r:id="rId7" w:history="1">
        <w:r>
          <w:rPr>
            <w:color w:val="0000FF"/>
          </w:rPr>
          <w:t>Приказ</w:t>
        </w:r>
      </w:hyperlink>
      <w:r>
        <w:t xml:space="preserve"> Росстата от 09.04.2013 N 140)</w:t>
      </w:r>
    </w:p>
    <w:p w:rsidR="008000BA" w:rsidRDefault="008000BA">
      <w:pPr>
        <w:pStyle w:val="ConsPlusNormal"/>
        <w:spacing w:before="280"/>
        <w:ind w:firstLine="540"/>
        <w:jc w:val="both"/>
      </w:pPr>
      <w:hyperlink w:anchor="P55" w:history="1">
        <w:r>
          <w:rPr>
            <w:color w:val="0000FF"/>
          </w:rPr>
          <w:t>N 2-ЛС</w:t>
        </w:r>
      </w:hyperlink>
      <w:r>
        <w:t xml:space="preserve"> "Сведения о выполнении условий пользования недрами при добыче твердых полезных ископаемых".</w:t>
      </w:r>
    </w:p>
    <w:p w:rsidR="008000BA" w:rsidRDefault="008000BA">
      <w:pPr>
        <w:pStyle w:val="ConsPlusNormal"/>
        <w:spacing w:before="280"/>
        <w:ind w:firstLine="540"/>
        <w:jc w:val="both"/>
      </w:pPr>
      <w:r>
        <w:t xml:space="preserve">2. Установить представление государственной статистической отчетности по указанным в </w:t>
      </w:r>
      <w:hyperlink w:anchor="P14" w:history="1">
        <w:r>
          <w:rPr>
            <w:color w:val="0000FF"/>
          </w:rPr>
          <w:t>п. 1</w:t>
        </w:r>
      </w:hyperlink>
      <w:r>
        <w:t xml:space="preserve"> настоящего Постановления формам федерального государственного статистического наблюдения в адреса и сроки, установленные в формах:</w:t>
      </w:r>
    </w:p>
    <w:p w:rsidR="008000BA" w:rsidRDefault="008000BA">
      <w:pPr>
        <w:pStyle w:val="ConsPlusNormal"/>
        <w:spacing w:before="280"/>
        <w:ind w:firstLine="540"/>
        <w:jc w:val="both"/>
      </w:pPr>
      <w:hyperlink w:anchor="P27" w:history="1">
        <w:r>
          <w:rPr>
            <w:color w:val="0000FF"/>
          </w:rPr>
          <w:t>1-ЛС</w:t>
        </w:r>
      </w:hyperlink>
      <w:r>
        <w:t xml:space="preserve">, </w:t>
      </w:r>
      <w:hyperlink w:anchor="P55" w:history="1">
        <w:r>
          <w:rPr>
            <w:color w:val="0000FF"/>
          </w:rPr>
          <w:t>2-ЛС</w:t>
        </w:r>
      </w:hyperlink>
      <w:r>
        <w:t xml:space="preserve"> - юридическими лицами - пользователями недр всех форм собственности, имеющими лицензии на геологическое изучение, разведку и разработку месторождений полезных ископаемых отдельно по каждому участку недр.</w:t>
      </w:r>
    </w:p>
    <w:p w:rsidR="008000BA" w:rsidRDefault="008000BA">
      <w:pPr>
        <w:pStyle w:val="ConsPlusNormal"/>
        <w:spacing w:before="280"/>
        <w:ind w:firstLine="540"/>
        <w:jc w:val="both"/>
      </w:pPr>
      <w:r>
        <w:lastRenderedPageBreak/>
        <w:t xml:space="preserve">3. С введением указанного в </w:t>
      </w:r>
      <w:hyperlink w:anchor="P14" w:history="1">
        <w:r>
          <w:rPr>
            <w:color w:val="0000FF"/>
          </w:rPr>
          <w:t>п. 1</w:t>
        </w:r>
      </w:hyperlink>
      <w:r>
        <w:t xml:space="preserve"> настоящего Постановления статистического инструментария признать утратившим силу </w:t>
      </w:r>
      <w:hyperlink r:id="rId8" w:history="1">
        <w:r>
          <w:rPr>
            <w:color w:val="0000FF"/>
          </w:rPr>
          <w:t>Постановление</w:t>
        </w:r>
      </w:hyperlink>
      <w:r>
        <w:t xml:space="preserve"> Госкомстата от 01.12.2003 N 106.</w:t>
      </w:r>
    </w:p>
    <w:p w:rsidR="008000BA" w:rsidRDefault="008000BA">
      <w:pPr>
        <w:pStyle w:val="ConsPlusNormal"/>
        <w:ind w:firstLine="540"/>
        <w:jc w:val="both"/>
      </w:pPr>
    </w:p>
    <w:p w:rsidR="008000BA" w:rsidRDefault="008000BA">
      <w:pPr>
        <w:pStyle w:val="ConsPlusNormal"/>
        <w:jc w:val="right"/>
      </w:pPr>
      <w:r>
        <w:t>Руководитель</w:t>
      </w:r>
    </w:p>
    <w:p w:rsidR="008000BA" w:rsidRDefault="008000BA">
      <w:pPr>
        <w:pStyle w:val="ConsPlusNormal"/>
        <w:jc w:val="right"/>
      </w:pPr>
      <w:r>
        <w:t>В.Л.СОКОЛИН</w:t>
      </w:r>
    </w:p>
    <w:p w:rsidR="008000BA" w:rsidRDefault="008000BA">
      <w:pPr>
        <w:pStyle w:val="ConsPlusNormal"/>
        <w:ind w:firstLine="540"/>
        <w:jc w:val="both"/>
      </w:pPr>
    </w:p>
    <w:p w:rsidR="008000BA" w:rsidRDefault="008000BA">
      <w:pPr>
        <w:pStyle w:val="ConsPlusNormal"/>
        <w:ind w:firstLine="540"/>
        <w:jc w:val="both"/>
      </w:pPr>
    </w:p>
    <w:p w:rsidR="008000BA" w:rsidRDefault="008000BA">
      <w:pPr>
        <w:pStyle w:val="ConsPlusNormal"/>
        <w:ind w:firstLine="540"/>
        <w:jc w:val="both"/>
      </w:pPr>
    </w:p>
    <w:p w:rsidR="008000BA" w:rsidRDefault="008000BA">
      <w:pPr>
        <w:pStyle w:val="ConsPlusNormal"/>
        <w:jc w:val="center"/>
        <w:outlineLvl w:val="0"/>
      </w:pPr>
      <w:bookmarkStart w:id="1" w:name="P27"/>
      <w:bookmarkEnd w:id="1"/>
      <w:r>
        <w:t>Форма N 1-ЛС</w:t>
      </w:r>
    </w:p>
    <w:p w:rsidR="008000BA" w:rsidRDefault="008000BA">
      <w:pPr>
        <w:pStyle w:val="ConsPlusNormal"/>
        <w:jc w:val="center"/>
      </w:pPr>
      <w:r>
        <w:t>"СВЕДЕНИЯ О ВЫПОЛНЕНИИ УСЛОВИЙ ПОЛЬЗОВАНИЯ НЕДРАМИ</w:t>
      </w:r>
    </w:p>
    <w:p w:rsidR="008000BA" w:rsidRDefault="008000BA">
      <w:pPr>
        <w:pStyle w:val="ConsPlusNormal"/>
        <w:jc w:val="center"/>
      </w:pPr>
      <w:r>
        <w:t>ПРИ ДОБЫЧЕ УГЛЕВОДОРОДНОГО СЫРЬЯ"</w:t>
      </w:r>
    </w:p>
    <w:p w:rsidR="008000BA" w:rsidRDefault="008000BA">
      <w:pPr>
        <w:pStyle w:val="ConsPlusNormal"/>
        <w:ind w:firstLine="540"/>
        <w:jc w:val="both"/>
      </w:pPr>
    </w:p>
    <w:p w:rsidR="008000BA" w:rsidRDefault="008000BA">
      <w:pPr>
        <w:pStyle w:val="ConsPlusNormal"/>
        <w:ind w:firstLine="540"/>
        <w:jc w:val="both"/>
      </w:pPr>
      <w:r>
        <w:t xml:space="preserve">Утратила силу с отчета за 2013 год. С указанного срока введена новая </w:t>
      </w:r>
      <w:hyperlink r:id="rId9" w:history="1">
        <w:r>
          <w:rPr>
            <w:color w:val="0000FF"/>
          </w:rPr>
          <w:t>форма</w:t>
        </w:r>
      </w:hyperlink>
      <w:r>
        <w:t xml:space="preserve">. - </w:t>
      </w:r>
      <w:hyperlink r:id="rId10" w:history="1">
        <w:r>
          <w:rPr>
            <w:color w:val="0000FF"/>
          </w:rPr>
          <w:t>Приказ</w:t>
        </w:r>
      </w:hyperlink>
      <w:r>
        <w:t xml:space="preserve"> Росстата от 09.04.2013 N 140.</w:t>
      </w:r>
    </w:p>
    <w:p w:rsidR="008000BA" w:rsidRDefault="008000BA">
      <w:pPr>
        <w:pStyle w:val="ConsPlusNormal"/>
        <w:jc w:val="both"/>
      </w:pPr>
    </w:p>
    <w:p w:rsidR="008000BA" w:rsidRDefault="008000BA">
      <w:pPr>
        <w:pStyle w:val="ConsPlusNormal"/>
        <w:jc w:val="both"/>
      </w:pPr>
    </w:p>
    <w:p w:rsidR="008000BA" w:rsidRDefault="008000BA">
      <w:pPr>
        <w:pStyle w:val="ConsPlusNormal"/>
        <w:jc w:val="both"/>
      </w:pPr>
    </w:p>
    <w:p w:rsidR="008000BA" w:rsidRDefault="008000BA">
      <w:pPr>
        <w:pStyle w:val="ConsPlusNonformat"/>
        <w:jc w:val="both"/>
      </w:pPr>
      <w:r>
        <w:rPr>
          <w:sz w:val="18"/>
        </w:rPr>
        <w:t xml:space="preserve">   ┌─────────────────────────────────────────────────────────┐</w:t>
      </w:r>
    </w:p>
    <w:p w:rsidR="008000BA" w:rsidRDefault="008000BA">
      <w:pPr>
        <w:pStyle w:val="ConsPlusNonformat"/>
        <w:jc w:val="both"/>
      </w:pPr>
      <w:r>
        <w:rPr>
          <w:sz w:val="18"/>
        </w:rPr>
        <w:t xml:space="preserve">   </w:t>
      </w:r>
      <w:proofErr w:type="gramStart"/>
      <w:r>
        <w:rPr>
          <w:sz w:val="18"/>
        </w:rPr>
        <w:t>│  ФЕДЕРАЛЬНОЕ</w:t>
      </w:r>
      <w:proofErr w:type="gramEnd"/>
      <w:r>
        <w:rPr>
          <w:sz w:val="18"/>
        </w:rPr>
        <w:t xml:space="preserve"> ГОСУДАРСТВЕННОЕ СТАТИСТИЧЕСКОЕ НАБЛЮДЕНИЕ  │</w:t>
      </w:r>
    </w:p>
    <w:p w:rsidR="008000BA" w:rsidRDefault="008000BA">
      <w:pPr>
        <w:pStyle w:val="ConsPlusNonformat"/>
        <w:jc w:val="both"/>
      </w:pPr>
      <w:r>
        <w:rPr>
          <w:sz w:val="18"/>
        </w:rPr>
        <w:t xml:space="preserve">   └─────────────────────────────────────────────────────────┘</w:t>
      </w:r>
    </w:p>
    <w:p w:rsidR="008000BA" w:rsidRDefault="008000BA">
      <w:pPr>
        <w:pStyle w:val="ConsPlusNonformat"/>
        <w:jc w:val="both"/>
      </w:pPr>
    </w:p>
    <w:p w:rsidR="008000BA" w:rsidRDefault="008000BA">
      <w:pPr>
        <w:pStyle w:val="ConsPlusNonformat"/>
        <w:jc w:val="both"/>
      </w:pPr>
      <w:r>
        <w:rPr>
          <w:sz w:val="18"/>
        </w:rPr>
        <w:t xml:space="preserve">   ┌─────────────────────────────────────────────────────────┐</w:t>
      </w:r>
    </w:p>
    <w:p w:rsidR="008000BA" w:rsidRDefault="008000BA">
      <w:pPr>
        <w:pStyle w:val="ConsPlusNonformat"/>
        <w:jc w:val="both"/>
      </w:pPr>
      <w:r>
        <w:rPr>
          <w:sz w:val="18"/>
        </w:rPr>
        <w:t xml:space="preserve">   │ КОНФИДЕНЦИАЛЬНОСТЬ ГАРАНТИРУЕТСЯ ПОЛУЧАТЕЛЕМ ИНФОРМАЦИИ │</w:t>
      </w:r>
    </w:p>
    <w:p w:rsidR="008000BA" w:rsidRDefault="008000BA">
      <w:pPr>
        <w:pStyle w:val="ConsPlusNonformat"/>
        <w:jc w:val="both"/>
      </w:pPr>
      <w:r>
        <w:rPr>
          <w:sz w:val="18"/>
        </w:rPr>
        <w:t xml:space="preserve">   └─────────────────────────────────────────────────────────┘</w:t>
      </w:r>
    </w:p>
    <w:p w:rsidR="008000BA" w:rsidRDefault="008000BA">
      <w:pPr>
        <w:pStyle w:val="ConsPlusNonformat"/>
        <w:jc w:val="both"/>
      </w:pPr>
    </w:p>
    <w:p w:rsidR="008000BA" w:rsidRDefault="008000BA">
      <w:pPr>
        <w:pStyle w:val="ConsPlusNonformat"/>
        <w:jc w:val="both"/>
      </w:pPr>
      <w:r>
        <w:rPr>
          <w:sz w:val="18"/>
        </w:rPr>
        <w:t>┌────────────────────────────────────────────────────────────────┐</w:t>
      </w:r>
    </w:p>
    <w:p w:rsidR="008000BA" w:rsidRDefault="008000BA">
      <w:pPr>
        <w:pStyle w:val="ConsPlusNonformat"/>
        <w:jc w:val="both"/>
      </w:pPr>
      <w:r>
        <w:rPr>
          <w:sz w:val="18"/>
        </w:rPr>
        <w:t xml:space="preserve">│   Нарушение порядка представления статистической </w:t>
      </w:r>
      <w:proofErr w:type="gramStart"/>
      <w:r>
        <w:rPr>
          <w:sz w:val="18"/>
        </w:rPr>
        <w:t xml:space="preserve">информации,   </w:t>
      </w:r>
      <w:proofErr w:type="gramEnd"/>
      <w:r>
        <w:rPr>
          <w:sz w:val="18"/>
        </w:rPr>
        <w:t>│</w:t>
      </w:r>
    </w:p>
    <w:p w:rsidR="008000BA" w:rsidRDefault="008000BA">
      <w:pPr>
        <w:pStyle w:val="ConsPlusNonformat"/>
        <w:jc w:val="both"/>
      </w:pPr>
      <w:r>
        <w:rPr>
          <w:sz w:val="18"/>
        </w:rPr>
        <w:t xml:space="preserve">│ а равно представление недостоверной статистической </w:t>
      </w:r>
      <w:proofErr w:type="gramStart"/>
      <w:r>
        <w:rPr>
          <w:sz w:val="18"/>
        </w:rPr>
        <w:t>информации  │</w:t>
      </w:r>
      <w:proofErr w:type="gramEnd"/>
    </w:p>
    <w:p w:rsidR="008000BA" w:rsidRDefault="008000BA">
      <w:pPr>
        <w:pStyle w:val="ConsPlusNonformat"/>
        <w:jc w:val="both"/>
      </w:pPr>
      <w:r>
        <w:rPr>
          <w:sz w:val="18"/>
        </w:rPr>
        <w:t xml:space="preserve">│   влечет ответственность, установленную </w:t>
      </w:r>
      <w:hyperlink r:id="rId11" w:history="1">
        <w:r>
          <w:rPr>
            <w:color w:val="0000FF"/>
            <w:sz w:val="18"/>
          </w:rPr>
          <w:t>статьей 13.19</w:t>
        </w:r>
      </w:hyperlink>
      <w:r>
        <w:rPr>
          <w:sz w:val="18"/>
        </w:rPr>
        <w:t xml:space="preserve"> </w:t>
      </w:r>
      <w:proofErr w:type="gramStart"/>
      <w:r>
        <w:rPr>
          <w:sz w:val="18"/>
        </w:rPr>
        <w:t>Кодекса  │</w:t>
      </w:r>
      <w:proofErr w:type="gramEnd"/>
    </w:p>
    <w:p w:rsidR="008000BA" w:rsidRDefault="008000BA">
      <w:pPr>
        <w:pStyle w:val="ConsPlusNonformat"/>
        <w:jc w:val="both"/>
      </w:pPr>
      <w:r>
        <w:rPr>
          <w:sz w:val="18"/>
        </w:rPr>
        <w:t>│    Российской Федерации об административных правонарушениях    │</w:t>
      </w:r>
    </w:p>
    <w:p w:rsidR="008000BA" w:rsidRDefault="008000BA">
      <w:pPr>
        <w:pStyle w:val="ConsPlusNonformat"/>
        <w:jc w:val="both"/>
      </w:pPr>
      <w:r>
        <w:rPr>
          <w:sz w:val="18"/>
        </w:rPr>
        <w:t xml:space="preserve">│        от 30.12.2001 N 195-ФЗ, а также </w:t>
      </w:r>
      <w:hyperlink r:id="rId12" w:history="1">
        <w:r>
          <w:rPr>
            <w:color w:val="0000FF"/>
            <w:sz w:val="18"/>
          </w:rPr>
          <w:t>статьей 3</w:t>
        </w:r>
      </w:hyperlink>
      <w:r>
        <w:rPr>
          <w:sz w:val="18"/>
        </w:rPr>
        <w:t xml:space="preserve"> Закона        │</w:t>
      </w:r>
    </w:p>
    <w:p w:rsidR="008000BA" w:rsidRDefault="008000BA">
      <w:pPr>
        <w:pStyle w:val="ConsPlusNonformat"/>
        <w:jc w:val="both"/>
      </w:pPr>
      <w:r>
        <w:rPr>
          <w:sz w:val="18"/>
        </w:rPr>
        <w:t xml:space="preserve">│ Российской Федерации от 13.05.92 N 2761-1 "Об </w:t>
      </w:r>
      <w:proofErr w:type="gramStart"/>
      <w:r>
        <w:rPr>
          <w:sz w:val="18"/>
        </w:rPr>
        <w:t>ответственности  │</w:t>
      </w:r>
      <w:proofErr w:type="gramEnd"/>
    </w:p>
    <w:p w:rsidR="008000BA" w:rsidRDefault="008000BA">
      <w:pPr>
        <w:pStyle w:val="ConsPlusNonformat"/>
        <w:jc w:val="both"/>
      </w:pPr>
      <w:r>
        <w:rPr>
          <w:sz w:val="18"/>
        </w:rPr>
        <w:t>│       за нарушение порядка представления государственной       │</w:t>
      </w:r>
    </w:p>
    <w:p w:rsidR="008000BA" w:rsidRDefault="008000BA">
      <w:pPr>
        <w:pStyle w:val="ConsPlusNonformat"/>
        <w:jc w:val="both"/>
      </w:pPr>
      <w:r>
        <w:rPr>
          <w:sz w:val="18"/>
        </w:rPr>
        <w:t>│                   статистической отчетности"                   │</w:t>
      </w:r>
    </w:p>
    <w:p w:rsidR="008000BA" w:rsidRDefault="008000BA">
      <w:pPr>
        <w:pStyle w:val="ConsPlusNonformat"/>
        <w:jc w:val="both"/>
      </w:pPr>
      <w:r>
        <w:rPr>
          <w:sz w:val="18"/>
        </w:rPr>
        <w:t>└────────────────────────────────────────────────────────────────┘</w:t>
      </w:r>
    </w:p>
    <w:p w:rsidR="008000BA" w:rsidRDefault="008000BA">
      <w:pPr>
        <w:pStyle w:val="ConsPlusNonformat"/>
        <w:jc w:val="both"/>
      </w:pPr>
    </w:p>
    <w:p w:rsidR="008000BA" w:rsidRDefault="008000BA">
      <w:pPr>
        <w:pStyle w:val="ConsPlusNonformat"/>
        <w:jc w:val="both"/>
      </w:pPr>
      <w:r>
        <w:rPr>
          <w:sz w:val="18"/>
        </w:rPr>
        <w:t xml:space="preserve">       ┌─────────────────────────────────────────────────┐</w:t>
      </w:r>
    </w:p>
    <w:p w:rsidR="008000BA" w:rsidRDefault="008000BA">
      <w:pPr>
        <w:pStyle w:val="ConsPlusNonformat"/>
        <w:jc w:val="both"/>
      </w:pPr>
      <w:bookmarkStart w:id="2" w:name="P55"/>
      <w:bookmarkEnd w:id="2"/>
      <w:r>
        <w:rPr>
          <w:sz w:val="18"/>
        </w:rPr>
        <w:t xml:space="preserve">       │СВЕДЕНИЯ О ВЫПОЛНЕНИИ УСЛОВИЙ ПОЛЬЗОВАНИЯ НЕДРАМИ│</w:t>
      </w:r>
    </w:p>
    <w:p w:rsidR="008000BA" w:rsidRDefault="008000BA">
      <w:pPr>
        <w:pStyle w:val="ConsPlusNonformat"/>
        <w:jc w:val="both"/>
      </w:pPr>
      <w:r>
        <w:rPr>
          <w:sz w:val="18"/>
        </w:rPr>
        <w:t xml:space="preserve">       │      ПРИ ДОБЫЧЕ ТВЕРДЫХ ПОЛЕЗНЫХ ИСКОПАЕМЫХ     │</w:t>
      </w:r>
    </w:p>
    <w:p w:rsidR="008000BA" w:rsidRDefault="008000BA">
      <w:pPr>
        <w:pStyle w:val="ConsPlusNonformat"/>
        <w:jc w:val="both"/>
      </w:pPr>
      <w:r>
        <w:rPr>
          <w:sz w:val="18"/>
        </w:rPr>
        <w:t xml:space="preserve">       │                   за 20__ г.                    │</w:t>
      </w:r>
    </w:p>
    <w:p w:rsidR="008000BA" w:rsidRDefault="008000BA">
      <w:pPr>
        <w:pStyle w:val="ConsPlusNonformat"/>
        <w:jc w:val="both"/>
      </w:pPr>
      <w:r>
        <w:rPr>
          <w:sz w:val="18"/>
        </w:rPr>
        <w:t xml:space="preserve">       └─────────────────────────────────────────────────┘</w:t>
      </w:r>
    </w:p>
    <w:p w:rsidR="008000BA" w:rsidRDefault="008000BA">
      <w:pPr>
        <w:pStyle w:val="ConsPlusNonformat"/>
        <w:jc w:val="both"/>
      </w:pPr>
    </w:p>
    <w:p w:rsidR="008000BA" w:rsidRDefault="008000BA">
      <w:pPr>
        <w:pStyle w:val="ConsPlusNonformat"/>
        <w:jc w:val="both"/>
      </w:pPr>
      <w:r>
        <w:rPr>
          <w:sz w:val="18"/>
        </w:rPr>
        <w:t>┌────────────────────────────┬─────────┐   ┌─────────────────────┐</w:t>
      </w:r>
    </w:p>
    <w:p w:rsidR="008000BA" w:rsidRDefault="008000BA">
      <w:pPr>
        <w:pStyle w:val="ConsPlusNonformat"/>
        <w:jc w:val="both"/>
      </w:pPr>
      <w:r>
        <w:rPr>
          <w:sz w:val="18"/>
        </w:rPr>
        <w:t xml:space="preserve">│       </w:t>
      </w:r>
      <w:proofErr w:type="gramStart"/>
      <w:r>
        <w:rPr>
          <w:sz w:val="18"/>
        </w:rPr>
        <w:t xml:space="preserve">Представляют:   </w:t>
      </w:r>
      <w:proofErr w:type="gramEnd"/>
      <w:r>
        <w:rPr>
          <w:sz w:val="18"/>
        </w:rPr>
        <w:t xml:space="preserve">     │Сроки    │   │    Форма N 2-ЛС     │</w:t>
      </w:r>
    </w:p>
    <w:p w:rsidR="008000BA" w:rsidRDefault="008000BA">
      <w:pPr>
        <w:pStyle w:val="ConsPlusNonformat"/>
        <w:jc w:val="both"/>
      </w:pPr>
      <w:r>
        <w:rPr>
          <w:sz w:val="18"/>
        </w:rPr>
        <w:t>│                            │представ-│   └─────────────────────┘</w:t>
      </w:r>
    </w:p>
    <w:p w:rsidR="008000BA" w:rsidRDefault="008000BA">
      <w:pPr>
        <w:pStyle w:val="ConsPlusNonformat"/>
        <w:jc w:val="both"/>
      </w:pPr>
      <w:r>
        <w:rPr>
          <w:sz w:val="18"/>
        </w:rPr>
        <w:t>│                            │ления    │</w:t>
      </w:r>
    </w:p>
    <w:p w:rsidR="008000BA" w:rsidRDefault="008000BA">
      <w:pPr>
        <w:pStyle w:val="ConsPlusNonformat"/>
        <w:jc w:val="both"/>
      </w:pPr>
      <w:r>
        <w:rPr>
          <w:sz w:val="18"/>
        </w:rPr>
        <w:t>├────────────────────────────┼─────────┤         Утверждена</w:t>
      </w:r>
    </w:p>
    <w:p w:rsidR="008000BA" w:rsidRDefault="008000BA">
      <w:pPr>
        <w:pStyle w:val="ConsPlusNonformat"/>
        <w:jc w:val="both"/>
      </w:pPr>
      <w:r>
        <w:rPr>
          <w:sz w:val="18"/>
        </w:rPr>
        <w:t>│юридические лица -          │20 января│   Постановлением Росстата</w:t>
      </w:r>
    </w:p>
    <w:p w:rsidR="008000BA" w:rsidRDefault="008000BA">
      <w:pPr>
        <w:pStyle w:val="ConsPlusNonformat"/>
        <w:jc w:val="both"/>
      </w:pPr>
      <w:r>
        <w:rPr>
          <w:sz w:val="18"/>
        </w:rPr>
        <w:t>│пользователи недр всех форм │         │     от 04.06.2007 N 43</w:t>
      </w:r>
    </w:p>
    <w:p w:rsidR="008000BA" w:rsidRDefault="008000BA">
      <w:pPr>
        <w:pStyle w:val="ConsPlusNonformat"/>
        <w:jc w:val="both"/>
      </w:pPr>
      <w:r>
        <w:rPr>
          <w:sz w:val="18"/>
        </w:rPr>
        <w:t>│собственности, имеющие      │         │</w:t>
      </w:r>
    </w:p>
    <w:p w:rsidR="008000BA" w:rsidRDefault="008000BA">
      <w:pPr>
        <w:pStyle w:val="ConsPlusNonformat"/>
        <w:jc w:val="both"/>
      </w:pPr>
      <w:r>
        <w:rPr>
          <w:sz w:val="18"/>
        </w:rPr>
        <w:t>│лицензии на геологическое   │         │   ┌─────────────────────┐</w:t>
      </w:r>
    </w:p>
    <w:p w:rsidR="008000BA" w:rsidRDefault="008000BA">
      <w:pPr>
        <w:pStyle w:val="ConsPlusNonformat"/>
        <w:jc w:val="both"/>
      </w:pPr>
      <w:r>
        <w:rPr>
          <w:sz w:val="18"/>
        </w:rPr>
        <w:t>│изучение, разведку и        │         │   │       Годовая       │</w:t>
      </w:r>
    </w:p>
    <w:p w:rsidR="008000BA" w:rsidRDefault="008000BA">
      <w:pPr>
        <w:pStyle w:val="ConsPlusNonformat"/>
        <w:jc w:val="both"/>
      </w:pPr>
      <w:r>
        <w:rPr>
          <w:sz w:val="18"/>
        </w:rPr>
        <w:t>│разработку месторождений    │         │   └─────────────────────┘</w:t>
      </w:r>
    </w:p>
    <w:p w:rsidR="008000BA" w:rsidRDefault="008000BA">
      <w:pPr>
        <w:pStyle w:val="ConsPlusNonformat"/>
        <w:jc w:val="both"/>
      </w:pPr>
      <w:r>
        <w:rPr>
          <w:sz w:val="18"/>
        </w:rPr>
        <w:t>│полезных ископаемых отдельно│         │</w:t>
      </w:r>
    </w:p>
    <w:p w:rsidR="008000BA" w:rsidRDefault="008000BA">
      <w:pPr>
        <w:pStyle w:val="ConsPlusNonformat"/>
        <w:jc w:val="both"/>
      </w:pPr>
      <w:r>
        <w:rPr>
          <w:sz w:val="18"/>
        </w:rPr>
        <w:t xml:space="preserve">│по каждому участку </w:t>
      </w:r>
      <w:proofErr w:type="gramStart"/>
      <w:r>
        <w:rPr>
          <w:sz w:val="18"/>
        </w:rPr>
        <w:t xml:space="preserve">недр:   </w:t>
      </w:r>
      <w:proofErr w:type="gramEnd"/>
      <w:r>
        <w:rPr>
          <w:sz w:val="18"/>
        </w:rPr>
        <w:t xml:space="preserve"> │         │</w:t>
      </w:r>
    </w:p>
    <w:p w:rsidR="008000BA" w:rsidRDefault="008000BA">
      <w:pPr>
        <w:pStyle w:val="ConsPlusNonformat"/>
        <w:jc w:val="both"/>
      </w:pPr>
      <w:proofErr w:type="gramStart"/>
      <w:r>
        <w:rPr>
          <w:sz w:val="18"/>
        </w:rPr>
        <w:t>│  -</w:t>
      </w:r>
      <w:proofErr w:type="gramEnd"/>
      <w:r>
        <w:rPr>
          <w:sz w:val="18"/>
        </w:rPr>
        <w:t xml:space="preserve"> территориальному органу │         │</w:t>
      </w:r>
    </w:p>
    <w:p w:rsidR="008000BA" w:rsidRDefault="008000BA">
      <w:pPr>
        <w:pStyle w:val="ConsPlusNonformat"/>
        <w:jc w:val="both"/>
      </w:pPr>
      <w:r>
        <w:rPr>
          <w:sz w:val="18"/>
        </w:rPr>
        <w:t>│    Роснедра в субъектах    │         │</w:t>
      </w:r>
    </w:p>
    <w:p w:rsidR="008000BA" w:rsidRDefault="008000BA">
      <w:pPr>
        <w:pStyle w:val="ConsPlusNonformat"/>
        <w:jc w:val="both"/>
      </w:pPr>
      <w:r>
        <w:rPr>
          <w:sz w:val="18"/>
        </w:rPr>
        <w:t xml:space="preserve">│    Российской </w:t>
      </w:r>
      <w:proofErr w:type="gramStart"/>
      <w:r>
        <w:rPr>
          <w:sz w:val="18"/>
        </w:rPr>
        <w:t xml:space="preserve">Федерации;   </w:t>
      </w:r>
      <w:proofErr w:type="gramEnd"/>
      <w:r>
        <w:rPr>
          <w:sz w:val="18"/>
        </w:rPr>
        <w:t>│         │</w:t>
      </w:r>
    </w:p>
    <w:p w:rsidR="008000BA" w:rsidRDefault="008000BA">
      <w:pPr>
        <w:pStyle w:val="ConsPlusNonformat"/>
        <w:jc w:val="both"/>
      </w:pPr>
      <w:proofErr w:type="gramStart"/>
      <w:r>
        <w:rPr>
          <w:sz w:val="18"/>
        </w:rPr>
        <w:t>│  -</w:t>
      </w:r>
      <w:proofErr w:type="gramEnd"/>
      <w:r>
        <w:rPr>
          <w:sz w:val="18"/>
        </w:rPr>
        <w:t xml:space="preserve"> территориальному органу │         │</w:t>
      </w:r>
    </w:p>
    <w:p w:rsidR="008000BA" w:rsidRDefault="008000BA">
      <w:pPr>
        <w:pStyle w:val="ConsPlusNonformat"/>
        <w:jc w:val="both"/>
      </w:pPr>
      <w:r>
        <w:rPr>
          <w:sz w:val="18"/>
        </w:rPr>
        <w:lastRenderedPageBreak/>
        <w:t>│    управления              │         │</w:t>
      </w:r>
    </w:p>
    <w:p w:rsidR="008000BA" w:rsidRDefault="008000BA">
      <w:pPr>
        <w:pStyle w:val="ConsPlusNonformat"/>
        <w:jc w:val="both"/>
      </w:pPr>
      <w:r>
        <w:rPr>
          <w:sz w:val="18"/>
        </w:rPr>
        <w:t>│    Ростехнадзора в         │         │</w:t>
      </w:r>
    </w:p>
    <w:p w:rsidR="008000BA" w:rsidRDefault="008000BA">
      <w:pPr>
        <w:pStyle w:val="ConsPlusNonformat"/>
        <w:jc w:val="both"/>
      </w:pPr>
      <w:r>
        <w:rPr>
          <w:sz w:val="18"/>
        </w:rPr>
        <w:t xml:space="preserve">│    в субъектах </w:t>
      </w:r>
      <w:proofErr w:type="gramStart"/>
      <w:r>
        <w:rPr>
          <w:sz w:val="18"/>
        </w:rPr>
        <w:t>Российской  │</w:t>
      </w:r>
      <w:proofErr w:type="gramEnd"/>
      <w:r>
        <w:rPr>
          <w:sz w:val="18"/>
        </w:rPr>
        <w:t xml:space="preserve">         │</w:t>
      </w:r>
    </w:p>
    <w:p w:rsidR="008000BA" w:rsidRDefault="008000BA">
      <w:pPr>
        <w:pStyle w:val="ConsPlusNonformat"/>
        <w:jc w:val="both"/>
      </w:pPr>
      <w:r>
        <w:rPr>
          <w:sz w:val="18"/>
        </w:rPr>
        <w:t>│    Федерации               │         │</w:t>
      </w:r>
    </w:p>
    <w:p w:rsidR="008000BA" w:rsidRDefault="008000BA">
      <w:pPr>
        <w:pStyle w:val="ConsPlusNonformat"/>
        <w:jc w:val="both"/>
      </w:pPr>
      <w:r>
        <w:rPr>
          <w:sz w:val="18"/>
        </w:rPr>
        <w:t>│территориальный орган       │5 февраля│</w:t>
      </w:r>
    </w:p>
    <w:p w:rsidR="008000BA" w:rsidRDefault="008000BA">
      <w:pPr>
        <w:pStyle w:val="ConsPlusNonformat"/>
        <w:jc w:val="both"/>
      </w:pPr>
      <w:r>
        <w:rPr>
          <w:sz w:val="18"/>
        </w:rPr>
        <w:t>│Роснедр в субъектах         │         │</w:t>
      </w:r>
    </w:p>
    <w:p w:rsidR="008000BA" w:rsidRDefault="008000BA">
      <w:pPr>
        <w:pStyle w:val="ConsPlusNonformat"/>
        <w:jc w:val="both"/>
      </w:pPr>
      <w:r>
        <w:rPr>
          <w:sz w:val="18"/>
        </w:rPr>
        <w:t xml:space="preserve">│Российской </w:t>
      </w:r>
      <w:proofErr w:type="gramStart"/>
      <w:r>
        <w:rPr>
          <w:sz w:val="18"/>
        </w:rPr>
        <w:t xml:space="preserve">Федерации:   </w:t>
      </w:r>
      <w:proofErr w:type="gramEnd"/>
      <w:r>
        <w:rPr>
          <w:sz w:val="18"/>
        </w:rPr>
        <w:t xml:space="preserve">    │         │</w:t>
      </w:r>
    </w:p>
    <w:p w:rsidR="008000BA" w:rsidRDefault="008000BA">
      <w:pPr>
        <w:pStyle w:val="ConsPlusNonformat"/>
        <w:jc w:val="both"/>
      </w:pPr>
      <w:proofErr w:type="gramStart"/>
      <w:r>
        <w:rPr>
          <w:sz w:val="18"/>
        </w:rPr>
        <w:t>│  -</w:t>
      </w:r>
      <w:proofErr w:type="gramEnd"/>
      <w:r>
        <w:rPr>
          <w:sz w:val="18"/>
        </w:rPr>
        <w:t xml:space="preserve"> Роснедра                │         │</w:t>
      </w:r>
    </w:p>
    <w:p w:rsidR="008000BA" w:rsidRDefault="008000BA">
      <w:pPr>
        <w:pStyle w:val="ConsPlusNonformat"/>
        <w:jc w:val="both"/>
      </w:pPr>
      <w:r>
        <w:rPr>
          <w:sz w:val="18"/>
        </w:rPr>
        <w:t xml:space="preserve">│Роснедра (сводные итоги </w:t>
      </w:r>
      <w:proofErr w:type="gramStart"/>
      <w:r>
        <w:rPr>
          <w:sz w:val="18"/>
        </w:rPr>
        <w:t>по  │</w:t>
      </w:r>
      <w:proofErr w:type="gramEnd"/>
      <w:r>
        <w:rPr>
          <w:sz w:val="18"/>
        </w:rPr>
        <w:t xml:space="preserve"> 1 марта │</w:t>
      </w:r>
    </w:p>
    <w:p w:rsidR="008000BA" w:rsidRDefault="008000BA">
      <w:pPr>
        <w:pStyle w:val="ConsPlusNonformat"/>
        <w:jc w:val="both"/>
      </w:pPr>
      <w:r>
        <w:rPr>
          <w:sz w:val="18"/>
        </w:rPr>
        <w:t>│согласованной программе</w:t>
      </w:r>
      <w:proofErr w:type="gramStart"/>
      <w:r>
        <w:rPr>
          <w:sz w:val="18"/>
        </w:rPr>
        <w:t xml:space="preserve">):   </w:t>
      </w:r>
      <w:proofErr w:type="gramEnd"/>
      <w:r>
        <w:rPr>
          <w:sz w:val="18"/>
        </w:rPr>
        <w:t>│         │</w:t>
      </w:r>
    </w:p>
    <w:p w:rsidR="008000BA" w:rsidRDefault="008000BA">
      <w:pPr>
        <w:pStyle w:val="ConsPlusNonformat"/>
        <w:jc w:val="both"/>
      </w:pPr>
      <w:proofErr w:type="gramStart"/>
      <w:r>
        <w:rPr>
          <w:sz w:val="18"/>
        </w:rPr>
        <w:t>│  -</w:t>
      </w:r>
      <w:proofErr w:type="gramEnd"/>
      <w:r>
        <w:rPr>
          <w:sz w:val="18"/>
        </w:rPr>
        <w:t xml:space="preserve"> МПР России              │         │</w:t>
      </w:r>
    </w:p>
    <w:p w:rsidR="008000BA" w:rsidRDefault="008000BA">
      <w:pPr>
        <w:pStyle w:val="ConsPlusNonformat"/>
        <w:jc w:val="both"/>
      </w:pPr>
      <w:r>
        <w:rPr>
          <w:sz w:val="18"/>
        </w:rPr>
        <w:t>│МПР России (сводные итоги по│1 апреля │</w:t>
      </w:r>
    </w:p>
    <w:p w:rsidR="008000BA" w:rsidRDefault="008000BA">
      <w:pPr>
        <w:pStyle w:val="ConsPlusNonformat"/>
        <w:jc w:val="both"/>
      </w:pPr>
      <w:r>
        <w:rPr>
          <w:sz w:val="18"/>
        </w:rPr>
        <w:t>│согласованной программе</w:t>
      </w:r>
      <w:proofErr w:type="gramStart"/>
      <w:r>
        <w:rPr>
          <w:sz w:val="18"/>
        </w:rPr>
        <w:t xml:space="preserve">):   </w:t>
      </w:r>
      <w:proofErr w:type="gramEnd"/>
      <w:r>
        <w:rPr>
          <w:sz w:val="18"/>
        </w:rPr>
        <w:t>│         │</w:t>
      </w:r>
    </w:p>
    <w:p w:rsidR="008000BA" w:rsidRDefault="008000BA">
      <w:pPr>
        <w:pStyle w:val="ConsPlusNonformat"/>
        <w:jc w:val="both"/>
      </w:pPr>
      <w:proofErr w:type="gramStart"/>
      <w:r>
        <w:rPr>
          <w:sz w:val="18"/>
        </w:rPr>
        <w:t>│  -</w:t>
      </w:r>
      <w:proofErr w:type="gramEnd"/>
      <w:r>
        <w:rPr>
          <w:sz w:val="18"/>
        </w:rPr>
        <w:t xml:space="preserve"> Минпромэнерго России;   │         │</w:t>
      </w:r>
    </w:p>
    <w:p w:rsidR="008000BA" w:rsidRDefault="008000BA">
      <w:pPr>
        <w:pStyle w:val="ConsPlusNonformat"/>
        <w:jc w:val="both"/>
      </w:pPr>
      <w:proofErr w:type="gramStart"/>
      <w:r>
        <w:rPr>
          <w:sz w:val="18"/>
        </w:rPr>
        <w:t>│  -</w:t>
      </w:r>
      <w:proofErr w:type="gramEnd"/>
      <w:r>
        <w:rPr>
          <w:sz w:val="18"/>
        </w:rPr>
        <w:t xml:space="preserve"> Ростехнадзору;          │         │</w:t>
      </w:r>
    </w:p>
    <w:p w:rsidR="008000BA" w:rsidRDefault="008000BA">
      <w:pPr>
        <w:pStyle w:val="ConsPlusNonformat"/>
        <w:jc w:val="both"/>
      </w:pPr>
      <w:proofErr w:type="gramStart"/>
      <w:r>
        <w:rPr>
          <w:sz w:val="18"/>
        </w:rPr>
        <w:t>│  -</w:t>
      </w:r>
      <w:proofErr w:type="gramEnd"/>
      <w:r>
        <w:rPr>
          <w:sz w:val="18"/>
        </w:rPr>
        <w:t xml:space="preserve"> Росстату                │         │</w:t>
      </w:r>
    </w:p>
    <w:p w:rsidR="008000BA" w:rsidRDefault="008000BA">
      <w:pPr>
        <w:pStyle w:val="ConsPlusNonformat"/>
        <w:jc w:val="both"/>
      </w:pPr>
      <w:r>
        <w:rPr>
          <w:sz w:val="18"/>
        </w:rPr>
        <w:t>└────────────────────────────┴─────────┘</w:t>
      </w:r>
    </w:p>
    <w:p w:rsidR="008000BA" w:rsidRDefault="008000BA">
      <w:pPr>
        <w:pStyle w:val="ConsPlusNormal"/>
        <w:jc w:val="both"/>
      </w:pPr>
    </w:p>
    <w:tbl>
      <w:tblPr>
        <w:tblW w:w="0" w:type="auto"/>
        <w:tblInd w:w="-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210"/>
        <w:gridCol w:w="1320"/>
        <w:gridCol w:w="1210"/>
        <w:gridCol w:w="1100"/>
        <w:gridCol w:w="1540"/>
        <w:gridCol w:w="1430"/>
        <w:gridCol w:w="1210"/>
        <w:gridCol w:w="1100"/>
      </w:tblGrid>
      <w:tr w:rsidR="008000BA">
        <w:trPr>
          <w:trHeight w:val="225"/>
        </w:trPr>
        <w:tc>
          <w:tcPr>
            <w:tcW w:w="10120" w:type="dxa"/>
            <w:gridSpan w:val="8"/>
          </w:tcPr>
          <w:p w:rsidR="008000BA" w:rsidRDefault="008000BA">
            <w:pPr>
              <w:pStyle w:val="ConsPlusNonformat"/>
              <w:jc w:val="both"/>
            </w:pPr>
            <w:r>
              <w:rPr>
                <w:sz w:val="18"/>
              </w:rPr>
              <w:t>Наименование отчитывающейся организации ___________________________________________</w:t>
            </w:r>
          </w:p>
        </w:tc>
      </w:tr>
      <w:tr w:rsidR="008000BA">
        <w:trPr>
          <w:trHeight w:val="225"/>
        </w:trPr>
        <w:tc>
          <w:tcPr>
            <w:tcW w:w="10120" w:type="dxa"/>
            <w:gridSpan w:val="8"/>
            <w:tcBorders>
              <w:top w:val="nil"/>
            </w:tcBorders>
          </w:tcPr>
          <w:p w:rsidR="008000BA" w:rsidRDefault="008000BA">
            <w:pPr>
              <w:pStyle w:val="ConsPlusNonformat"/>
              <w:jc w:val="both"/>
            </w:pPr>
            <w:r>
              <w:rPr>
                <w:sz w:val="18"/>
              </w:rPr>
              <w:t>Почтовый адрес ____________________________________________________________________</w:t>
            </w:r>
          </w:p>
        </w:tc>
      </w:tr>
      <w:tr w:rsidR="008000BA">
        <w:trPr>
          <w:trHeight w:val="225"/>
        </w:trPr>
        <w:tc>
          <w:tcPr>
            <w:tcW w:w="1210" w:type="dxa"/>
            <w:vMerge w:val="restart"/>
            <w:tcBorders>
              <w:top w:val="nil"/>
            </w:tcBorders>
          </w:tcPr>
          <w:p w:rsidR="008000BA" w:rsidRDefault="008000BA">
            <w:pPr>
              <w:pStyle w:val="ConsPlusNonformat"/>
              <w:jc w:val="both"/>
            </w:pPr>
            <w:r>
              <w:rPr>
                <w:sz w:val="18"/>
              </w:rPr>
              <w:t>Код формы</w:t>
            </w:r>
          </w:p>
          <w:p w:rsidR="008000BA" w:rsidRDefault="008000BA">
            <w:pPr>
              <w:pStyle w:val="ConsPlusNonformat"/>
              <w:jc w:val="both"/>
            </w:pPr>
            <w:r>
              <w:rPr>
                <w:sz w:val="18"/>
              </w:rPr>
              <w:t xml:space="preserve"> по </w:t>
            </w:r>
            <w:hyperlink r:id="rId13" w:history="1">
              <w:r>
                <w:rPr>
                  <w:color w:val="0000FF"/>
                  <w:sz w:val="18"/>
                </w:rPr>
                <w:t>ОКУД</w:t>
              </w:r>
            </w:hyperlink>
          </w:p>
        </w:tc>
        <w:tc>
          <w:tcPr>
            <w:tcW w:w="8910" w:type="dxa"/>
            <w:gridSpan w:val="7"/>
            <w:tcBorders>
              <w:top w:val="nil"/>
            </w:tcBorders>
          </w:tcPr>
          <w:p w:rsidR="008000BA" w:rsidRDefault="008000BA">
            <w:pPr>
              <w:pStyle w:val="ConsPlusNonformat"/>
              <w:jc w:val="both"/>
            </w:pPr>
            <w:r>
              <w:rPr>
                <w:sz w:val="18"/>
              </w:rPr>
              <w:t xml:space="preserve">                                   Код                                   </w:t>
            </w:r>
          </w:p>
        </w:tc>
      </w:tr>
      <w:tr w:rsidR="008000BA">
        <w:tc>
          <w:tcPr>
            <w:tcW w:w="1100" w:type="dxa"/>
            <w:vMerge/>
            <w:tcBorders>
              <w:top w:val="nil"/>
            </w:tcBorders>
          </w:tcPr>
          <w:p w:rsidR="008000BA" w:rsidRDefault="008000BA"/>
        </w:tc>
        <w:tc>
          <w:tcPr>
            <w:tcW w:w="1320" w:type="dxa"/>
            <w:tcBorders>
              <w:top w:val="nil"/>
            </w:tcBorders>
          </w:tcPr>
          <w:p w:rsidR="008000BA" w:rsidRDefault="008000BA">
            <w:pPr>
              <w:pStyle w:val="ConsPlusNonformat"/>
              <w:jc w:val="both"/>
            </w:pPr>
            <w:r>
              <w:rPr>
                <w:sz w:val="18"/>
              </w:rPr>
              <w:t>отчитываю-</w:t>
            </w:r>
          </w:p>
          <w:p w:rsidR="008000BA" w:rsidRDefault="008000BA">
            <w:pPr>
              <w:pStyle w:val="ConsPlusNonformat"/>
              <w:jc w:val="both"/>
            </w:pPr>
            <w:r>
              <w:rPr>
                <w:sz w:val="18"/>
              </w:rPr>
              <w:t xml:space="preserve">щейся ор- </w:t>
            </w:r>
          </w:p>
          <w:p w:rsidR="008000BA" w:rsidRDefault="008000BA">
            <w:pPr>
              <w:pStyle w:val="ConsPlusNonformat"/>
              <w:jc w:val="both"/>
            </w:pPr>
            <w:r>
              <w:rPr>
                <w:sz w:val="18"/>
              </w:rPr>
              <w:t xml:space="preserve">ганизации </w:t>
            </w:r>
          </w:p>
          <w:p w:rsidR="008000BA" w:rsidRDefault="008000BA">
            <w:pPr>
              <w:pStyle w:val="ConsPlusNonformat"/>
              <w:jc w:val="both"/>
            </w:pPr>
            <w:r>
              <w:rPr>
                <w:sz w:val="18"/>
              </w:rPr>
              <w:t xml:space="preserve">по ОКПО   </w:t>
            </w:r>
          </w:p>
        </w:tc>
        <w:tc>
          <w:tcPr>
            <w:tcW w:w="1210" w:type="dxa"/>
            <w:tcBorders>
              <w:top w:val="nil"/>
            </w:tcBorders>
          </w:tcPr>
          <w:p w:rsidR="008000BA" w:rsidRDefault="008000BA">
            <w:pPr>
              <w:pStyle w:val="ConsPlusNonformat"/>
              <w:jc w:val="both"/>
            </w:pPr>
            <w:r>
              <w:rPr>
                <w:sz w:val="18"/>
              </w:rPr>
              <w:t>вида дея-</w:t>
            </w:r>
          </w:p>
          <w:p w:rsidR="008000BA" w:rsidRDefault="008000BA">
            <w:pPr>
              <w:pStyle w:val="ConsPlusNonformat"/>
              <w:jc w:val="both"/>
            </w:pPr>
            <w:r>
              <w:rPr>
                <w:sz w:val="18"/>
              </w:rPr>
              <w:t>тельности</w:t>
            </w:r>
          </w:p>
          <w:p w:rsidR="008000BA" w:rsidRDefault="008000BA">
            <w:pPr>
              <w:pStyle w:val="ConsPlusNonformat"/>
              <w:jc w:val="both"/>
            </w:pPr>
            <w:r>
              <w:rPr>
                <w:sz w:val="18"/>
              </w:rPr>
              <w:t xml:space="preserve">по </w:t>
            </w:r>
            <w:hyperlink r:id="rId14" w:history="1">
              <w:r>
                <w:rPr>
                  <w:color w:val="0000FF"/>
                  <w:sz w:val="18"/>
                </w:rPr>
                <w:t>ОКВЭД</w:t>
              </w:r>
            </w:hyperlink>
          </w:p>
        </w:tc>
        <w:tc>
          <w:tcPr>
            <w:tcW w:w="1100" w:type="dxa"/>
            <w:tcBorders>
              <w:top w:val="nil"/>
            </w:tcBorders>
          </w:tcPr>
          <w:p w:rsidR="008000BA" w:rsidRDefault="008000BA">
            <w:pPr>
              <w:pStyle w:val="ConsPlusNonformat"/>
              <w:jc w:val="both"/>
            </w:pPr>
            <w:r>
              <w:rPr>
                <w:sz w:val="18"/>
              </w:rPr>
              <w:t>террито-</w:t>
            </w:r>
          </w:p>
          <w:p w:rsidR="008000BA" w:rsidRDefault="008000BA">
            <w:pPr>
              <w:pStyle w:val="ConsPlusNonformat"/>
              <w:jc w:val="both"/>
            </w:pPr>
            <w:r>
              <w:rPr>
                <w:sz w:val="18"/>
              </w:rPr>
              <w:t xml:space="preserve">рии по  </w:t>
            </w:r>
          </w:p>
          <w:p w:rsidR="008000BA" w:rsidRDefault="008000BA">
            <w:pPr>
              <w:pStyle w:val="ConsPlusNonformat"/>
              <w:jc w:val="both"/>
            </w:pPr>
            <w:hyperlink r:id="rId15" w:history="1">
              <w:r>
                <w:rPr>
                  <w:color w:val="0000FF"/>
                  <w:sz w:val="18"/>
                </w:rPr>
                <w:t>ОКАТО</w:t>
              </w:r>
            </w:hyperlink>
          </w:p>
        </w:tc>
        <w:tc>
          <w:tcPr>
            <w:tcW w:w="1540" w:type="dxa"/>
            <w:tcBorders>
              <w:top w:val="nil"/>
            </w:tcBorders>
          </w:tcPr>
          <w:p w:rsidR="008000BA" w:rsidRDefault="008000BA">
            <w:pPr>
              <w:pStyle w:val="ConsPlusNonformat"/>
              <w:jc w:val="both"/>
            </w:pPr>
            <w:r>
              <w:rPr>
                <w:sz w:val="18"/>
              </w:rPr>
              <w:t>министерства</w:t>
            </w:r>
          </w:p>
          <w:p w:rsidR="008000BA" w:rsidRDefault="008000BA">
            <w:pPr>
              <w:pStyle w:val="ConsPlusNonformat"/>
              <w:jc w:val="both"/>
            </w:pPr>
            <w:r>
              <w:rPr>
                <w:sz w:val="18"/>
              </w:rPr>
              <w:t>(ведомства),</w:t>
            </w:r>
          </w:p>
          <w:p w:rsidR="008000BA" w:rsidRDefault="008000BA">
            <w:pPr>
              <w:pStyle w:val="ConsPlusNonformat"/>
              <w:jc w:val="both"/>
            </w:pPr>
            <w:r>
              <w:rPr>
                <w:sz w:val="18"/>
              </w:rPr>
              <w:t xml:space="preserve">   органа   </w:t>
            </w:r>
          </w:p>
          <w:p w:rsidR="008000BA" w:rsidRDefault="008000BA">
            <w:pPr>
              <w:pStyle w:val="ConsPlusNonformat"/>
              <w:jc w:val="both"/>
            </w:pPr>
            <w:r>
              <w:rPr>
                <w:sz w:val="18"/>
              </w:rPr>
              <w:t xml:space="preserve"> управления </w:t>
            </w:r>
          </w:p>
          <w:p w:rsidR="008000BA" w:rsidRDefault="008000BA">
            <w:pPr>
              <w:pStyle w:val="ConsPlusNonformat"/>
              <w:jc w:val="both"/>
            </w:pPr>
            <w:r>
              <w:rPr>
                <w:sz w:val="18"/>
              </w:rPr>
              <w:t xml:space="preserve">  по </w:t>
            </w:r>
            <w:hyperlink r:id="rId16" w:history="1">
              <w:r>
                <w:rPr>
                  <w:color w:val="0000FF"/>
                  <w:sz w:val="18"/>
                </w:rPr>
                <w:t>ОКОГУ</w:t>
              </w:r>
            </w:hyperlink>
          </w:p>
        </w:tc>
        <w:tc>
          <w:tcPr>
            <w:tcW w:w="1430" w:type="dxa"/>
            <w:tcBorders>
              <w:top w:val="nil"/>
            </w:tcBorders>
          </w:tcPr>
          <w:p w:rsidR="008000BA" w:rsidRDefault="008000BA">
            <w:pPr>
              <w:pStyle w:val="ConsPlusNonformat"/>
              <w:jc w:val="both"/>
            </w:pPr>
            <w:r>
              <w:rPr>
                <w:sz w:val="18"/>
              </w:rPr>
              <w:t>организаци-</w:t>
            </w:r>
          </w:p>
          <w:p w:rsidR="008000BA" w:rsidRDefault="008000BA">
            <w:pPr>
              <w:pStyle w:val="ConsPlusNonformat"/>
              <w:jc w:val="both"/>
            </w:pPr>
            <w:r>
              <w:rPr>
                <w:sz w:val="18"/>
              </w:rPr>
              <w:t>онно-право-</w:t>
            </w:r>
          </w:p>
          <w:p w:rsidR="008000BA" w:rsidRDefault="008000BA">
            <w:pPr>
              <w:pStyle w:val="ConsPlusNonformat"/>
              <w:jc w:val="both"/>
            </w:pPr>
            <w:r>
              <w:rPr>
                <w:sz w:val="18"/>
              </w:rPr>
              <w:t xml:space="preserve">вой формы  </w:t>
            </w:r>
          </w:p>
          <w:p w:rsidR="008000BA" w:rsidRDefault="008000BA">
            <w:pPr>
              <w:pStyle w:val="ConsPlusNonformat"/>
              <w:jc w:val="both"/>
            </w:pPr>
            <w:r>
              <w:rPr>
                <w:sz w:val="18"/>
              </w:rPr>
              <w:t xml:space="preserve">по </w:t>
            </w:r>
            <w:hyperlink r:id="rId17" w:history="1">
              <w:r>
                <w:rPr>
                  <w:color w:val="0000FF"/>
                  <w:sz w:val="18"/>
                </w:rPr>
                <w:t>ОКОПФ</w:t>
              </w:r>
            </w:hyperlink>
          </w:p>
        </w:tc>
        <w:tc>
          <w:tcPr>
            <w:tcW w:w="1210" w:type="dxa"/>
            <w:tcBorders>
              <w:top w:val="nil"/>
            </w:tcBorders>
          </w:tcPr>
          <w:p w:rsidR="008000BA" w:rsidRDefault="008000BA">
            <w:pPr>
              <w:pStyle w:val="ConsPlusNonformat"/>
              <w:jc w:val="both"/>
            </w:pPr>
            <w:r>
              <w:rPr>
                <w:sz w:val="18"/>
              </w:rPr>
              <w:t xml:space="preserve">формы    </w:t>
            </w:r>
          </w:p>
          <w:p w:rsidR="008000BA" w:rsidRDefault="008000BA">
            <w:pPr>
              <w:pStyle w:val="ConsPlusNonformat"/>
              <w:jc w:val="both"/>
            </w:pPr>
            <w:r>
              <w:rPr>
                <w:sz w:val="18"/>
              </w:rPr>
              <w:t>собствен-</w:t>
            </w:r>
          </w:p>
          <w:p w:rsidR="008000BA" w:rsidRDefault="008000BA">
            <w:pPr>
              <w:pStyle w:val="ConsPlusNonformat"/>
              <w:jc w:val="both"/>
            </w:pPr>
            <w:r>
              <w:rPr>
                <w:sz w:val="18"/>
              </w:rPr>
              <w:t xml:space="preserve">ности по </w:t>
            </w:r>
          </w:p>
          <w:p w:rsidR="008000BA" w:rsidRDefault="008000BA">
            <w:pPr>
              <w:pStyle w:val="ConsPlusNonformat"/>
              <w:jc w:val="both"/>
            </w:pPr>
            <w:hyperlink r:id="rId18" w:history="1">
              <w:r>
                <w:rPr>
                  <w:color w:val="0000FF"/>
                  <w:sz w:val="18"/>
                </w:rPr>
                <w:t>ОКФС</w:t>
              </w:r>
            </w:hyperlink>
          </w:p>
        </w:tc>
        <w:tc>
          <w:tcPr>
            <w:tcW w:w="1100" w:type="dxa"/>
            <w:tcBorders>
              <w:top w:val="nil"/>
            </w:tcBorders>
          </w:tcPr>
          <w:p w:rsidR="008000BA" w:rsidRDefault="008000BA">
            <w:pPr>
              <w:pStyle w:val="ConsPlusNonformat"/>
              <w:jc w:val="both"/>
            </w:pPr>
          </w:p>
        </w:tc>
      </w:tr>
      <w:tr w:rsidR="008000BA">
        <w:trPr>
          <w:trHeight w:val="225"/>
        </w:trPr>
        <w:tc>
          <w:tcPr>
            <w:tcW w:w="1210" w:type="dxa"/>
            <w:tcBorders>
              <w:top w:val="nil"/>
            </w:tcBorders>
          </w:tcPr>
          <w:p w:rsidR="008000BA" w:rsidRDefault="008000BA">
            <w:pPr>
              <w:pStyle w:val="ConsPlusNonformat"/>
              <w:jc w:val="both"/>
            </w:pPr>
            <w:r>
              <w:rPr>
                <w:sz w:val="18"/>
              </w:rPr>
              <w:t xml:space="preserve">    1    </w:t>
            </w:r>
          </w:p>
        </w:tc>
        <w:tc>
          <w:tcPr>
            <w:tcW w:w="1320" w:type="dxa"/>
            <w:tcBorders>
              <w:top w:val="nil"/>
            </w:tcBorders>
          </w:tcPr>
          <w:p w:rsidR="008000BA" w:rsidRDefault="008000BA">
            <w:pPr>
              <w:pStyle w:val="ConsPlusNonformat"/>
              <w:jc w:val="both"/>
            </w:pPr>
            <w:r>
              <w:rPr>
                <w:sz w:val="18"/>
              </w:rPr>
              <w:t xml:space="preserve">     2    </w:t>
            </w:r>
          </w:p>
        </w:tc>
        <w:tc>
          <w:tcPr>
            <w:tcW w:w="1210" w:type="dxa"/>
            <w:tcBorders>
              <w:top w:val="nil"/>
            </w:tcBorders>
          </w:tcPr>
          <w:p w:rsidR="008000BA" w:rsidRDefault="008000BA">
            <w:pPr>
              <w:pStyle w:val="ConsPlusNonformat"/>
              <w:jc w:val="both"/>
            </w:pPr>
            <w:r>
              <w:rPr>
                <w:sz w:val="18"/>
              </w:rPr>
              <w:t xml:space="preserve">    3    </w:t>
            </w:r>
          </w:p>
        </w:tc>
        <w:tc>
          <w:tcPr>
            <w:tcW w:w="1100" w:type="dxa"/>
            <w:tcBorders>
              <w:top w:val="nil"/>
            </w:tcBorders>
          </w:tcPr>
          <w:p w:rsidR="008000BA" w:rsidRDefault="008000BA">
            <w:pPr>
              <w:pStyle w:val="ConsPlusNonformat"/>
              <w:jc w:val="both"/>
            </w:pPr>
            <w:r>
              <w:rPr>
                <w:sz w:val="18"/>
              </w:rPr>
              <w:t xml:space="preserve">    4   </w:t>
            </w:r>
          </w:p>
        </w:tc>
        <w:tc>
          <w:tcPr>
            <w:tcW w:w="1540" w:type="dxa"/>
            <w:tcBorders>
              <w:top w:val="nil"/>
            </w:tcBorders>
          </w:tcPr>
          <w:p w:rsidR="008000BA" w:rsidRDefault="008000BA">
            <w:pPr>
              <w:pStyle w:val="ConsPlusNonformat"/>
              <w:jc w:val="both"/>
            </w:pPr>
            <w:r>
              <w:rPr>
                <w:sz w:val="18"/>
              </w:rPr>
              <w:t xml:space="preserve">      5     </w:t>
            </w:r>
          </w:p>
        </w:tc>
        <w:tc>
          <w:tcPr>
            <w:tcW w:w="1430" w:type="dxa"/>
            <w:tcBorders>
              <w:top w:val="nil"/>
            </w:tcBorders>
          </w:tcPr>
          <w:p w:rsidR="008000BA" w:rsidRDefault="008000BA">
            <w:pPr>
              <w:pStyle w:val="ConsPlusNonformat"/>
              <w:jc w:val="both"/>
            </w:pPr>
            <w:r>
              <w:rPr>
                <w:sz w:val="18"/>
              </w:rPr>
              <w:t xml:space="preserve">     6     </w:t>
            </w:r>
          </w:p>
        </w:tc>
        <w:tc>
          <w:tcPr>
            <w:tcW w:w="1210" w:type="dxa"/>
            <w:tcBorders>
              <w:top w:val="nil"/>
            </w:tcBorders>
          </w:tcPr>
          <w:p w:rsidR="008000BA" w:rsidRDefault="008000BA">
            <w:pPr>
              <w:pStyle w:val="ConsPlusNonformat"/>
              <w:jc w:val="both"/>
            </w:pPr>
            <w:r>
              <w:rPr>
                <w:sz w:val="18"/>
              </w:rPr>
              <w:t xml:space="preserve">    7    </w:t>
            </w:r>
          </w:p>
        </w:tc>
        <w:tc>
          <w:tcPr>
            <w:tcW w:w="1100" w:type="dxa"/>
            <w:tcBorders>
              <w:top w:val="nil"/>
            </w:tcBorders>
          </w:tcPr>
          <w:p w:rsidR="008000BA" w:rsidRDefault="008000BA">
            <w:pPr>
              <w:pStyle w:val="ConsPlusNonformat"/>
              <w:jc w:val="both"/>
            </w:pPr>
            <w:r>
              <w:rPr>
                <w:sz w:val="18"/>
              </w:rPr>
              <w:t xml:space="preserve">    8   </w:t>
            </w:r>
          </w:p>
        </w:tc>
      </w:tr>
      <w:tr w:rsidR="008000BA">
        <w:trPr>
          <w:trHeight w:val="225"/>
        </w:trPr>
        <w:tc>
          <w:tcPr>
            <w:tcW w:w="1210" w:type="dxa"/>
            <w:tcBorders>
              <w:top w:val="nil"/>
            </w:tcBorders>
          </w:tcPr>
          <w:p w:rsidR="008000BA" w:rsidRDefault="008000BA">
            <w:pPr>
              <w:pStyle w:val="ConsPlusNonformat"/>
              <w:jc w:val="both"/>
            </w:pPr>
            <w:r>
              <w:rPr>
                <w:sz w:val="18"/>
              </w:rPr>
              <w:t xml:space="preserve"> 0609051 </w:t>
            </w:r>
          </w:p>
        </w:tc>
        <w:tc>
          <w:tcPr>
            <w:tcW w:w="1320" w:type="dxa"/>
            <w:tcBorders>
              <w:top w:val="nil"/>
            </w:tcBorders>
          </w:tcPr>
          <w:p w:rsidR="008000BA" w:rsidRDefault="008000BA">
            <w:pPr>
              <w:pStyle w:val="ConsPlusNonformat"/>
              <w:jc w:val="both"/>
            </w:pPr>
          </w:p>
        </w:tc>
        <w:tc>
          <w:tcPr>
            <w:tcW w:w="1210" w:type="dxa"/>
            <w:tcBorders>
              <w:top w:val="nil"/>
            </w:tcBorders>
          </w:tcPr>
          <w:p w:rsidR="008000BA" w:rsidRDefault="008000BA">
            <w:pPr>
              <w:pStyle w:val="ConsPlusNonformat"/>
              <w:jc w:val="both"/>
            </w:pPr>
          </w:p>
        </w:tc>
        <w:tc>
          <w:tcPr>
            <w:tcW w:w="1100" w:type="dxa"/>
            <w:tcBorders>
              <w:top w:val="nil"/>
            </w:tcBorders>
          </w:tcPr>
          <w:p w:rsidR="008000BA" w:rsidRDefault="008000BA">
            <w:pPr>
              <w:pStyle w:val="ConsPlusNonformat"/>
              <w:jc w:val="both"/>
            </w:pPr>
          </w:p>
        </w:tc>
        <w:tc>
          <w:tcPr>
            <w:tcW w:w="1540" w:type="dxa"/>
            <w:tcBorders>
              <w:top w:val="nil"/>
            </w:tcBorders>
          </w:tcPr>
          <w:p w:rsidR="008000BA" w:rsidRDefault="008000BA">
            <w:pPr>
              <w:pStyle w:val="ConsPlusNonformat"/>
              <w:jc w:val="both"/>
            </w:pPr>
          </w:p>
        </w:tc>
        <w:tc>
          <w:tcPr>
            <w:tcW w:w="1430" w:type="dxa"/>
            <w:tcBorders>
              <w:top w:val="nil"/>
            </w:tcBorders>
          </w:tcPr>
          <w:p w:rsidR="008000BA" w:rsidRDefault="008000BA">
            <w:pPr>
              <w:pStyle w:val="ConsPlusNonformat"/>
              <w:jc w:val="both"/>
            </w:pPr>
          </w:p>
        </w:tc>
        <w:tc>
          <w:tcPr>
            <w:tcW w:w="1210" w:type="dxa"/>
            <w:tcBorders>
              <w:top w:val="nil"/>
            </w:tcBorders>
          </w:tcPr>
          <w:p w:rsidR="008000BA" w:rsidRDefault="008000BA">
            <w:pPr>
              <w:pStyle w:val="ConsPlusNonformat"/>
              <w:jc w:val="both"/>
            </w:pPr>
          </w:p>
        </w:tc>
        <w:tc>
          <w:tcPr>
            <w:tcW w:w="1100" w:type="dxa"/>
            <w:tcBorders>
              <w:top w:val="nil"/>
            </w:tcBorders>
          </w:tcPr>
          <w:p w:rsidR="008000BA" w:rsidRDefault="008000BA">
            <w:pPr>
              <w:pStyle w:val="ConsPlusNonformat"/>
              <w:jc w:val="both"/>
            </w:pPr>
          </w:p>
        </w:tc>
      </w:tr>
    </w:tbl>
    <w:p w:rsidR="008000BA" w:rsidRDefault="008000BA">
      <w:pPr>
        <w:pStyle w:val="ConsPlusNormal"/>
        <w:jc w:val="both"/>
      </w:pPr>
    </w:p>
    <w:p w:rsidR="008000BA" w:rsidRDefault="008000BA">
      <w:pPr>
        <w:pStyle w:val="ConsPlusNonformat"/>
        <w:jc w:val="both"/>
      </w:pPr>
      <w:bookmarkStart w:id="3" w:name="P113"/>
      <w:bookmarkEnd w:id="3"/>
      <w:r>
        <w:t xml:space="preserve">                  Раздел 1. Сведения о лицензии</w:t>
      </w:r>
    </w:p>
    <w:p w:rsidR="008000BA" w:rsidRDefault="008000BA">
      <w:pPr>
        <w:pStyle w:val="ConsPlusNonformat"/>
        <w:jc w:val="both"/>
      </w:pPr>
      <w:r>
        <w:t xml:space="preserve">                  на право пользования недрами</w:t>
      </w:r>
    </w:p>
    <w:p w:rsidR="008000BA" w:rsidRDefault="008000BA">
      <w:pPr>
        <w:pStyle w:val="ConsPlusNormal"/>
        <w:jc w:val="both"/>
      </w:pPr>
    </w:p>
    <w:tbl>
      <w:tblPr>
        <w:tblW w:w="0" w:type="auto"/>
        <w:tblInd w:w="-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652"/>
        <w:gridCol w:w="826"/>
        <w:gridCol w:w="826"/>
        <w:gridCol w:w="826"/>
        <w:gridCol w:w="1062"/>
        <w:gridCol w:w="1062"/>
        <w:gridCol w:w="1180"/>
        <w:gridCol w:w="1180"/>
      </w:tblGrid>
      <w:tr w:rsidR="008000BA">
        <w:trPr>
          <w:trHeight w:val="239"/>
        </w:trPr>
        <w:tc>
          <w:tcPr>
            <w:tcW w:w="1652" w:type="dxa"/>
            <w:vMerge w:val="restart"/>
          </w:tcPr>
          <w:p w:rsidR="008000BA" w:rsidRDefault="008000BA">
            <w:pPr>
              <w:pStyle w:val="ConsPlusNonformat"/>
              <w:jc w:val="both"/>
            </w:pPr>
            <w:r>
              <w:t>Наименование</w:t>
            </w:r>
          </w:p>
          <w:p w:rsidR="008000BA" w:rsidRDefault="008000BA">
            <w:pPr>
              <w:pStyle w:val="ConsPlusNonformat"/>
              <w:jc w:val="both"/>
            </w:pPr>
            <w:r>
              <w:t xml:space="preserve">вида полез- </w:t>
            </w:r>
          </w:p>
          <w:p w:rsidR="008000BA" w:rsidRDefault="008000BA">
            <w:pPr>
              <w:pStyle w:val="ConsPlusNonformat"/>
              <w:jc w:val="both"/>
            </w:pPr>
            <w:r>
              <w:t>ного ископа-</w:t>
            </w:r>
          </w:p>
          <w:p w:rsidR="008000BA" w:rsidRDefault="008000BA">
            <w:pPr>
              <w:pStyle w:val="ConsPlusNonformat"/>
              <w:jc w:val="both"/>
            </w:pPr>
            <w:r>
              <w:t xml:space="preserve">емого       </w:t>
            </w:r>
          </w:p>
        </w:tc>
        <w:tc>
          <w:tcPr>
            <w:tcW w:w="2478" w:type="dxa"/>
            <w:gridSpan w:val="3"/>
          </w:tcPr>
          <w:p w:rsidR="008000BA" w:rsidRDefault="008000BA">
            <w:pPr>
              <w:pStyle w:val="ConsPlusNonformat"/>
              <w:jc w:val="both"/>
            </w:pPr>
            <w:r>
              <w:t xml:space="preserve">    Лицензия     </w:t>
            </w:r>
          </w:p>
        </w:tc>
        <w:tc>
          <w:tcPr>
            <w:tcW w:w="1062" w:type="dxa"/>
            <w:vMerge w:val="restart"/>
          </w:tcPr>
          <w:p w:rsidR="008000BA" w:rsidRDefault="008000BA">
            <w:pPr>
              <w:pStyle w:val="ConsPlusNonformat"/>
              <w:jc w:val="both"/>
            </w:pPr>
            <w:r>
              <w:t>Субъект</w:t>
            </w:r>
          </w:p>
          <w:p w:rsidR="008000BA" w:rsidRDefault="008000BA">
            <w:pPr>
              <w:pStyle w:val="ConsPlusNonformat"/>
              <w:jc w:val="both"/>
            </w:pPr>
            <w:r>
              <w:t>Россий-</w:t>
            </w:r>
          </w:p>
          <w:p w:rsidR="008000BA" w:rsidRDefault="008000BA">
            <w:pPr>
              <w:pStyle w:val="ConsPlusNonformat"/>
              <w:jc w:val="both"/>
            </w:pPr>
            <w:r>
              <w:t xml:space="preserve">ской   </w:t>
            </w:r>
          </w:p>
          <w:p w:rsidR="008000BA" w:rsidRDefault="008000BA">
            <w:pPr>
              <w:pStyle w:val="ConsPlusNonformat"/>
              <w:jc w:val="both"/>
            </w:pPr>
            <w:r>
              <w:t>Федера-</w:t>
            </w:r>
          </w:p>
          <w:p w:rsidR="008000BA" w:rsidRDefault="008000BA">
            <w:pPr>
              <w:pStyle w:val="ConsPlusNonformat"/>
              <w:jc w:val="both"/>
            </w:pPr>
            <w:r>
              <w:t xml:space="preserve">ции    </w:t>
            </w:r>
          </w:p>
        </w:tc>
        <w:tc>
          <w:tcPr>
            <w:tcW w:w="1062" w:type="dxa"/>
            <w:vMerge w:val="restart"/>
          </w:tcPr>
          <w:p w:rsidR="008000BA" w:rsidRDefault="008000BA">
            <w:pPr>
              <w:pStyle w:val="ConsPlusNonformat"/>
              <w:jc w:val="both"/>
            </w:pPr>
            <w:r>
              <w:t xml:space="preserve">Объект </w:t>
            </w:r>
          </w:p>
          <w:p w:rsidR="008000BA" w:rsidRDefault="008000BA">
            <w:pPr>
              <w:pStyle w:val="ConsPlusNonformat"/>
              <w:jc w:val="both"/>
            </w:pPr>
            <w:r>
              <w:t xml:space="preserve">недро- </w:t>
            </w:r>
          </w:p>
          <w:p w:rsidR="008000BA" w:rsidRDefault="008000BA">
            <w:pPr>
              <w:pStyle w:val="ConsPlusNonformat"/>
              <w:jc w:val="both"/>
            </w:pPr>
            <w:r>
              <w:t>пользо-</w:t>
            </w:r>
          </w:p>
          <w:p w:rsidR="008000BA" w:rsidRDefault="008000BA">
            <w:pPr>
              <w:pStyle w:val="ConsPlusNonformat"/>
              <w:jc w:val="both"/>
            </w:pPr>
            <w:r>
              <w:t xml:space="preserve">вания, </w:t>
            </w:r>
          </w:p>
          <w:p w:rsidR="008000BA" w:rsidRDefault="008000BA">
            <w:pPr>
              <w:pStyle w:val="ConsPlusNonformat"/>
              <w:jc w:val="both"/>
            </w:pPr>
            <w:r>
              <w:t>устано-</w:t>
            </w:r>
          </w:p>
          <w:p w:rsidR="008000BA" w:rsidRDefault="008000BA">
            <w:pPr>
              <w:pStyle w:val="ConsPlusNonformat"/>
              <w:jc w:val="both"/>
            </w:pPr>
            <w:r>
              <w:t>вленный</w:t>
            </w:r>
          </w:p>
          <w:p w:rsidR="008000BA" w:rsidRDefault="008000BA">
            <w:pPr>
              <w:pStyle w:val="ConsPlusNonformat"/>
              <w:jc w:val="both"/>
            </w:pPr>
            <w:r>
              <w:t xml:space="preserve">в ли-  </w:t>
            </w:r>
          </w:p>
          <w:p w:rsidR="008000BA" w:rsidRDefault="008000BA">
            <w:pPr>
              <w:pStyle w:val="ConsPlusNonformat"/>
              <w:jc w:val="both"/>
            </w:pPr>
            <w:r>
              <w:t xml:space="preserve">цензии </w:t>
            </w:r>
          </w:p>
        </w:tc>
        <w:tc>
          <w:tcPr>
            <w:tcW w:w="1180" w:type="dxa"/>
            <w:vMerge w:val="restart"/>
          </w:tcPr>
          <w:p w:rsidR="008000BA" w:rsidRDefault="008000BA">
            <w:pPr>
              <w:pStyle w:val="ConsPlusNonformat"/>
              <w:jc w:val="both"/>
            </w:pPr>
            <w:r>
              <w:t>Дата ре-</w:t>
            </w:r>
          </w:p>
          <w:p w:rsidR="008000BA" w:rsidRDefault="008000BA">
            <w:pPr>
              <w:pStyle w:val="ConsPlusNonformat"/>
              <w:jc w:val="both"/>
            </w:pPr>
            <w:r>
              <w:t xml:space="preserve">гистра- </w:t>
            </w:r>
          </w:p>
          <w:p w:rsidR="008000BA" w:rsidRDefault="008000BA">
            <w:pPr>
              <w:pStyle w:val="ConsPlusNonformat"/>
              <w:jc w:val="both"/>
            </w:pPr>
            <w:r>
              <w:t xml:space="preserve">ции ли- </w:t>
            </w:r>
          </w:p>
          <w:p w:rsidR="008000BA" w:rsidRDefault="008000BA">
            <w:pPr>
              <w:pStyle w:val="ConsPlusNonformat"/>
              <w:jc w:val="both"/>
            </w:pPr>
            <w:r>
              <w:t xml:space="preserve">цензии  </w:t>
            </w:r>
          </w:p>
        </w:tc>
        <w:tc>
          <w:tcPr>
            <w:tcW w:w="1180" w:type="dxa"/>
            <w:vMerge w:val="restart"/>
          </w:tcPr>
          <w:p w:rsidR="008000BA" w:rsidRDefault="008000BA">
            <w:pPr>
              <w:pStyle w:val="ConsPlusNonformat"/>
              <w:jc w:val="both"/>
            </w:pPr>
            <w:r>
              <w:t xml:space="preserve">Дата    </w:t>
            </w:r>
          </w:p>
          <w:p w:rsidR="008000BA" w:rsidRDefault="008000BA">
            <w:pPr>
              <w:pStyle w:val="ConsPlusNonformat"/>
              <w:jc w:val="both"/>
            </w:pPr>
            <w:r>
              <w:t xml:space="preserve">оконча- </w:t>
            </w:r>
          </w:p>
          <w:p w:rsidR="008000BA" w:rsidRDefault="008000BA">
            <w:pPr>
              <w:pStyle w:val="ConsPlusNonformat"/>
              <w:jc w:val="both"/>
            </w:pPr>
            <w:r>
              <w:t>ния дей-</w:t>
            </w:r>
          </w:p>
          <w:p w:rsidR="008000BA" w:rsidRDefault="008000BA">
            <w:pPr>
              <w:pStyle w:val="ConsPlusNonformat"/>
              <w:jc w:val="both"/>
            </w:pPr>
            <w:r>
              <w:t xml:space="preserve">ствия   </w:t>
            </w:r>
          </w:p>
          <w:p w:rsidR="008000BA" w:rsidRDefault="008000BA">
            <w:pPr>
              <w:pStyle w:val="ConsPlusNonformat"/>
              <w:jc w:val="both"/>
            </w:pPr>
            <w:r>
              <w:t>лицензии</w:t>
            </w:r>
          </w:p>
        </w:tc>
      </w:tr>
      <w:tr w:rsidR="008000BA">
        <w:tc>
          <w:tcPr>
            <w:tcW w:w="1534" w:type="dxa"/>
            <w:vMerge/>
            <w:tcBorders>
              <w:top w:val="nil"/>
            </w:tcBorders>
          </w:tcPr>
          <w:p w:rsidR="008000BA" w:rsidRDefault="008000BA"/>
        </w:tc>
        <w:tc>
          <w:tcPr>
            <w:tcW w:w="826" w:type="dxa"/>
            <w:tcBorders>
              <w:top w:val="nil"/>
            </w:tcBorders>
          </w:tcPr>
          <w:p w:rsidR="008000BA" w:rsidRDefault="008000BA">
            <w:pPr>
              <w:pStyle w:val="ConsPlusNonformat"/>
              <w:jc w:val="both"/>
            </w:pPr>
            <w:r>
              <w:t>серия</w:t>
            </w:r>
          </w:p>
        </w:tc>
        <w:tc>
          <w:tcPr>
            <w:tcW w:w="826" w:type="dxa"/>
            <w:tcBorders>
              <w:top w:val="nil"/>
            </w:tcBorders>
          </w:tcPr>
          <w:p w:rsidR="008000BA" w:rsidRDefault="008000BA">
            <w:pPr>
              <w:pStyle w:val="ConsPlusNonformat"/>
              <w:jc w:val="both"/>
            </w:pPr>
            <w:r>
              <w:t>номер</w:t>
            </w:r>
          </w:p>
        </w:tc>
        <w:tc>
          <w:tcPr>
            <w:tcW w:w="826" w:type="dxa"/>
            <w:tcBorders>
              <w:top w:val="nil"/>
            </w:tcBorders>
          </w:tcPr>
          <w:p w:rsidR="008000BA" w:rsidRDefault="008000BA">
            <w:pPr>
              <w:pStyle w:val="ConsPlusNonformat"/>
              <w:jc w:val="both"/>
            </w:pPr>
            <w:r>
              <w:t xml:space="preserve">вид  </w:t>
            </w:r>
          </w:p>
          <w:p w:rsidR="008000BA" w:rsidRDefault="008000BA">
            <w:pPr>
              <w:pStyle w:val="ConsPlusNonformat"/>
              <w:jc w:val="both"/>
            </w:pPr>
            <w:r>
              <w:t>поль-</w:t>
            </w:r>
          </w:p>
          <w:p w:rsidR="008000BA" w:rsidRDefault="008000BA">
            <w:pPr>
              <w:pStyle w:val="ConsPlusNonformat"/>
              <w:jc w:val="both"/>
            </w:pPr>
            <w:r>
              <w:t>зова-</w:t>
            </w:r>
          </w:p>
          <w:p w:rsidR="008000BA" w:rsidRDefault="008000BA">
            <w:pPr>
              <w:pStyle w:val="ConsPlusNonformat"/>
              <w:jc w:val="both"/>
            </w:pPr>
            <w:r>
              <w:t xml:space="preserve">ния  </w:t>
            </w:r>
          </w:p>
          <w:p w:rsidR="008000BA" w:rsidRDefault="008000BA">
            <w:pPr>
              <w:pStyle w:val="ConsPlusNonformat"/>
              <w:jc w:val="both"/>
            </w:pPr>
            <w:r>
              <w:t xml:space="preserve">нед- </w:t>
            </w:r>
          </w:p>
          <w:p w:rsidR="008000BA" w:rsidRDefault="008000BA">
            <w:pPr>
              <w:pStyle w:val="ConsPlusNonformat"/>
              <w:jc w:val="both"/>
            </w:pPr>
            <w:r>
              <w:t xml:space="preserve">рами </w:t>
            </w:r>
          </w:p>
        </w:tc>
        <w:tc>
          <w:tcPr>
            <w:tcW w:w="944" w:type="dxa"/>
            <w:vMerge/>
            <w:tcBorders>
              <w:top w:val="nil"/>
            </w:tcBorders>
          </w:tcPr>
          <w:p w:rsidR="008000BA" w:rsidRDefault="008000BA"/>
        </w:tc>
        <w:tc>
          <w:tcPr>
            <w:tcW w:w="944" w:type="dxa"/>
            <w:vMerge/>
            <w:tcBorders>
              <w:top w:val="nil"/>
            </w:tcBorders>
          </w:tcPr>
          <w:p w:rsidR="008000BA" w:rsidRDefault="008000BA"/>
        </w:tc>
        <w:tc>
          <w:tcPr>
            <w:tcW w:w="1062" w:type="dxa"/>
            <w:vMerge/>
            <w:tcBorders>
              <w:top w:val="nil"/>
            </w:tcBorders>
          </w:tcPr>
          <w:p w:rsidR="008000BA" w:rsidRDefault="008000BA"/>
        </w:tc>
        <w:tc>
          <w:tcPr>
            <w:tcW w:w="1062" w:type="dxa"/>
            <w:vMerge/>
            <w:tcBorders>
              <w:top w:val="nil"/>
            </w:tcBorders>
          </w:tcPr>
          <w:p w:rsidR="008000BA" w:rsidRDefault="008000BA"/>
        </w:tc>
      </w:tr>
      <w:tr w:rsidR="008000BA">
        <w:trPr>
          <w:trHeight w:val="239"/>
        </w:trPr>
        <w:tc>
          <w:tcPr>
            <w:tcW w:w="1652" w:type="dxa"/>
            <w:tcBorders>
              <w:top w:val="nil"/>
            </w:tcBorders>
          </w:tcPr>
          <w:p w:rsidR="008000BA" w:rsidRDefault="008000BA">
            <w:pPr>
              <w:pStyle w:val="ConsPlusNonformat"/>
              <w:jc w:val="both"/>
            </w:pPr>
          </w:p>
        </w:tc>
        <w:tc>
          <w:tcPr>
            <w:tcW w:w="826" w:type="dxa"/>
            <w:tcBorders>
              <w:top w:val="nil"/>
            </w:tcBorders>
          </w:tcPr>
          <w:p w:rsidR="008000BA" w:rsidRDefault="008000BA">
            <w:pPr>
              <w:pStyle w:val="ConsPlusNonformat"/>
              <w:jc w:val="both"/>
            </w:pPr>
          </w:p>
        </w:tc>
        <w:tc>
          <w:tcPr>
            <w:tcW w:w="826" w:type="dxa"/>
            <w:tcBorders>
              <w:top w:val="nil"/>
            </w:tcBorders>
          </w:tcPr>
          <w:p w:rsidR="008000BA" w:rsidRDefault="008000BA">
            <w:pPr>
              <w:pStyle w:val="ConsPlusNonformat"/>
              <w:jc w:val="both"/>
            </w:pPr>
          </w:p>
        </w:tc>
        <w:tc>
          <w:tcPr>
            <w:tcW w:w="826" w:type="dxa"/>
            <w:tcBorders>
              <w:top w:val="nil"/>
            </w:tcBorders>
          </w:tcPr>
          <w:p w:rsidR="008000BA" w:rsidRDefault="008000BA">
            <w:pPr>
              <w:pStyle w:val="ConsPlusNonformat"/>
              <w:jc w:val="both"/>
            </w:pPr>
          </w:p>
        </w:tc>
        <w:tc>
          <w:tcPr>
            <w:tcW w:w="1062" w:type="dxa"/>
            <w:tcBorders>
              <w:top w:val="nil"/>
            </w:tcBorders>
          </w:tcPr>
          <w:p w:rsidR="008000BA" w:rsidRDefault="008000BA">
            <w:pPr>
              <w:pStyle w:val="ConsPlusNonformat"/>
              <w:jc w:val="both"/>
            </w:pPr>
          </w:p>
        </w:tc>
        <w:tc>
          <w:tcPr>
            <w:tcW w:w="1062" w:type="dxa"/>
            <w:tcBorders>
              <w:top w:val="nil"/>
            </w:tcBorders>
          </w:tcPr>
          <w:p w:rsidR="008000BA" w:rsidRDefault="008000BA">
            <w:pPr>
              <w:pStyle w:val="ConsPlusNonformat"/>
              <w:jc w:val="both"/>
            </w:pPr>
          </w:p>
        </w:tc>
        <w:tc>
          <w:tcPr>
            <w:tcW w:w="1180" w:type="dxa"/>
            <w:tcBorders>
              <w:top w:val="nil"/>
            </w:tcBorders>
          </w:tcPr>
          <w:p w:rsidR="008000BA" w:rsidRDefault="008000BA">
            <w:pPr>
              <w:pStyle w:val="ConsPlusNonformat"/>
              <w:jc w:val="both"/>
            </w:pPr>
          </w:p>
        </w:tc>
        <w:tc>
          <w:tcPr>
            <w:tcW w:w="1180" w:type="dxa"/>
            <w:tcBorders>
              <w:top w:val="nil"/>
            </w:tcBorders>
          </w:tcPr>
          <w:p w:rsidR="008000BA" w:rsidRDefault="008000BA">
            <w:pPr>
              <w:pStyle w:val="ConsPlusNonformat"/>
              <w:jc w:val="both"/>
            </w:pPr>
          </w:p>
        </w:tc>
      </w:tr>
    </w:tbl>
    <w:p w:rsidR="008000BA" w:rsidRDefault="008000BA">
      <w:pPr>
        <w:pStyle w:val="ConsPlusNormal"/>
        <w:jc w:val="both"/>
      </w:pPr>
    </w:p>
    <w:p w:rsidR="008000BA" w:rsidRDefault="008000BA">
      <w:pPr>
        <w:pStyle w:val="ConsPlusNonformat"/>
        <w:jc w:val="both"/>
      </w:pPr>
      <w:bookmarkStart w:id="4" w:name="P129"/>
      <w:bookmarkEnd w:id="4"/>
      <w:r>
        <w:t xml:space="preserve">     Раздел 2. Сведения об утвержденных проектных и отчетных</w:t>
      </w:r>
    </w:p>
    <w:p w:rsidR="008000BA" w:rsidRDefault="008000BA">
      <w:pPr>
        <w:pStyle w:val="ConsPlusNonformat"/>
        <w:jc w:val="both"/>
      </w:pPr>
      <w:r>
        <w:t xml:space="preserve">          документах, связанных с пользованием недрами</w:t>
      </w:r>
    </w:p>
    <w:p w:rsidR="008000BA" w:rsidRDefault="008000BA">
      <w:pPr>
        <w:pStyle w:val="ConsPlusNormal"/>
        <w:jc w:val="both"/>
      </w:pPr>
    </w:p>
    <w:tbl>
      <w:tblPr>
        <w:tblW w:w="0" w:type="auto"/>
        <w:tblInd w:w="-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832"/>
        <w:gridCol w:w="944"/>
        <w:gridCol w:w="1180"/>
        <w:gridCol w:w="944"/>
        <w:gridCol w:w="1298"/>
        <w:gridCol w:w="1180"/>
      </w:tblGrid>
      <w:tr w:rsidR="008000BA">
        <w:trPr>
          <w:trHeight w:val="239"/>
        </w:trPr>
        <w:tc>
          <w:tcPr>
            <w:tcW w:w="2832" w:type="dxa"/>
            <w:vMerge w:val="restart"/>
          </w:tcPr>
          <w:p w:rsidR="008000BA" w:rsidRDefault="008000BA">
            <w:pPr>
              <w:pStyle w:val="ConsPlusNonformat"/>
              <w:jc w:val="both"/>
            </w:pPr>
            <w:r>
              <w:t>Наименование документа</w:t>
            </w:r>
          </w:p>
        </w:tc>
        <w:tc>
          <w:tcPr>
            <w:tcW w:w="944" w:type="dxa"/>
            <w:vMerge w:val="restart"/>
          </w:tcPr>
          <w:p w:rsidR="008000BA" w:rsidRDefault="008000BA">
            <w:pPr>
              <w:pStyle w:val="ConsPlusNonformat"/>
              <w:jc w:val="both"/>
            </w:pPr>
            <w:r>
              <w:t xml:space="preserve">  N   </w:t>
            </w:r>
          </w:p>
          <w:p w:rsidR="008000BA" w:rsidRDefault="008000BA">
            <w:pPr>
              <w:pStyle w:val="ConsPlusNonformat"/>
              <w:jc w:val="both"/>
            </w:pPr>
            <w:r>
              <w:t>строки</w:t>
            </w:r>
          </w:p>
        </w:tc>
        <w:tc>
          <w:tcPr>
            <w:tcW w:w="1180" w:type="dxa"/>
            <w:vMerge w:val="restart"/>
          </w:tcPr>
          <w:p w:rsidR="008000BA" w:rsidRDefault="008000BA">
            <w:pPr>
              <w:pStyle w:val="ConsPlusNonformat"/>
              <w:jc w:val="both"/>
            </w:pPr>
            <w:r>
              <w:t>Дата ут-</w:t>
            </w:r>
          </w:p>
          <w:p w:rsidR="008000BA" w:rsidRDefault="008000BA">
            <w:pPr>
              <w:pStyle w:val="ConsPlusNonformat"/>
              <w:jc w:val="both"/>
            </w:pPr>
            <w:r>
              <w:t xml:space="preserve">вержде- </w:t>
            </w:r>
          </w:p>
          <w:p w:rsidR="008000BA" w:rsidRDefault="008000BA">
            <w:pPr>
              <w:pStyle w:val="ConsPlusNonformat"/>
              <w:jc w:val="both"/>
            </w:pPr>
            <w:r>
              <w:t>ния, ус-</w:t>
            </w:r>
          </w:p>
          <w:p w:rsidR="008000BA" w:rsidRDefault="008000BA">
            <w:pPr>
              <w:pStyle w:val="ConsPlusNonformat"/>
              <w:jc w:val="both"/>
            </w:pPr>
            <w:r>
              <w:t xml:space="preserve">танов-  </w:t>
            </w:r>
          </w:p>
          <w:p w:rsidR="008000BA" w:rsidRDefault="008000BA">
            <w:pPr>
              <w:pStyle w:val="ConsPlusNonformat"/>
              <w:jc w:val="both"/>
            </w:pPr>
            <w:r>
              <w:t>ленная в</w:t>
            </w:r>
          </w:p>
          <w:p w:rsidR="008000BA" w:rsidRDefault="008000BA">
            <w:pPr>
              <w:pStyle w:val="ConsPlusNonformat"/>
              <w:jc w:val="both"/>
            </w:pPr>
            <w:r>
              <w:t>лицензии</w:t>
            </w:r>
          </w:p>
        </w:tc>
        <w:tc>
          <w:tcPr>
            <w:tcW w:w="3422" w:type="dxa"/>
            <w:gridSpan w:val="3"/>
          </w:tcPr>
          <w:p w:rsidR="008000BA" w:rsidRDefault="008000BA">
            <w:pPr>
              <w:pStyle w:val="ConsPlusNonformat"/>
              <w:jc w:val="both"/>
            </w:pPr>
            <w:r>
              <w:t xml:space="preserve"> Сведения о фактическом  </w:t>
            </w:r>
          </w:p>
          <w:p w:rsidR="008000BA" w:rsidRDefault="008000BA">
            <w:pPr>
              <w:pStyle w:val="ConsPlusNonformat"/>
              <w:jc w:val="both"/>
            </w:pPr>
            <w:r>
              <w:t xml:space="preserve">  утверждении документа  </w:t>
            </w:r>
          </w:p>
        </w:tc>
      </w:tr>
      <w:tr w:rsidR="008000BA">
        <w:tc>
          <w:tcPr>
            <w:tcW w:w="2714" w:type="dxa"/>
            <w:vMerge/>
            <w:tcBorders>
              <w:top w:val="nil"/>
            </w:tcBorders>
          </w:tcPr>
          <w:p w:rsidR="008000BA" w:rsidRDefault="008000BA"/>
        </w:tc>
        <w:tc>
          <w:tcPr>
            <w:tcW w:w="826" w:type="dxa"/>
            <w:vMerge/>
            <w:tcBorders>
              <w:top w:val="nil"/>
            </w:tcBorders>
          </w:tcPr>
          <w:p w:rsidR="008000BA" w:rsidRDefault="008000BA"/>
        </w:tc>
        <w:tc>
          <w:tcPr>
            <w:tcW w:w="1062" w:type="dxa"/>
            <w:vMerge/>
            <w:tcBorders>
              <w:top w:val="nil"/>
            </w:tcBorders>
          </w:tcPr>
          <w:p w:rsidR="008000BA" w:rsidRDefault="008000BA"/>
        </w:tc>
        <w:tc>
          <w:tcPr>
            <w:tcW w:w="944" w:type="dxa"/>
            <w:tcBorders>
              <w:top w:val="nil"/>
            </w:tcBorders>
          </w:tcPr>
          <w:p w:rsidR="008000BA" w:rsidRDefault="008000BA">
            <w:pPr>
              <w:pStyle w:val="ConsPlusNonformat"/>
              <w:jc w:val="both"/>
            </w:pPr>
            <w:r>
              <w:t xml:space="preserve">дата  </w:t>
            </w:r>
          </w:p>
          <w:p w:rsidR="008000BA" w:rsidRDefault="008000BA">
            <w:pPr>
              <w:pStyle w:val="ConsPlusNonformat"/>
              <w:jc w:val="both"/>
            </w:pPr>
            <w:r>
              <w:t>утвер-</w:t>
            </w:r>
          </w:p>
          <w:p w:rsidR="008000BA" w:rsidRDefault="008000BA">
            <w:pPr>
              <w:pStyle w:val="ConsPlusNonformat"/>
              <w:jc w:val="both"/>
            </w:pPr>
            <w:r>
              <w:t>ждения</w:t>
            </w:r>
          </w:p>
        </w:tc>
        <w:tc>
          <w:tcPr>
            <w:tcW w:w="1298" w:type="dxa"/>
            <w:tcBorders>
              <w:top w:val="nil"/>
            </w:tcBorders>
          </w:tcPr>
          <w:p w:rsidR="008000BA" w:rsidRDefault="008000BA">
            <w:pPr>
              <w:pStyle w:val="ConsPlusNonformat"/>
              <w:jc w:val="both"/>
            </w:pPr>
            <w:r>
              <w:t xml:space="preserve">орган,   </w:t>
            </w:r>
          </w:p>
          <w:p w:rsidR="008000BA" w:rsidRDefault="008000BA">
            <w:pPr>
              <w:pStyle w:val="ConsPlusNonformat"/>
              <w:jc w:val="both"/>
            </w:pPr>
            <w:r>
              <w:t>утвердив-</w:t>
            </w:r>
          </w:p>
          <w:p w:rsidR="008000BA" w:rsidRDefault="008000BA">
            <w:pPr>
              <w:pStyle w:val="ConsPlusNonformat"/>
              <w:jc w:val="both"/>
            </w:pPr>
            <w:r>
              <w:t>ший доку-</w:t>
            </w:r>
          </w:p>
          <w:p w:rsidR="008000BA" w:rsidRDefault="008000BA">
            <w:pPr>
              <w:pStyle w:val="ConsPlusNonformat"/>
              <w:jc w:val="both"/>
            </w:pPr>
            <w:r>
              <w:t xml:space="preserve">мент     </w:t>
            </w:r>
          </w:p>
        </w:tc>
        <w:tc>
          <w:tcPr>
            <w:tcW w:w="1180" w:type="dxa"/>
            <w:tcBorders>
              <w:top w:val="nil"/>
            </w:tcBorders>
          </w:tcPr>
          <w:p w:rsidR="008000BA" w:rsidRDefault="008000BA">
            <w:pPr>
              <w:pStyle w:val="ConsPlusNonformat"/>
              <w:jc w:val="both"/>
            </w:pPr>
            <w:r>
              <w:t>N прото-</w:t>
            </w:r>
          </w:p>
          <w:p w:rsidR="008000BA" w:rsidRDefault="008000BA">
            <w:pPr>
              <w:pStyle w:val="ConsPlusNonformat"/>
              <w:jc w:val="both"/>
            </w:pPr>
            <w:r>
              <w:t xml:space="preserve">кола    </w:t>
            </w:r>
          </w:p>
        </w:tc>
      </w:tr>
      <w:tr w:rsidR="008000BA">
        <w:trPr>
          <w:trHeight w:val="239"/>
        </w:trPr>
        <w:tc>
          <w:tcPr>
            <w:tcW w:w="2832" w:type="dxa"/>
            <w:tcBorders>
              <w:top w:val="nil"/>
            </w:tcBorders>
          </w:tcPr>
          <w:p w:rsidR="008000BA" w:rsidRDefault="008000BA">
            <w:pPr>
              <w:pStyle w:val="ConsPlusNonformat"/>
              <w:jc w:val="both"/>
            </w:pPr>
            <w:r>
              <w:t xml:space="preserve">           1          </w:t>
            </w:r>
          </w:p>
        </w:tc>
        <w:tc>
          <w:tcPr>
            <w:tcW w:w="944" w:type="dxa"/>
            <w:tcBorders>
              <w:top w:val="nil"/>
            </w:tcBorders>
          </w:tcPr>
          <w:p w:rsidR="008000BA" w:rsidRDefault="008000BA">
            <w:pPr>
              <w:pStyle w:val="ConsPlusNonformat"/>
              <w:jc w:val="both"/>
            </w:pPr>
            <w:r>
              <w:t xml:space="preserve">   2  </w:t>
            </w:r>
          </w:p>
        </w:tc>
        <w:tc>
          <w:tcPr>
            <w:tcW w:w="1180" w:type="dxa"/>
            <w:tcBorders>
              <w:top w:val="nil"/>
            </w:tcBorders>
          </w:tcPr>
          <w:p w:rsidR="008000BA" w:rsidRDefault="008000BA">
            <w:pPr>
              <w:pStyle w:val="ConsPlusNonformat"/>
              <w:jc w:val="both"/>
            </w:pPr>
            <w:r>
              <w:t xml:space="preserve">    3   </w:t>
            </w:r>
          </w:p>
        </w:tc>
        <w:tc>
          <w:tcPr>
            <w:tcW w:w="944" w:type="dxa"/>
            <w:tcBorders>
              <w:top w:val="nil"/>
            </w:tcBorders>
          </w:tcPr>
          <w:p w:rsidR="008000BA" w:rsidRDefault="008000BA">
            <w:pPr>
              <w:pStyle w:val="ConsPlusNonformat"/>
              <w:jc w:val="both"/>
            </w:pPr>
            <w:r>
              <w:t xml:space="preserve">   4  </w:t>
            </w:r>
          </w:p>
        </w:tc>
        <w:tc>
          <w:tcPr>
            <w:tcW w:w="1298" w:type="dxa"/>
            <w:tcBorders>
              <w:top w:val="nil"/>
            </w:tcBorders>
          </w:tcPr>
          <w:p w:rsidR="008000BA" w:rsidRDefault="008000BA">
            <w:pPr>
              <w:pStyle w:val="ConsPlusNonformat"/>
              <w:jc w:val="both"/>
            </w:pPr>
            <w:r>
              <w:t xml:space="preserve">    5    </w:t>
            </w:r>
          </w:p>
        </w:tc>
        <w:tc>
          <w:tcPr>
            <w:tcW w:w="1180" w:type="dxa"/>
            <w:tcBorders>
              <w:top w:val="nil"/>
            </w:tcBorders>
          </w:tcPr>
          <w:p w:rsidR="008000BA" w:rsidRDefault="008000BA">
            <w:pPr>
              <w:pStyle w:val="ConsPlusNonformat"/>
              <w:jc w:val="both"/>
            </w:pPr>
            <w:r>
              <w:t xml:space="preserve">    6   </w:t>
            </w:r>
          </w:p>
        </w:tc>
      </w:tr>
      <w:tr w:rsidR="008000BA">
        <w:trPr>
          <w:trHeight w:val="239"/>
        </w:trPr>
        <w:tc>
          <w:tcPr>
            <w:tcW w:w="2832" w:type="dxa"/>
            <w:tcBorders>
              <w:top w:val="nil"/>
            </w:tcBorders>
          </w:tcPr>
          <w:p w:rsidR="008000BA" w:rsidRDefault="008000BA">
            <w:pPr>
              <w:pStyle w:val="ConsPlusNonformat"/>
              <w:jc w:val="both"/>
            </w:pPr>
            <w:r>
              <w:t xml:space="preserve">Проект на             </w:t>
            </w:r>
          </w:p>
          <w:p w:rsidR="008000BA" w:rsidRDefault="008000BA">
            <w:pPr>
              <w:pStyle w:val="ConsPlusNonformat"/>
              <w:jc w:val="both"/>
            </w:pPr>
            <w:r>
              <w:t xml:space="preserve">геологоразведочные    </w:t>
            </w:r>
          </w:p>
          <w:p w:rsidR="008000BA" w:rsidRDefault="008000BA">
            <w:pPr>
              <w:pStyle w:val="ConsPlusNonformat"/>
              <w:jc w:val="both"/>
            </w:pPr>
            <w:r>
              <w:t xml:space="preserve">работы                </w:t>
            </w:r>
          </w:p>
        </w:tc>
        <w:tc>
          <w:tcPr>
            <w:tcW w:w="944" w:type="dxa"/>
            <w:tcBorders>
              <w:top w:val="nil"/>
            </w:tcBorders>
          </w:tcPr>
          <w:p w:rsidR="008000BA" w:rsidRDefault="008000BA">
            <w:pPr>
              <w:pStyle w:val="ConsPlusNonformat"/>
              <w:jc w:val="both"/>
            </w:pPr>
          </w:p>
          <w:p w:rsidR="008000BA" w:rsidRDefault="008000BA">
            <w:pPr>
              <w:pStyle w:val="ConsPlusNonformat"/>
              <w:jc w:val="both"/>
            </w:pPr>
          </w:p>
          <w:p w:rsidR="008000BA" w:rsidRDefault="008000BA">
            <w:pPr>
              <w:pStyle w:val="ConsPlusNonformat"/>
              <w:jc w:val="both"/>
            </w:pPr>
            <w:r>
              <w:t xml:space="preserve">  01  </w:t>
            </w:r>
          </w:p>
        </w:tc>
        <w:tc>
          <w:tcPr>
            <w:tcW w:w="1180" w:type="dxa"/>
            <w:tcBorders>
              <w:top w:val="nil"/>
            </w:tcBorders>
          </w:tcPr>
          <w:p w:rsidR="008000BA" w:rsidRDefault="008000BA">
            <w:pPr>
              <w:pStyle w:val="ConsPlusNonformat"/>
              <w:jc w:val="both"/>
            </w:pPr>
          </w:p>
        </w:tc>
        <w:tc>
          <w:tcPr>
            <w:tcW w:w="944" w:type="dxa"/>
            <w:tcBorders>
              <w:top w:val="nil"/>
            </w:tcBorders>
          </w:tcPr>
          <w:p w:rsidR="008000BA" w:rsidRDefault="008000BA">
            <w:pPr>
              <w:pStyle w:val="ConsPlusNonformat"/>
              <w:jc w:val="both"/>
            </w:pPr>
          </w:p>
        </w:tc>
        <w:tc>
          <w:tcPr>
            <w:tcW w:w="1298" w:type="dxa"/>
            <w:tcBorders>
              <w:top w:val="nil"/>
            </w:tcBorders>
          </w:tcPr>
          <w:p w:rsidR="008000BA" w:rsidRDefault="008000BA">
            <w:pPr>
              <w:pStyle w:val="ConsPlusNonformat"/>
              <w:jc w:val="both"/>
            </w:pPr>
          </w:p>
        </w:tc>
        <w:tc>
          <w:tcPr>
            <w:tcW w:w="1180" w:type="dxa"/>
            <w:tcBorders>
              <w:top w:val="nil"/>
            </w:tcBorders>
          </w:tcPr>
          <w:p w:rsidR="008000BA" w:rsidRDefault="008000BA">
            <w:pPr>
              <w:pStyle w:val="ConsPlusNonformat"/>
              <w:jc w:val="both"/>
            </w:pPr>
          </w:p>
        </w:tc>
      </w:tr>
      <w:tr w:rsidR="008000BA">
        <w:trPr>
          <w:trHeight w:val="239"/>
        </w:trPr>
        <w:tc>
          <w:tcPr>
            <w:tcW w:w="2832" w:type="dxa"/>
            <w:tcBorders>
              <w:top w:val="nil"/>
            </w:tcBorders>
          </w:tcPr>
          <w:p w:rsidR="008000BA" w:rsidRDefault="008000BA">
            <w:pPr>
              <w:pStyle w:val="ConsPlusNonformat"/>
              <w:jc w:val="both"/>
            </w:pPr>
            <w:r>
              <w:lastRenderedPageBreak/>
              <w:t xml:space="preserve">Отчет по оценке       </w:t>
            </w:r>
          </w:p>
          <w:p w:rsidR="008000BA" w:rsidRDefault="008000BA">
            <w:pPr>
              <w:pStyle w:val="ConsPlusNonformat"/>
              <w:jc w:val="both"/>
            </w:pPr>
            <w:r>
              <w:t xml:space="preserve">прогнозных ресурсов   </w:t>
            </w:r>
          </w:p>
        </w:tc>
        <w:tc>
          <w:tcPr>
            <w:tcW w:w="944" w:type="dxa"/>
            <w:tcBorders>
              <w:top w:val="nil"/>
            </w:tcBorders>
          </w:tcPr>
          <w:p w:rsidR="008000BA" w:rsidRDefault="008000BA">
            <w:pPr>
              <w:pStyle w:val="ConsPlusNonformat"/>
              <w:jc w:val="both"/>
            </w:pPr>
          </w:p>
          <w:p w:rsidR="008000BA" w:rsidRDefault="008000BA">
            <w:pPr>
              <w:pStyle w:val="ConsPlusNonformat"/>
              <w:jc w:val="both"/>
            </w:pPr>
            <w:r>
              <w:t xml:space="preserve">  02  </w:t>
            </w:r>
          </w:p>
        </w:tc>
        <w:tc>
          <w:tcPr>
            <w:tcW w:w="1180" w:type="dxa"/>
            <w:tcBorders>
              <w:top w:val="nil"/>
            </w:tcBorders>
          </w:tcPr>
          <w:p w:rsidR="008000BA" w:rsidRDefault="008000BA">
            <w:pPr>
              <w:pStyle w:val="ConsPlusNonformat"/>
              <w:jc w:val="both"/>
            </w:pPr>
          </w:p>
        </w:tc>
        <w:tc>
          <w:tcPr>
            <w:tcW w:w="944" w:type="dxa"/>
            <w:tcBorders>
              <w:top w:val="nil"/>
            </w:tcBorders>
          </w:tcPr>
          <w:p w:rsidR="008000BA" w:rsidRDefault="008000BA">
            <w:pPr>
              <w:pStyle w:val="ConsPlusNonformat"/>
              <w:jc w:val="both"/>
            </w:pPr>
          </w:p>
        </w:tc>
        <w:tc>
          <w:tcPr>
            <w:tcW w:w="1298" w:type="dxa"/>
            <w:tcBorders>
              <w:top w:val="nil"/>
            </w:tcBorders>
          </w:tcPr>
          <w:p w:rsidR="008000BA" w:rsidRDefault="008000BA">
            <w:pPr>
              <w:pStyle w:val="ConsPlusNonformat"/>
              <w:jc w:val="both"/>
            </w:pPr>
          </w:p>
        </w:tc>
        <w:tc>
          <w:tcPr>
            <w:tcW w:w="1180" w:type="dxa"/>
            <w:tcBorders>
              <w:top w:val="nil"/>
            </w:tcBorders>
          </w:tcPr>
          <w:p w:rsidR="008000BA" w:rsidRDefault="008000BA">
            <w:pPr>
              <w:pStyle w:val="ConsPlusNonformat"/>
              <w:jc w:val="both"/>
            </w:pPr>
          </w:p>
        </w:tc>
      </w:tr>
      <w:tr w:rsidR="008000BA">
        <w:trPr>
          <w:trHeight w:val="239"/>
        </w:trPr>
        <w:tc>
          <w:tcPr>
            <w:tcW w:w="2832" w:type="dxa"/>
            <w:tcBorders>
              <w:top w:val="nil"/>
            </w:tcBorders>
          </w:tcPr>
          <w:p w:rsidR="008000BA" w:rsidRDefault="008000BA">
            <w:pPr>
              <w:pStyle w:val="ConsPlusNonformat"/>
              <w:jc w:val="both"/>
            </w:pPr>
            <w:r>
              <w:t xml:space="preserve">Отчет по подсчету     </w:t>
            </w:r>
          </w:p>
          <w:p w:rsidR="008000BA" w:rsidRDefault="008000BA">
            <w:pPr>
              <w:pStyle w:val="ConsPlusNonformat"/>
              <w:jc w:val="both"/>
            </w:pPr>
            <w:r>
              <w:t xml:space="preserve">запасов               </w:t>
            </w:r>
          </w:p>
        </w:tc>
        <w:tc>
          <w:tcPr>
            <w:tcW w:w="944" w:type="dxa"/>
            <w:tcBorders>
              <w:top w:val="nil"/>
            </w:tcBorders>
          </w:tcPr>
          <w:p w:rsidR="008000BA" w:rsidRDefault="008000BA">
            <w:pPr>
              <w:pStyle w:val="ConsPlusNonformat"/>
              <w:jc w:val="both"/>
            </w:pPr>
          </w:p>
          <w:p w:rsidR="008000BA" w:rsidRDefault="008000BA">
            <w:pPr>
              <w:pStyle w:val="ConsPlusNonformat"/>
              <w:jc w:val="both"/>
            </w:pPr>
            <w:r>
              <w:t xml:space="preserve">  03  </w:t>
            </w:r>
          </w:p>
        </w:tc>
        <w:tc>
          <w:tcPr>
            <w:tcW w:w="1180" w:type="dxa"/>
            <w:tcBorders>
              <w:top w:val="nil"/>
            </w:tcBorders>
          </w:tcPr>
          <w:p w:rsidR="008000BA" w:rsidRDefault="008000BA">
            <w:pPr>
              <w:pStyle w:val="ConsPlusNonformat"/>
              <w:jc w:val="both"/>
            </w:pPr>
          </w:p>
        </w:tc>
        <w:tc>
          <w:tcPr>
            <w:tcW w:w="944" w:type="dxa"/>
            <w:tcBorders>
              <w:top w:val="nil"/>
            </w:tcBorders>
          </w:tcPr>
          <w:p w:rsidR="008000BA" w:rsidRDefault="008000BA">
            <w:pPr>
              <w:pStyle w:val="ConsPlusNonformat"/>
              <w:jc w:val="both"/>
            </w:pPr>
          </w:p>
        </w:tc>
        <w:tc>
          <w:tcPr>
            <w:tcW w:w="1298" w:type="dxa"/>
            <w:tcBorders>
              <w:top w:val="nil"/>
            </w:tcBorders>
          </w:tcPr>
          <w:p w:rsidR="008000BA" w:rsidRDefault="008000BA">
            <w:pPr>
              <w:pStyle w:val="ConsPlusNonformat"/>
              <w:jc w:val="both"/>
            </w:pPr>
          </w:p>
        </w:tc>
        <w:tc>
          <w:tcPr>
            <w:tcW w:w="1180" w:type="dxa"/>
            <w:tcBorders>
              <w:top w:val="nil"/>
            </w:tcBorders>
          </w:tcPr>
          <w:p w:rsidR="008000BA" w:rsidRDefault="008000BA">
            <w:pPr>
              <w:pStyle w:val="ConsPlusNonformat"/>
              <w:jc w:val="both"/>
            </w:pPr>
          </w:p>
        </w:tc>
      </w:tr>
      <w:tr w:rsidR="008000BA">
        <w:trPr>
          <w:trHeight w:val="239"/>
        </w:trPr>
        <w:tc>
          <w:tcPr>
            <w:tcW w:w="2832" w:type="dxa"/>
            <w:tcBorders>
              <w:top w:val="nil"/>
            </w:tcBorders>
          </w:tcPr>
          <w:p w:rsidR="008000BA" w:rsidRDefault="008000BA">
            <w:pPr>
              <w:pStyle w:val="ConsPlusNonformat"/>
              <w:jc w:val="both"/>
            </w:pPr>
            <w:r>
              <w:t xml:space="preserve">Технический проект    </w:t>
            </w:r>
          </w:p>
          <w:p w:rsidR="008000BA" w:rsidRDefault="008000BA">
            <w:pPr>
              <w:pStyle w:val="ConsPlusNonformat"/>
              <w:jc w:val="both"/>
            </w:pPr>
            <w:r>
              <w:t xml:space="preserve">отработки             </w:t>
            </w:r>
          </w:p>
          <w:p w:rsidR="008000BA" w:rsidRDefault="008000BA">
            <w:pPr>
              <w:pStyle w:val="ConsPlusNonformat"/>
              <w:jc w:val="both"/>
            </w:pPr>
            <w:r>
              <w:t xml:space="preserve">месторождения         </w:t>
            </w:r>
          </w:p>
        </w:tc>
        <w:tc>
          <w:tcPr>
            <w:tcW w:w="944" w:type="dxa"/>
            <w:tcBorders>
              <w:top w:val="nil"/>
            </w:tcBorders>
          </w:tcPr>
          <w:p w:rsidR="008000BA" w:rsidRDefault="008000BA">
            <w:pPr>
              <w:pStyle w:val="ConsPlusNonformat"/>
              <w:jc w:val="both"/>
            </w:pPr>
          </w:p>
          <w:p w:rsidR="008000BA" w:rsidRDefault="008000BA">
            <w:pPr>
              <w:pStyle w:val="ConsPlusNonformat"/>
              <w:jc w:val="both"/>
            </w:pPr>
          </w:p>
          <w:p w:rsidR="008000BA" w:rsidRDefault="008000BA">
            <w:pPr>
              <w:pStyle w:val="ConsPlusNonformat"/>
              <w:jc w:val="both"/>
            </w:pPr>
            <w:r>
              <w:t xml:space="preserve">  04  </w:t>
            </w:r>
          </w:p>
        </w:tc>
        <w:tc>
          <w:tcPr>
            <w:tcW w:w="1180" w:type="dxa"/>
            <w:tcBorders>
              <w:top w:val="nil"/>
            </w:tcBorders>
          </w:tcPr>
          <w:p w:rsidR="008000BA" w:rsidRDefault="008000BA">
            <w:pPr>
              <w:pStyle w:val="ConsPlusNonformat"/>
              <w:jc w:val="both"/>
            </w:pPr>
          </w:p>
        </w:tc>
        <w:tc>
          <w:tcPr>
            <w:tcW w:w="944" w:type="dxa"/>
            <w:tcBorders>
              <w:top w:val="nil"/>
            </w:tcBorders>
          </w:tcPr>
          <w:p w:rsidR="008000BA" w:rsidRDefault="008000BA">
            <w:pPr>
              <w:pStyle w:val="ConsPlusNonformat"/>
              <w:jc w:val="both"/>
            </w:pPr>
          </w:p>
        </w:tc>
        <w:tc>
          <w:tcPr>
            <w:tcW w:w="1298" w:type="dxa"/>
            <w:tcBorders>
              <w:top w:val="nil"/>
            </w:tcBorders>
          </w:tcPr>
          <w:p w:rsidR="008000BA" w:rsidRDefault="008000BA">
            <w:pPr>
              <w:pStyle w:val="ConsPlusNonformat"/>
              <w:jc w:val="both"/>
            </w:pPr>
          </w:p>
        </w:tc>
        <w:tc>
          <w:tcPr>
            <w:tcW w:w="1180" w:type="dxa"/>
            <w:tcBorders>
              <w:top w:val="nil"/>
            </w:tcBorders>
          </w:tcPr>
          <w:p w:rsidR="008000BA" w:rsidRDefault="008000BA">
            <w:pPr>
              <w:pStyle w:val="ConsPlusNonformat"/>
              <w:jc w:val="both"/>
            </w:pPr>
          </w:p>
        </w:tc>
      </w:tr>
      <w:tr w:rsidR="008000BA">
        <w:trPr>
          <w:trHeight w:val="239"/>
        </w:trPr>
        <w:tc>
          <w:tcPr>
            <w:tcW w:w="2832" w:type="dxa"/>
            <w:tcBorders>
              <w:top w:val="nil"/>
            </w:tcBorders>
          </w:tcPr>
          <w:p w:rsidR="008000BA" w:rsidRDefault="008000BA">
            <w:pPr>
              <w:pStyle w:val="ConsPlusNonformat"/>
              <w:jc w:val="both"/>
            </w:pPr>
            <w:r>
              <w:t xml:space="preserve">Проект ликвидации или </w:t>
            </w:r>
          </w:p>
          <w:p w:rsidR="008000BA" w:rsidRDefault="008000BA">
            <w:pPr>
              <w:pStyle w:val="ConsPlusNonformat"/>
              <w:jc w:val="both"/>
            </w:pPr>
            <w:r>
              <w:t xml:space="preserve">консервации горного   </w:t>
            </w:r>
          </w:p>
          <w:p w:rsidR="008000BA" w:rsidRDefault="008000BA">
            <w:pPr>
              <w:pStyle w:val="ConsPlusNonformat"/>
              <w:jc w:val="both"/>
            </w:pPr>
            <w:r>
              <w:t xml:space="preserve">предприятия, горных   </w:t>
            </w:r>
          </w:p>
          <w:p w:rsidR="008000BA" w:rsidRDefault="008000BA">
            <w:pPr>
              <w:pStyle w:val="ConsPlusNonformat"/>
              <w:jc w:val="both"/>
            </w:pPr>
            <w:r>
              <w:t xml:space="preserve">выработок и скважин   </w:t>
            </w:r>
          </w:p>
        </w:tc>
        <w:tc>
          <w:tcPr>
            <w:tcW w:w="944" w:type="dxa"/>
            <w:tcBorders>
              <w:top w:val="nil"/>
            </w:tcBorders>
          </w:tcPr>
          <w:p w:rsidR="008000BA" w:rsidRDefault="008000BA">
            <w:pPr>
              <w:pStyle w:val="ConsPlusNonformat"/>
              <w:jc w:val="both"/>
            </w:pPr>
          </w:p>
          <w:p w:rsidR="008000BA" w:rsidRDefault="008000BA">
            <w:pPr>
              <w:pStyle w:val="ConsPlusNonformat"/>
              <w:jc w:val="both"/>
            </w:pPr>
          </w:p>
          <w:p w:rsidR="008000BA" w:rsidRDefault="008000BA">
            <w:pPr>
              <w:pStyle w:val="ConsPlusNonformat"/>
              <w:jc w:val="both"/>
            </w:pPr>
          </w:p>
          <w:p w:rsidR="008000BA" w:rsidRDefault="008000BA">
            <w:pPr>
              <w:pStyle w:val="ConsPlusNonformat"/>
              <w:jc w:val="both"/>
            </w:pPr>
            <w:r>
              <w:t xml:space="preserve">  05  </w:t>
            </w:r>
          </w:p>
        </w:tc>
        <w:tc>
          <w:tcPr>
            <w:tcW w:w="1180" w:type="dxa"/>
            <w:tcBorders>
              <w:top w:val="nil"/>
            </w:tcBorders>
          </w:tcPr>
          <w:p w:rsidR="008000BA" w:rsidRDefault="008000BA">
            <w:pPr>
              <w:pStyle w:val="ConsPlusNonformat"/>
              <w:jc w:val="both"/>
            </w:pPr>
          </w:p>
        </w:tc>
        <w:tc>
          <w:tcPr>
            <w:tcW w:w="944" w:type="dxa"/>
            <w:tcBorders>
              <w:top w:val="nil"/>
            </w:tcBorders>
          </w:tcPr>
          <w:p w:rsidR="008000BA" w:rsidRDefault="008000BA">
            <w:pPr>
              <w:pStyle w:val="ConsPlusNonformat"/>
              <w:jc w:val="both"/>
            </w:pPr>
          </w:p>
        </w:tc>
        <w:tc>
          <w:tcPr>
            <w:tcW w:w="1298" w:type="dxa"/>
            <w:tcBorders>
              <w:top w:val="nil"/>
            </w:tcBorders>
          </w:tcPr>
          <w:p w:rsidR="008000BA" w:rsidRDefault="008000BA">
            <w:pPr>
              <w:pStyle w:val="ConsPlusNonformat"/>
              <w:jc w:val="both"/>
            </w:pPr>
          </w:p>
        </w:tc>
        <w:tc>
          <w:tcPr>
            <w:tcW w:w="1180" w:type="dxa"/>
            <w:tcBorders>
              <w:top w:val="nil"/>
            </w:tcBorders>
          </w:tcPr>
          <w:p w:rsidR="008000BA" w:rsidRDefault="008000BA">
            <w:pPr>
              <w:pStyle w:val="ConsPlusNonformat"/>
              <w:jc w:val="both"/>
            </w:pPr>
          </w:p>
        </w:tc>
      </w:tr>
    </w:tbl>
    <w:p w:rsidR="008000BA" w:rsidRDefault="008000BA">
      <w:pPr>
        <w:pStyle w:val="ConsPlusNormal"/>
        <w:jc w:val="both"/>
      </w:pPr>
    </w:p>
    <w:p w:rsidR="008000BA" w:rsidRDefault="008000BA">
      <w:pPr>
        <w:pStyle w:val="ConsPlusNonformat"/>
        <w:jc w:val="both"/>
      </w:pPr>
      <w:bookmarkStart w:id="5" w:name="P163"/>
      <w:bookmarkEnd w:id="5"/>
      <w:r>
        <w:t xml:space="preserve">                  Раздел 3. Объемы и виды работ</w:t>
      </w:r>
    </w:p>
    <w:p w:rsidR="008000BA" w:rsidRDefault="008000BA">
      <w:pPr>
        <w:pStyle w:val="ConsPlusNonformat"/>
        <w:jc w:val="both"/>
      </w:pPr>
      <w:r>
        <w:t xml:space="preserve">      по геологическому изучению и разведке, установленные</w:t>
      </w:r>
    </w:p>
    <w:p w:rsidR="008000BA" w:rsidRDefault="008000BA">
      <w:pPr>
        <w:pStyle w:val="ConsPlusNonformat"/>
        <w:jc w:val="both"/>
      </w:pPr>
      <w:r>
        <w:t xml:space="preserve">                 в лицензии, проектном документе</w:t>
      </w:r>
    </w:p>
    <w:p w:rsidR="008000BA" w:rsidRDefault="008000BA">
      <w:pPr>
        <w:pStyle w:val="ConsPlusNonformat"/>
        <w:jc w:val="both"/>
      </w:pPr>
    </w:p>
    <w:p w:rsidR="008000BA" w:rsidRDefault="008000BA">
      <w:pPr>
        <w:pStyle w:val="ConsPlusNonformat"/>
        <w:jc w:val="both"/>
      </w:pPr>
      <w:r>
        <w:t xml:space="preserve">                                     Коды по </w:t>
      </w:r>
      <w:hyperlink r:id="rId19" w:history="1">
        <w:r>
          <w:rPr>
            <w:color w:val="0000FF"/>
          </w:rPr>
          <w:t>ОКЕИ</w:t>
        </w:r>
      </w:hyperlink>
      <w:r>
        <w:t xml:space="preserve">: километр - </w:t>
      </w:r>
      <w:hyperlink r:id="rId20" w:history="1">
        <w:r>
          <w:rPr>
            <w:color w:val="0000FF"/>
          </w:rPr>
          <w:t>008</w:t>
        </w:r>
      </w:hyperlink>
      <w:r>
        <w:t>,</w:t>
      </w:r>
    </w:p>
    <w:p w:rsidR="008000BA" w:rsidRDefault="008000BA">
      <w:pPr>
        <w:pStyle w:val="ConsPlusNonformat"/>
        <w:jc w:val="both"/>
      </w:pPr>
      <w:r>
        <w:t xml:space="preserve">                                        квадратный километр - </w:t>
      </w:r>
      <w:hyperlink r:id="rId21" w:history="1">
        <w:r>
          <w:rPr>
            <w:color w:val="0000FF"/>
          </w:rPr>
          <w:t>061</w:t>
        </w:r>
      </w:hyperlink>
      <w:r>
        <w:t>,</w:t>
      </w:r>
    </w:p>
    <w:p w:rsidR="008000BA" w:rsidRDefault="008000BA">
      <w:pPr>
        <w:pStyle w:val="ConsPlusNonformat"/>
        <w:jc w:val="both"/>
      </w:pPr>
      <w:r>
        <w:t xml:space="preserve">                                   тысяча метров - </w:t>
      </w:r>
      <w:hyperlink r:id="rId22" w:history="1">
        <w:r>
          <w:rPr>
            <w:color w:val="0000FF"/>
          </w:rPr>
          <w:t>008</w:t>
        </w:r>
      </w:hyperlink>
      <w:r>
        <w:t xml:space="preserve">, метр - </w:t>
      </w:r>
      <w:hyperlink r:id="rId23" w:history="1">
        <w:r>
          <w:rPr>
            <w:color w:val="0000FF"/>
          </w:rPr>
          <w:t>006</w:t>
        </w:r>
      </w:hyperlink>
    </w:p>
    <w:tbl>
      <w:tblPr>
        <w:tblW w:w="0" w:type="auto"/>
        <w:tblInd w:w="-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950"/>
        <w:gridCol w:w="944"/>
        <w:gridCol w:w="1298"/>
        <w:gridCol w:w="1534"/>
        <w:gridCol w:w="1534"/>
      </w:tblGrid>
      <w:tr w:rsidR="008000BA">
        <w:trPr>
          <w:trHeight w:val="239"/>
        </w:trPr>
        <w:tc>
          <w:tcPr>
            <w:tcW w:w="2950" w:type="dxa"/>
            <w:vMerge w:val="restart"/>
          </w:tcPr>
          <w:p w:rsidR="008000BA" w:rsidRDefault="008000BA">
            <w:pPr>
              <w:pStyle w:val="ConsPlusNonformat"/>
              <w:jc w:val="both"/>
            </w:pPr>
            <w:r>
              <w:t>Наименование вида работ</w:t>
            </w:r>
          </w:p>
        </w:tc>
        <w:tc>
          <w:tcPr>
            <w:tcW w:w="944" w:type="dxa"/>
            <w:vMerge w:val="restart"/>
          </w:tcPr>
          <w:p w:rsidR="008000BA" w:rsidRDefault="008000BA">
            <w:pPr>
              <w:pStyle w:val="ConsPlusNonformat"/>
              <w:jc w:val="both"/>
            </w:pPr>
            <w:r>
              <w:t xml:space="preserve">  N   </w:t>
            </w:r>
          </w:p>
          <w:p w:rsidR="008000BA" w:rsidRDefault="008000BA">
            <w:pPr>
              <w:pStyle w:val="ConsPlusNonformat"/>
              <w:jc w:val="both"/>
            </w:pPr>
            <w:r>
              <w:t>строки</w:t>
            </w:r>
          </w:p>
        </w:tc>
        <w:tc>
          <w:tcPr>
            <w:tcW w:w="1298" w:type="dxa"/>
            <w:vMerge w:val="restart"/>
          </w:tcPr>
          <w:p w:rsidR="008000BA" w:rsidRDefault="008000BA">
            <w:pPr>
              <w:pStyle w:val="ConsPlusNonformat"/>
              <w:jc w:val="both"/>
            </w:pPr>
            <w:r>
              <w:t xml:space="preserve"> Единица </w:t>
            </w:r>
          </w:p>
          <w:p w:rsidR="008000BA" w:rsidRDefault="008000BA">
            <w:pPr>
              <w:pStyle w:val="ConsPlusNonformat"/>
              <w:jc w:val="both"/>
            </w:pPr>
            <w:r>
              <w:t>измерения</w:t>
            </w:r>
          </w:p>
        </w:tc>
        <w:tc>
          <w:tcPr>
            <w:tcW w:w="3068" w:type="dxa"/>
            <w:gridSpan w:val="2"/>
          </w:tcPr>
          <w:p w:rsidR="008000BA" w:rsidRDefault="008000BA">
            <w:pPr>
              <w:pStyle w:val="ConsPlusNonformat"/>
              <w:jc w:val="both"/>
            </w:pPr>
            <w:r>
              <w:t xml:space="preserve">     Объемы работ      </w:t>
            </w:r>
          </w:p>
        </w:tc>
      </w:tr>
      <w:tr w:rsidR="008000BA">
        <w:tc>
          <w:tcPr>
            <w:tcW w:w="2832" w:type="dxa"/>
            <w:vMerge/>
            <w:tcBorders>
              <w:top w:val="nil"/>
            </w:tcBorders>
          </w:tcPr>
          <w:p w:rsidR="008000BA" w:rsidRDefault="008000BA"/>
        </w:tc>
        <w:tc>
          <w:tcPr>
            <w:tcW w:w="826" w:type="dxa"/>
            <w:vMerge/>
            <w:tcBorders>
              <w:top w:val="nil"/>
            </w:tcBorders>
          </w:tcPr>
          <w:p w:rsidR="008000BA" w:rsidRDefault="008000BA"/>
        </w:tc>
        <w:tc>
          <w:tcPr>
            <w:tcW w:w="1180" w:type="dxa"/>
            <w:vMerge/>
            <w:tcBorders>
              <w:top w:val="nil"/>
            </w:tcBorders>
          </w:tcPr>
          <w:p w:rsidR="008000BA" w:rsidRDefault="008000BA"/>
        </w:tc>
        <w:tc>
          <w:tcPr>
            <w:tcW w:w="1534" w:type="dxa"/>
            <w:tcBorders>
              <w:top w:val="nil"/>
            </w:tcBorders>
          </w:tcPr>
          <w:p w:rsidR="008000BA" w:rsidRDefault="008000BA">
            <w:pPr>
              <w:pStyle w:val="ConsPlusNonformat"/>
              <w:jc w:val="both"/>
            </w:pPr>
            <w:r>
              <w:t>установлен-</w:t>
            </w:r>
          </w:p>
          <w:p w:rsidR="008000BA" w:rsidRDefault="008000BA">
            <w:pPr>
              <w:pStyle w:val="ConsPlusNonformat"/>
              <w:jc w:val="both"/>
            </w:pPr>
            <w:r>
              <w:t xml:space="preserve">ные в ли-  </w:t>
            </w:r>
          </w:p>
          <w:p w:rsidR="008000BA" w:rsidRDefault="008000BA">
            <w:pPr>
              <w:pStyle w:val="ConsPlusNonformat"/>
              <w:jc w:val="both"/>
            </w:pPr>
            <w:r>
              <w:t xml:space="preserve">цензии,    </w:t>
            </w:r>
          </w:p>
          <w:p w:rsidR="008000BA" w:rsidRDefault="008000BA">
            <w:pPr>
              <w:pStyle w:val="ConsPlusNonformat"/>
              <w:jc w:val="both"/>
            </w:pPr>
            <w:r>
              <w:t xml:space="preserve">проектном  </w:t>
            </w:r>
          </w:p>
          <w:p w:rsidR="008000BA" w:rsidRDefault="008000BA">
            <w:pPr>
              <w:pStyle w:val="ConsPlusNonformat"/>
              <w:jc w:val="both"/>
            </w:pPr>
            <w:r>
              <w:t xml:space="preserve">документе  </w:t>
            </w:r>
          </w:p>
        </w:tc>
        <w:tc>
          <w:tcPr>
            <w:tcW w:w="1534" w:type="dxa"/>
            <w:tcBorders>
              <w:top w:val="nil"/>
            </w:tcBorders>
          </w:tcPr>
          <w:p w:rsidR="008000BA" w:rsidRDefault="008000BA">
            <w:pPr>
              <w:pStyle w:val="ConsPlusNonformat"/>
              <w:jc w:val="both"/>
            </w:pPr>
            <w:r>
              <w:t>фактическое</w:t>
            </w:r>
          </w:p>
          <w:p w:rsidR="008000BA" w:rsidRDefault="008000BA">
            <w:pPr>
              <w:pStyle w:val="ConsPlusNonformat"/>
              <w:jc w:val="both"/>
            </w:pPr>
            <w:r>
              <w:t xml:space="preserve">выполнение </w:t>
            </w:r>
          </w:p>
          <w:p w:rsidR="008000BA" w:rsidRDefault="008000BA">
            <w:pPr>
              <w:pStyle w:val="ConsPlusNonformat"/>
              <w:jc w:val="both"/>
            </w:pPr>
            <w:r>
              <w:t>за отчетный</w:t>
            </w:r>
          </w:p>
          <w:p w:rsidR="008000BA" w:rsidRDefault="008000BA">
            <w:pPr>
              <w:pStyle w:val="ConsPlusNonformat"/>
              <w:jc w:val="both"/>
            </w:pPr>
            <w:r>
              <w:t xml:space="preserve">  период   </w:t>
            </w:r>
          </w:p>
        </w:tc>
      </w:tr>
      <w:tr w:rsidR="008000BA">
        <w:trPr>
          <w:trHeight w:val="239"/>
        </w:trPr>
        <w:tc>
          <w:tcPr>
            <w:tcW w:w="2950" w:type="dxa"/>
            <w:tcBorders>
              <w:top w:val="nil"/>
            </w:tcBorders>
          </w:tcPr>
          <w:p w:rsidR="008000BA" w:rsidRDefault="008000BA">
            <w:pPr>
              <w:pStyle w:val="ConsPlusNonformat"/>
              <w:jc w:val="both"/>
            </w:pPr>
            <w:r>
              <w:t xml:space="preserve">           1           </w:t>
            </w:r>
          </w:p>
        </w:tc>
        <w:tc>
          <w:tcPr>
            <w:tcW w:w="944" w:type="dxa"/>
            <w:tcBorders>
              <w:top w:val="nil"/>
            </w:tcBorders>
          </w:tcPr>
          <w:p w:rsidR="008000BA" w:rsidRDefault="008000BA">
            <w:pPr>
              <w:pStyle w:val="ConsPlusNonformat"/>
              <w:jc w:val="both"/>
            </w:pPr>
            <w:r>
              <w:t xml:space="preserve">   2  </w:t>
            </w:r>
          </w:p>
        </w:tc>
        <w:tc>
          <w:tcPr>
            <w:tcW w:w="1298" w:type="dxa"/>
            <w:tcBorders>
              <w:top w:val="nil"/>
            </w:tcBorders>
          </w:tcPr>
          <w:p w:rsidR="008000BA" w:rsidRDefault="008000BA">
            <w:pPr>
              <w:pStyle w:val="ConsPlusNonformat"/>
              <w:jc w:val="both"/>
            </w:pPr>
            <w:r>
              <w:t xml:space="preserve">    3    </w:t>
            </w:r>
          </w:p>
        </w:tc>
        <w:tc>
          <w:tcPr>
            <w:tcW w:w="1534" w:type="dxa"/>
            <w:tcBorders>
              <w:top w:val="nil"/>
            </w:tcBorders>
          </w:tcPr>
          <w:p w:rsidR="008000BA" w:rsidRDefault="008000BA">
            <w:pPr>
              <w:pStyle w:val="ConsPlusNonformat"/>
              <w:jc w:val="both"/>
            </w:pPr>
            <w:r>
              <w:t xml:space="preserve">     4     </w:t>
            </w:r>
          </w:p>
        </w:tc>
        <w:tc>
          <w:tcPr>
            <w:tcW w:w="1534" w:type="dxa"/>
            <w:tcBorders>
              <w:top w:val="nil"/>
            </w:tcBorders>
          </w:tcPr>
          <w:p w:rsidR="008000BA" w:rsidRDefault="008000BA">
            <w:pPr>
              <w:pStyle w:val="ConsPlusNonformat"/>
              <w:jc w:val="both"/>
            </w:pPr>
            <w:r>
              <w:t xml:space="preserve">     5     </w:t>
            </w:r>
          </w:p>
        </w:tc>
      </w:tr>
      <w:tr w:rsidR="008000BA">
        <w:trPr>
          <w:trHeight w:val="239"/>
        </w:trPr>
        <w:tc>
          <w:tcPr>
            <w:tcW w:w="2950" w:type="dxa"/>
            <w:tcBorders>
              <w:top w:val="nil"/>
            </w:tcBorders>
          </w:tcPr>
          <w:p w:rsidR="008000BA" w:rsidRDefault="008000BA">
            <w:pPr>
              <w:pStyle w:val="ConsPlusNonformat"/>
              <w:jc w:val="both"/>
            </w:pPr>
            <w:r>
              <w:t xml:space="preserve">Сейсморазведочные      </w:t>
            </w:r>
          </w:p>
          <w:p w:rsidR="008000BA" w:rsidRDefault="008000BA">
            <w:pPr>
              <w:pStyle w:val="ConsPlusNonformat"/>
              <w:jc w:val="both"/>
            </w:pPr>
            <w:r>
              <w:t xml:space="preserve">работы                 </w:t>
            </w:r>
          </w:p>
        </w:tc>
        <w:tc>
          <w:tcPr>
            <w:tcW w:w="944" w:type="dxa"/>
            <w:tcBorders>
              <w:top w:val="nil"/>
            </w:tcBorders>
          </w:tcPr>
          <w:p w:rsidR="008000BA" w:rsidRDefault="008000BA">
            <w:pPr>
              <w:pStyle w:val="ConsPlusNonformat"/>
              <w:jc w:val="both"/>
            </w:pPr>
          </w:p>
          <w:p w:rsidR="008000BA" w:rsidRDefault="008000BA">
            <w:pPr>
              <w:pStyle w:val="ConsPlusNonformat"/>
              <w:jc w:val="both"/>
            </w:pPr>
            <w:r>
              <w:t xml:space="preserve">  06  </w:t>
            </w:r>
          </w:p>
        </w:tc>
        <w:tc>
          <w:tcPr>
            <w:tcW w:w="1298" w:type="dxa"/>
            <w:tcBorders>
              <w:top w:val="nil"/>
            </w:tcBorders>
          </w:tcPr>
          <w:p w:rsidR="008000BA" w:rsidRDefault="008000BA">
            <w:pPr>
              <w:pStyle w:val="ConsPlusNonformat"/>
              <w:jc w:val="both"/>
            </w:pPr>
          </w:p>
          <w:p w:rsidR="008000BA" w:rsidRDefault="008000BA">
            <w:pPr>
              <w:pStyle w:val="ConsPlusNonformat"/>
              <w:jc w:val="both"/>
            </w:pPr>
            <w:r>
              <w:t xml:space="preserve">   км    </w:t>
            </w:r>
          </w:p>
        </w:tc>
        <w:tc>
          <w:tcPr>
            <w:tcW w:w="1534" w:type="dxa"/>
            <w:tcBorders>
              <w:top w:val="nil"/>
            </w:tcBorders>
          </w:tcPr>
          <w:p w:rsidR="008000BA" w:rsidRDefault="008000BA">
            <w:pPr>
              <w:pStyle w:val="ConsPlusNonformat"/>
              <w:jc w:val="both"/>
            </w:pPr>
          </w:p>
        </w:tc>
        <w:tc>
          <w:tcPr>
            <w:tcW w:w="1534" w:type="dxa"/>
            <w:tcBorders>
              <w:top w:val="nil"/>
            </w:tcBorders>
          </w:tcPr>
          <w:p w:rsidR="008000BA" w:rsidRDefault="008000BA">
            <w:pPr>
              <w:pStyle w:val="ConsPlusNonformat"/>
              <w:jc w:val="both"/>
            </w:pPr>
          </w:p>
        </w:tc>
      </w:tr>
      <w:tr w:rsidR="008000BA">
        <w:trPr>
          <w:trHeight w:val="239"/>
        </w:trPr>
        <w:tc>
          <w:tcPr>
            <w:tcW w:w="2950" w:type="dxa"/>
            <w:tcBorders>
              <w:top w:val="nil"/>
            </w:tcBorders>
          </w:tcPr>
          <w:p w:rsidR="008000BA" w:rsidRDefault="008000BA">
            <w:pPr>
              <w:pStyle w:val="ConsPlusNonformat"/>
              <w:jc w:val="both"/>
            </w:pPr>
            <w:r>
              <w:t xml:space="preserve">Электроразведочные     </w:t>
            </w:r>
          </w:p>
          <w:p w:rsidR="008000BA" w:rsidRDefault="008000BA">
            <w:pPr>
              <w:pStyle w:val="ConsPlusNonformat"/>
              <w:jc w:val="both"/>
            </w:pPr>
            <w:r>
              <w:t xml:space="preserve">работы                 </w:t>
            </w:r>
          </w:p>
        </w:tc>
        <w:tc>
          <w:tcPr>
            <w:tcW w:w="944" w:type="dxa"/>
            <w:tcBorders>
              <w:top w:val="nil"/>
            </w:tcBorders>
          </w:tcPr>
          <w:p w:rsidR="008000BA" w:rsidRDefault="008000BA">
            <w:pPr>
              <w:pStyle w:val="ConsPlusNonformat"/>
              <w:jc w:val="both"/>
            </w:pPr>
          </w:p>
          <w:p w:rsidR="008000BA" w:rsidRDefault="008000BA">
            <w:pPr>
              <w:pStyle w:val="ConsPlusNonformat"/>
              <w:jc w:val="both"/>
            </w:pPr>
            <w:r>
              <w:t xml:space="preserve">  07  </w:t>
            </w:r>
          </w:p>
        </w:tc>
        <w:tc>
          <w:tcPr>
            <w:tcW w:w="1298" w:type="dxa"/>
            <w:tcBorders>
              <w:top w:val="nil"/>
            </w:tcBorders>
          </w:tcPr>
          <w:p w:rsidR="008000BA" w:rsidRDefault="008000BA">
            <w:pPr>
              <w:pStyle w:val="ConsPlusNonformat"/>
              <w:jc w:val="both"/>
            </w:pPr>
          </w:p>
          <w:p w:rsidR="008000BA" w:rsidRDefault="008000BA">
            <w:pPr>
              <w:pStyle w:val="ConsPlusNonformat"/>
              <w:jc w:val="both"/>
            </w:pPr>
            <w:r>
              <w:t xml:space="preserve">   км2   </w:t>
            </w:r>
          </w:p>
        </w:tc>
        <w:tc>
          <w:tcPr>
            <w:tcW w:w="1534" w:type="dxa"/>
            <w:tcBorders>
              <w:top w:val="nil"/>
            </w:tcBorders>
          </w:tcPr>
          <w:p w:rsidR="008000BA" w:rsidRDefault="008000BA">
            <w:pPr>
              <w:pStyle w:val="ConsPlusNonformat"/>
              <w:jc w:val="both"/>
            </w:pPr>
          </w:p>
        </w:tc>
        <w:tc>
          <w:tcPr>
            <w:tcW w:w="1534" w:type="dxa"/>
            <w:tcBorders>
              <w:top w:val="nil"/>
            </w:tcBorders>
          </w:tcPr>
          <w:p w:rsidR="008000BA" w:rsidRDefault="008000BA">
            <w:pPr>
              <w:pStyle w:val="ConsPlusNonformat"/>
              <w:jc w:val="both"/>
            </w:pPr>
          </w:p>
        </w:tc>
      </w:tr>
      <w:tr w:rsidR="008000BA">
        <w:trPr>
          <w:trHeight w:val="239"/>
        </w:trPr>
        <w:tc>
          <w:tcPr>
            <w:tcW w:w="2950" w:type="dxa"/>
            <w:tcBorders>
              <w:top w:val="nil"/>
            </w:tcBorders>
          </w:tcPr>
          <w:p w:rsidR="008000BA" w:rsidRDefault="008000BA">
            <w:pPr>
              <w:pStyle w:val="ConsPlusNonformat"/>
              <w:jc w:val="both"/>
            </w:pPr>
            <w:r>
              <w:t>Гравиразведочные работы</w:t>
            </w:r>
          </w:p>
        </w:tc>
        <w:tc>
          <w:tcPr>
            <w:tcW w:w="944" w:type="dxa"/>
            <w:tcBorders>
              <w:top w:val="nil"/>
            </w:tcBorders>
          </w:tcPr>
          <w:p w:rsidR="008000BA" w:rsidRDefault="008000BA">
            <w:pPr>
              <w:pStyle w:val="ConsPlusNonformat"/>
              <w:jc w:val="both"/>
            </w:pPr>
            <w:r>
              <w:t xml:space="preserve">  08  </w:t>
            </w:r>
          </w:p>
        </w:tc>
        <w:tc>
          <w:tcPr>
            <w:tcW w:w="1298" w:type="dxa"/>
            <w:tcBorders>
              <w:top w:val="nil"/>
            </w:tcBorders>
          </w:tcPr>
          <w:p w:rsidR="008000BA" w:rsidRDefault="008000BA">
            <w:pPr>
              <w:pStyle w:val="ConsPlusNonformat"/>
              <w:jc w:val="both"/>
            </w:pPr>
            <w:r>
              <w:t xml:space="preserve">   км2   </w:t>
            </w:r>
          </w:p>
        </w:tc>
        <w:tc>
          <w:tcPr>
            <w:tcW w:w="1534" w:type="dxa"/>
            <w:tcBorders>
              <w:top w:val="nil"/>
            </w:tcBorders>
          </w:tcPr>
          <w:p w:rsidR="008000BA" w:rsidRDefault="008000BA">
            <w:pPr>
              <w:pStyle w:val="ConsPlusNonformat"/>
              <w:jc w:val="both"/>
            </w:pPr>
          </w:p>
        </w:tc>
        <w:tc>
          <w:tcPr>
            <w:tcW w:w="1534" w:type="dxa"/>
            <w:tcBorders>
              <w:top w:val="nil"/>
            </w:tcBorders>
          </w:tcPr>
          <w:p w:rsidR="008000BA" w:rsidRDefault="008000BA">
            <w:pPr>
              <w:pStyle w:val="ConsPlusNonformat"/>
              <w:jc w:val="both"/>
            </w:pPr>
          </w:p>
        </w:tc>
      </w:tr>
      <w:tr w:rsidR="008000BA">
        <w:trPr>
          <w:trHeight w:val="239"/>
        </w:trPr>
        <w:tc>
          <w:tcPr>
            <w:tcW w:w="2950" w:type="dxa"/>
            <w:tcBorders>
              <w:top w:val="nil"/>
            </w:tcBorders>
          </w:tcPr>
          <w:p w:rsidR="008000BA" w:rsidRDefault="008000BA">
            <w:pPr>
              <w:pStyle w:val="ConsPlusNonformat"/>
              <w:jc w:val="both"/>
            </w:pPr>
            <w:r>
              <w:t xml:space="preserve">Магниторазведочные     </w:t>
            </w:r>
          </w:p>
          <w:p w:rsidR="008000BA" w:rsidRDefault="008000BA">
            <w:pPr>
              <w:pStyle w:val="ConsPlusNonformat"/>
              <w:jc w:val="both"/>
            </w:pPr>
            <w:r>
              <w:t xml:space="preserve">работы                 </w:t>
            </w:r>
          </w:p>
        </w:tc>
        <w:tc>
          <w:tcPr>
            <w:tcW w:w="944" w:type="dxa"/>
            <w:tcBorders>
              <w:top w:val="nil"/>
            </w:tcBorders>
          </w:tcPr>
          <w:p w:rsidR="008000BA" w:rsidRDefault="008000BA">
            <w:pPr>
              <w:pStyle w:val="ConsPlusNonformat"/>
              <w:jc w:val="both"/>
            </w:pPr>
          </w:p>
          <w:p w:rsidR="008000BA" w:rsidRDefault="008000BA">
            <w:pPr>
              <w:pStyle w:val="ConsPlusNonformat"/>
              <w:jc w:val="both"/>
            </w:pPr>
            <w:r>
              <w:t xml:space="preserve">  09  </w:t>
            </w:r>
          </w:p>
        </w:tc>
        <w:tc>
          <w:tcPr>
            <w:tcW w:w="1298" w:type="dxa"/>
            <w:tcBorders>
              <w:top w:val="nil"/>
            </w:tcBorders>
          </w:tcPr>
          <w:p w:rsidR="008000BA" w:rsidRDefault="008000BA">
            <w:pPr>
              <w:pStyle w:val="ConsPlusNonformat"/>
              <w:jc w:val="both"/>
            </w:pPr>
          </w:p>
          <w:p w:rsidR="008000BA" w:rsidRDefault="008000BA">
            <w:pPr>
              <w:pStyle w:val="ConsPlusNonformat"/>
              <w:jc w:val="both"/>
            </w:pPr>
            <w:r>
              <w:t xml:space="preserve">   км2   </w:t>
            </w:r>
          </w:p>
        </w:tc>
        <w:tc>
          <w:tcPr>
            <w:tcW w:w="1534" w:type="dxa"/>
            <w:tcBorders>
              <w:top w:val="nil"/>
            </w:tcBorders>
          </w:tcPr>
          <w:p w:rsidR="008000BA" w:rsidRDefault="008000BA">
            <w:pPr>
              <w:pStyle w:val="ConsPlusNonformat"/>
              <w:jc w:val="both"/>
            </w:pPr>
          </w:p>
        </w:tc>
        <w:tc>
          <w:tcPr>
            <w:tcW w:w="1534" w:type="dxa"/>
            <w:tcBorders>
              <w:top w:val="nil"/>
            </w:tcBorders>
          </w:tcPr>
          <w:p w:rsidR="008000BA" w:rsidRDefault="008000BA">
            <w:pPr>
              <w:pStyle w:val="ConsPlusNonformat"/>
              <w:jc w:val="both"/>
            </w:pPr>
          </w:p>
        </w:tc>
      </w:tr>
      <w:tr w:rsidR="008000BA">
        <w:trPr>
          <w:trHeight w:val="239"/>
        </w:trPr>
        <w:tc>
          <w:tcPr>
            <w:tcW w:w="2950" w:type="dxa"/>
            <w:tcBorders>
              <w:top w:val="nil"/>
            </w:tcBorders>
          </w:tcPr>
          <w:p w:rsidR="008000BA" w:rsidRDefault="008000BA">
            <w:pPr>
              <w:pStyle w:val="ConsPlusNonformat"/>
              <w:jc w:val="both"/>
            </w:pPr>
            <w:r>
              <w:t xml:space="preserve">Геофизические          </w:t>
            </w:r>
          </w:p>
          <w:p w:rsidR="008000BA" w:rsidRDefault="008000BA">
            <w:pPr>
              <w:pStyle w:val="ConsPlusNonformat"/>
              <w:jc w:val="both"/>
            </w:pPr>
            <w:r>
              <w:t xml:space="preserve">исследования скважин   </w:t>
            </w:r>
          </w:p>
        </w:tc>
        <w:tc>
          <w:tcPr>
            <w:tcW w:w="944" w:type="dxa"/>
            <w:tcBorders>
              <w:top w:val="nil"/>
            </w:tcBorders>
          </w:tcPr>
          <w:p w:rsidR="008000BA" w:rsidRDefault="008000BA">
            <w:pPr>
              <w:pStyle w:val="ConsPlusNonformat"/>
              <w:jc w:val="both"/>
            </w:pPr>
          </w:p>
          <w:p w:rsidR="008000BA" w:rsidRDefault="008000BA">
            <w:pPr>
              <w:pStyle w:val="ConsPlusNonformat"/>
              <w:jc w:val="both"/>
            </w:pPr>
            <w:r>
              <w:t xml:space="preserve">  10  </w:t>
            </w:r>
          </w:p>
        </w:tc>
        <w:tc>
          <w:tcPr>
            <w:tcW w:w="1298" w:type="dxa"/>
            <w:tcBorders>
              <w:top w:val="nil"/>
            </w:tcBorders>
          </w:tcPr>
          <w:p w:rsidR="008000BA" w:rsidRDefault="008000BA">
            <w:pPr>
              <w:pStyle w:val="ConsPlusNonformat"/>
              <w:jc w:val="both"/>
            </w:pPr>
          </w:p>
          <w:p w:rsidR="008000BA" w:rsidRDefault="008000BA">
            <w:pPr>
              <w:pStyle w:val="ConsPlusNonformat"/>
              <w:jc w:val="both"/>
            </w:pPr>
            <w:r>
              <w:t xml:space="preserve"> тыс. м  </w:t>
            </w:r>
          </w:p>
        </w:tc>
        <w:tc>
          <w:tcPr>
            <w:tcW w:w="1534" w:type="dxa"/>
            <w:tcBorders>
              <w:top w:val="nil"/>
            </w:tcBorders>
          </w:tcPr>
          <w:p w:rsidR="008000BA" w:rsidRDefault="008000BA">
            <w:pPr>
              <w:pStyle w:val="ConsPlusNonformat"/>
              <w:jc w:val="both"/>
            </w:pPr>
          </w:p>
        </w:tc>
        <w:tc>
          <w:tcPr>
            <w:tcW w:w="1534" w:type="dxa"/>
            <w:tcBorders>
              <w:top w:val="nil"/>
            </w:tcBorders>
          </w:tcPr>
          <w:p w:rsidR="008000BA" w:rsidRDefault="008000BA">
            <w:pPr>
              <w:pStyle w:val="ConsPlusNonformat"/>
              <w:jc w:val="both"/>
            </w:pPr>
          </w:p>
        </w:tc>
      </w:tr>
      <w:tr w:rsidR="008000BA">
        <w:trPr>
          <w:trHeight w:val="239"/>
        </w:trPr>
        <w:tc>
          <w:tcPr>
            <w:tcW w:w="2950" w:type="dxa"/>
            <w:tcBorders>
              <w:top w:val="nil"/>
            </w:tcBorders>
          </w:tcPr>
          <w:p w:rsidR="008000BA" w:rsidRDefault="008000BA">
            <w:pPr>
              <w:pStyle w:val="ConsPlusNonformat"/>
              <w:jc w:val="both"/>
            </w:pPr>
            <w:r>
              <w:t>Механическое колонковое</w:t>
            </w:r>
          </w:p>
          <w:p w:rsidR="008000BA" w:rsidRDefault="008000BA">
            <w:pPr>
              <w:pStyle w:val="ConsPlusNonformat"/>
              <w:jc w:val="both"/>
            </w:pPr>
            <w:r>
              <w:t xml:space="preserve">бурение                </w:t>
            </w:r>
          </w:p>
        </w:tc>
        <w:tc>
          <w:tcPr>
            <w:tcW w:w="944" w:type="dxa"/>
            <w:tcBorders>
              <w:top w:val="nil"/>
            </w:tcBorders>
          </w:tcPr>
          <w:p w:rsidR="008000BA" w:rsidRDefault="008000BA">
            <w:pPr>
              <w:pStyle w:val="ConsPlusNonformat"/>
              <w:jc w:val="both"/>
            </w:pPr>
          </w:p>
          <w:p w:rsidR="008000BA" w:rsidRDefault="008000BA">
            <w:pPr>
              <w:pStyle w:val="ConsPlusNonformat"/>
              <w:jc w:val="both"/>
            </w:pPr>
            <w:r>
              <w:t xml:space="preserve">  11  </w:t>
            </w:r>
          </w:p>
        </w:tc>
        <w:tc>
          <w:tcPr>
            <w:tcW w:w="1298" w:type="dxa"/>
            <w:tcBorders>
              <w:top w:val="nil"/>
            </w:tcBorders>
          </w:tcPr>
          <w:p w:rsidR="008000BA" w:rsidRDefault="008000BA">
            <w:pPr>
              <w:pStyle w:val="ConsPlusNonformat"/>
              <w:jc w:val="both"/>
            </w:pPr>
          </w:p>
          <w:p w:rsidR="008000BA" w:rsidRDefault="008000BA">
            <w:pPr>
              <w:pStyle w:val="ConsPlusNonformat"/>
              <w:jc w:val="both"/>
            </w:pPr>
            <w:r>
              <w:t xml:space="preserve">    м    </w:t>
            </w:r>
          </w:p>
        </w:tc>
        <w:tc>
          <w:tcPr>
            <w:tcW w:w="1534" w:type="dxa"/>
            <w:tcBorders>
              <w:top w:val="nil"/>
            </w:tcBorders>
          </w:tcPr>
          <w:p w:rsidR="008000BA" w:rsidRDefault="008000BA">
            <w:pPr>
              <w:pStyle w:val="ConsPlusNonformat"/>
              <w:jc w:val="both"/>
            </w:pPr>
          </w:p>
        </w:tc>
        <w:tc>
          <w:tcPr>
            <w:tcW w:w="1534" w:type="dxa"/>
            <w:tcBorders>
              <w:top w:val="nil"/>
            </w:tcBorders>
          </w:tcPr>
          <w:p w:rsidR="008000BA" w:rsidRDefault="008000BA">
            <w:pPr>
              <w:pStyle w:val="ConsPlusNonformat"/>
              <w:jc w:val="both"/>
            </w:pPr>
          </w:p>
        </w:tc>
      </w:tr>
      <w:tr w:rsidR="008000BA">
        <w:trPr>
          <w:trHeight w:val="239"/>
        </w:trPr>
        <w:tc>
          <w:tcPr>
            <w:tcW w:w="2950" w:type="dxa"/>
            <w:tcBorders>
              <w:top w:val="nil"/>
            </w:tcBorders>
          </w:tcPr>
          <w:p w:rsidR="008000BA" w:rsidRDefault="008000BA">
            <w:pPr>
              <w:pStyle w:val="ConsPlusNonformat"/>
              <w:jc w:val="both"/>
            </w:pPr>
            <w:r>
              <w:t xml:space="preserve">Ударно-механическое    </w:t>
            </w:r>
          </w:p>
          <w:p w:rsidR="008000BA" w:rsidRDefault="008000BA">
            <w:pPr>
              <w:pStyle w:val="ConsPlusNonformat"/>
              <w:jc w:val="both"/>
            </w:pPr>
            <w:r>
              <w:t xml:space="preserve">бурение                </w:t>
            </w:r>
          </w:p>
        </w:tc>
        <w:tc>
          <w:tcPr>
            <w:tcW w:w="944" w:type="dxa"/>
            <w:tcBorders>
              <w:top w:val="nil"/>
            </w:tcBorders>
          </w:tcPr>
          <w:p w:rsidR="008000BA" w:rsidRDefault="008000BA">
            <w:pPr>
              <w:pStyle w:val="ConsPlusNonformat"/>
              <w:jc w:val="both"/>
            </w:pPr>
          </w:p>
          <w:p w:rsidR="008000BA" w:rsidRDefault="008000BA">
            <w:pPr>
              <w:pStyle w:val="ConsPlusNonformat"/>
              <w:jc w:val="both"/>
            </w:pPr>
            <w:r>
              <w:t xml:space="preserve">  12  </w:t>
            </w:r>
          </w:p>
        </w:tc>
        <w:tc>
          <w:tcPr>
            <w:tcW w:w="1298" w:type="dxa"/>
            <w:tcBorders>
              <w:top w:val="nil"/>
            </w:tcBorders>
          </w:tcPr>
          <w:p w:rsidR="008000BA" w:rsidRDefault="008000BA">
            <w:pPr>
              <w:pStyle w:val="ConsPlusNonformat"/>
              <w:jc w:val="both"/>
            </w:pPr>
          </w:p>
          <w:p w:rsidR="008000BA" w:rsidRDefault="008000BA">
            <w:pPr>
              <w:pStyle w:val="ConsPlusNonformat"/>
              <w:jc w:val="both"/>
            </w:pPr>
            <w:r>
              <w:t xml:space="preserve">    м    </w:t>
            </w:r>
          </w:p>
        </w:tc>
        <w:tc>
          <w:tcPr>
            <w:tcW w:w="1534" w:type="dxa"/>
            <w:tcBorders>
              <w:top w:val="nil"/>
            </w:tcBorders>
          </w:tcPr>
          <w:p w:rsidR="008000BA" w:rsidRDefault="008000BA">
            <w:pPr>
              <w:pStyle w:val="ConsPlusNonformat"/>
              <w:jc w:val="both"/>
            </w:pPr>
          </w:p>
        </w:tc>
        <w:tc>
          <w:tcPr>
            <w:tcW w:w="1534" w:type="dxa"/>
            <w:tcBorders>
              <w:top w:val="nil"/>
            </w:tcBorders>
          </w:tcPr>
          <w:p w:rsidR="008000BA" w:rsidRDefault="008000BA">
            <w:pPr>
              <w:pStyle w:val="ConsPlusNonformat"/>
              <w:jc w:val="both"/>
            </w:pPr>
          </w:p>
        </w:tc>
      </w:tr>
    </w:tbl>
    <w:p w:rsidR="008000BA" w:rsidRDefault="008000BA">
      <w:pPr>
        <w:pStyle w:val="ConsPlusNormal"/>
        <w:jc w:val="both"/>
      </w:pPr>
    </w:p>
    <w:p w:rsidR="008000BA" w:rsidRDefault="008000BA">
      <w:pPr>
        <w:pStyle w:val="ConsPlusNonformat"/>
        <w:jc w:val="both"/>
      </w:pPr>
      <w:bookmarkStart w:id="6" w:name="P202"/>
      <w:bookmarkEnd w:id="6"/>
      <w:r>
        <w:t xml:space="preserve">          Раздел 4. Сведения об объемах добычи твердых</w:t>
      </w:r>
    </w:p>
    <w:p w:rsidR="008000BA" w:rsidRDefault="008000BA">
      <w:pPr>
        <w:pStyle w:val="ConsPlusNonformat"/>
        <w:jc w:val="both"/>
      </w:pPr>
      <w:r>
        <w:t xml:space="preserve">                     полезных ископаемых </w:t>
      </w:r>
      <w:hyperlink w:anchor="P233" w:history="1">
        <w:r>
          <w:rPr>
            <w:color w:val="0000FF"/>
          </w:rPr>
          <w:t>&lt;*&gt;</w:t>
        </w:r>
      </w:hyperlink>
    </w:p>
    <w:p w:rsidR="008000BA" w:rsidRDefault="008000BA">
      <w:pPr>
        <w:pStyle w:val="ConsPlusNonformat"/>
        <w:jc w:val="both"/>
      </w:pPr>
    </w:p>
    <w:p w:rsidR="008000BA" w:rsidRDefault="008000BA">
      <w:pPr>
        <w:pStyle w:val="ConsPlusNonformat"/>
        <w:jc w:val="both"/>
      </w:pPr>
      <w:r>
        <w:t xml:space="preserve">                                    Коды по </w:t>
      </w:r>
      <w:hyperlink r:id="rId24" w:history="1">
        <w:r>
          <w:rPr>
            <w:color w:val="0000FF"/>
          </w:rPr>
          <w:t>ОКЕИ</w:t>
        </w:r>
      </w:hyperlink>
      <w:r>
        <w:t xml:space="preserve">: килограмм - </w:t>
      </w:r>
      <w:hyperlink r:id="rId25" w:history="1">
        <w:r>
          <w:rPr>
            <w:color w:val="0000FF"/>
          </w:rPr>
          <w:t>166</w:t>
        </w:r>
      </w:hyperlink>
      <w:r>
        <w:t>,</w:t>
      </w:r>
    </w:p>
    <w:p w:rsidR="008000BA" w:rsidRDefault="008000BA">
      <w:pPr>
        <w:pStyle w:val="ConsPlusNonformat"/>
        <w:jc w:val="both"/>
      </w:pPr>
      <w:r>
        <w:t xml:space="preserve">                             метрический карат - </w:t>
      </w:r>
      <w:hyperlink r:id="rId26" w:history="1">
        <w:r>
          <w:rPr>
            <w:color w:val="0000FF"/>
          </w:rPr>
          <w:t>162</w:t>
        </w:r>
      </w:hyperlink>
      <w:r>
        <w:t xml:space="preserve">, тонна - </w:t>
      </w:r>
      <w:hyperlink r:id="rId27" w:history="1">
        <w:r>
          <w:rPr>
            <w:color w:val="0000FF"/>
          </w:rPr>
          <w:t>168</w:t>
        </w:r>
      </w:hyperlink>
      <w:r>
        <w:t>,</w:t>
      </w:r>
    </w:p>
    <w:p w:rsidR="008000BA" w:rsidRDefault="008000BA">
      <w:pPr>
        <w:pStyle w:val="ConsPlusNonformat"/>
        <w:jc w:val="both"/>
      </w:pPr>
      <w:r>
        <w:t xml:space="preserve">                                             кубический метр - </w:t>
      </w:r>
      <w:hyperlink r:id="rId28" w:history="1">
        <w:r>
          <w:rPr>
            <w:color w:val="0000FF"/>
          </w:rPr>
          <w:t>113</w:t>
        </w:r>
      </w:hyperlink>
    </w:p>
    <w:tbl>
      <w:tblPr>
        <w:tblW w:w="0" w:type="auto"/>
        <w:tblInd w:w="-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894"/>
        <w:gridCol w:w="944"/>
        <w:gridCol w:w="1534"/>
        <w:gridCol w:w="1770"/>
      </w:tblGrid>
      <w:tr w:rsidR="008000BA">
        <w:trPr>
          <w:trHeight w:val="239"/>
        </w:trPr>
        <w:tc>
          <w:tcPr>
            <w:tcW w:w="3894" w:type="dxa"/>
            <w:vMerge w:val="restart"/>
          </w:tcPr>
          <w:p w:rsidR="008000BA" w:rsidRDefault="008000BA">
            <w:pPr>
              <w:pStyle w:val="ConsPlusNonformat"/>
              <w:jc w:val="both"/>
            </w:pPr>
            <w:r>
              <w:t xml:space="preserve">     Наименование полезного    </w:t>
            </w:r>
          </w:p>
          <w:p w:rsidR="008000BA" w:rsidRDefault="008000BA">
            <w:pPr>
              <w:pStyle w:val="ConsPlusNonformat"/>
              <w:jc w:val="both"/>
            </w:pPr>
            <w:r>
              <w:t xml:space="preserve">          ископаемого          </w:t>
            </w:r>
          </w:p>
        </w:tc>
        <w:tc>
          <w:tcPr>
            <w:tcW w:w="944" w:type="dxa"/>
            <w:vMerge w:val="restart"/>
          </w:tcPr>
          <w:p w:rsidR="008000BA" w:rsidRDefault="008000BA">
            <w:pPr>
              <w:pStyle w:val="ConsPlusNonformat"/>
              <w:jc w:val="both"/>
            </w:pPr>
            <w:r>
              <w:t xml:space="preserve">  N   </w:t>
            </w:r>
          </w:p>
          <w:p w:rsidR="008000BA" w:rsidRDefault="008000BA">
            <w:pPr>
              <w:pStyle w:val="ConsPlusNonformat"/>
              <w:jc w:val="both"/>
            </w:pPr>
            <w:r>
              <w:t>строки</w:t>
            </w:r>
          </w:p>
        </w:tc>
        <w:tc>
          <w:tcPr>
            <w:tcW w:w="3304" w:type="dxa"/>
            <w:gridSpan w:val="2"/>
          </w:tcPr>
          <w:p w:rsidR="008000BA" w:rsidRDefault="008000BA">
            <w:pPr>
              <w:pStyle w:val="ConsPlusNonformat"/>
              <w:jc w:val="both"/>
            </w:pPr>
            <w:r>
              <w:t xml:space="preserve">     Уровень добычи      </w:t>
            </w:r>
          </w:p>
        </w:tc>
      </w:tr>
      <w:tr w:rsidR="008000BA">
        <w:tc>
          <w:tcPr>
            <w:tcW w:w="3776" w:type="dxa"/>
            <w:vMerge/>
            <w:tcBorders>
              <w:top w:val="nil"/>
            </w:tcBorders>
          </w:tcPr>
          <w:p w:rsidR="008000BA" w:rsidRDefault="008000BA"/>
        </w:tc>
        <w:tc>
          <w:tcPr>
            <w:tcW w:w="826" w:type="dxa"/>
            <w:vMerge/>
            <w:tcBorders>
              <w:top w:val="nil"/>
            </w:tcBorders>
          </w:tcPr>
          <w:p w:rsidR="008000BA" w:rsidRDefault="008000BA"/>
        </w:tc>
        <w:tc>
          <w:tcPr>
            <w:tcW w:w="1534" w:type="dxa"/>
            <w:tcBorders>
              <w:top w:val="nil"/>
            </w:tcBorders>
          </w:tcPr>
          <w:p w:rsidR="008000BA" w:rsidRDefault="008000BA">
            <w:pPr>
              <w:pStyle w:val="ConsPlusNonformat"/>
              <w:jc w:val="both"/>
            </w:pPr>
            <w:r>
              <w:t>установлен-</w:t>
            </w:r>
          </w:p>
          <w:p w:rsidR="008000BA" w:rsidRDefault="008000BA">
            <w:pPr>
              <w:pStyle w:val="ConsPlusNonformat"/>
              <w:jc w:val="both"/>
            </w:pPr>
            <w:r>
              <w:t xml:space="preserve">ный в ли-  </w:t>
            </w:r>
          </w:p>
          <w:p w:rsidR="008000BA" w:rsidRDefault="008000BA">
            <w:pPr>
              <w:pStyle w:val="ConsPlusNonformat"/>
              <w:jc w:val="both"/>
            </w:pPr>
            <w:r>
              <w:t xml:space="preserve">цензии,    </w:t>
            </w:r>
          </w:p>
          <w:p w:rsidR="008000BA" w:rsidRDefault="008000BA">
            <w:pPr>
              <w:pStyle w:val="ConsPlusNonformat"/>
              <w:jc w:val="both"/>
            </w:pPr>
            <w:r>
              <w:t xml:space="preserve">проектном  </w:t>
            </w:r>
          </w:p>
          <w:p w:rsidR="008000BA" w:rsidRDefault="008000BA">
            <w:pPr>
              <w:pStyle w:val="ConsPlusNonformat"/>
              <w:jc w:val="both"/>
            </w:pPr>
            <w:r>
              <w:t xml:space="preserve">документе  </w:t>
            </w:r>
          </w:p>
        </w:tc>
        <w:tc>
          <w:tcPr>
            <w:tcW w:w="1770" w:type="dxa"/>
            <w:tcBorders>
              <w:top w:val="nil"/>
            </w:tcBorders>
          </w:tcPr>
          <w:p w:rsidR="008000BA" w:rsidRDefault="008000BA">
            <w:pPr>
              <w:pStyle w:val="ConsPlusNonformat"/>
              <w:jc w:val="both"/>
            </w:pPr>
            <w:r>
              <w:t xml:space="preserve">фактическое  </w:t>
            </w:r>
          </w:p>
          <w:p w:rsidR="008000BA" w:rsidRDefault="008000BA">
            <w:pPr>
              <w:pStyle w:val="ConsPlusNonformat"/>
              <w:jc w:val="both"/>
            </w:pPr>
            <w:r>
              <w:t>выполнение за</w:t>
            </w:r>
          </w:p>
          <w:p w:rsidR="008000BA" w:rsidRDefault="008000BA">
            <w:pPr>
              <w:pStyle w:val="ConsPlusNonformat"/>
              <w:jc w:val="both"/>
            </w:pPr>
            <w:r>
              <w:t xml:space="preserve">отчетный пе- </w:t>
            </w:r>
          </w:p>
          <w:p w:rsidR="008000BA" w:rsidRDefault="008000BA">
            <w:pPr>
              <w:pStyle w:val="ConsPlusNonformat"/>
              <w:jc w:val="both"/>
            </w:pPr>
            <w:r>
              <w:t xml:space="preserve">риод         </w:t>
            </w:r>
          </w:p>
        </w:tc>
      </w:tr>
      <w:tr w:rsidR="008000BA">
        <w:trPr>
          <w:trHeight w:val="239"/>
        </w:trPr>
        <w:tc>
          <w:tcPr>
            <w:tcW w:w="3894" w:type="dxa"/>
            <w:tcBorders>
              <w:top w:val="nil"/>
            </w:tcBorders>
          </w:tcPr>
          <w:p w:rsidR="008000BA" w:rsidRDefault="008000BA">
            <w:pPr>
              <w:pStyle w:val="ConsPlusNonformat"/>
              <w:jc w:val="both"/>
            </w:pPr>
            <w:r>
              <w:lastRenderedPageBreak/>
              <w:t xml:space="preserve">               1               </w:t>
            </w:r>
          </w:p>
        </w:tc>
        <w:tc>
          <w:tcPr>
            <w:tcW w:w="944" w:type="dxa"/>
            <w:tcBorders>
              <w:top w:val="nil"/>
            </w:tcBorders>
          </w:tcPr>
          <w:p w:rsidR="008000BA" w:rsidRDefault="008000BA">
            <w:pPr>
              <w:pStyle w:val="ConsPlusNonformat"/>
              <w:jc w:val="both"/>
            </w:pPr>
            <w:r>
              <w:t xml:space="preserve">   2  </w:t>
            </w:r>
          </w:p>
        </w:tc>
        <w:tc>
          <w:tcPr>
            <w:tcW w:w="1534" w:type="dxa"/>
            <w:tcBorders>
              <w:top w:val="nil"/>
            </w:tcBorders>
          </w:tcPr>
          <w:p w:rsidR="008000BA" w:rsidRDefault="008000BA">
            <w:pPr>
              <w:pStyle w:val="ConsPlusNonformat"/>
              <w:jc w:val="both"/>
            </w:pPr>
            <w:r>
              <w:t xml:space="preserve">     3     </w:t>
            </w:r>
          </w:p>
        </w:tc>
        <w:tc>
          <w:tcPr>
            <w:tcW w:w="1770" w:type="dxa"/>
            <w:tcBorders>
              <w:top w:val="nil"/>
            </w:tcBorders>
          </w:tcPr>
          <w:p w:rsidR="008000BA" w:rsidRDefault="008000BA">
            <w:pPr>
              <w:pStyle w:val="ConsPlusNonformat"/>
              <w:jc w:val="both"/>
            </w:pPr>
            <w:r>
              <w:t xml:space="preserve">      4      </w:t>
            </w:r>
          </w:p>
        </w:tc>
      </w:tr>
      <w:tr w:rsidR="008000BA">
        <w:trPr>
          <w:trHeight w:val="239"/>
        </w:trPr>
        <w:tc>
          <w:tcPr>
            <w:tcW w:w="3894" w:type="dxa"/>
            <w:tcBorders>
              <w:top w:val="nil"/>
            </w:tcBorders>
          </w:tcPr>
          <w:p w:rsidR="008000BA" w:rsidRDefault="008000BA">
            <w:pPr>
              <w:pStyle w:val="ConsPlusNonformat"/>
              <w:jc w:val="both"/>
            </w:pPr>
            <w:r>
              <w:t xml:space="preserve">Основное полезное ископаемое - </w:t>
            </w:r>
          </w:p>
        </w:tc>
        <w:tc>
          <w:tcPr>
            <w:tcW w:w="944" w:type="dxa"/>
            <w:tcBorders>
              <w:top w:val="nil"/>
            </w:tcBorders>
          </w:tcPr>
          <w:p w:rsidR="008000BA" w:rsidRDefault="008000BA">
            <w:pPr>
              <w:pStyle w:val="ConsPlusNonformat"/>
              <w:jc w:val="both"/>
            </w:pPr>
            <w:r>
              <w:t xml:space="preserve">  13  </w:t>
            </w:r>
          </w:p>
        </w:tc>
        <w:tc>
          <w:tcPr>
            <w:tcW w:w="1534" w:type="dxa"/>
            <w:tcBorders>
              <w:top w:val="nil"/>
            </w:tcBorders>
          </w:tcPr>
          <w:p w:rsidR="008000BA" w:rsidRDefault="008000BA">
            <w:pPr>
              <w:pStyle w:val="ConsPlusNonformat"/>
              <w:jc w:val="both"/>
            </w:pPr>
          </w:p>
        </w:tc>
        <w:tc>
          <w:tcPr>
            <w:tcW w:w="1770" w:type="dxa"/>
            <w:tcBorders>
              <w:top w:val="nil"/>
            </w:tcBorders>
          </w:tcPr>
          <w:p w:rsidR="008000BA" w:rsidRDefault="008000BA">
            <w:pPr>
              <w:pStyle w:val="ConsPlusNonformat"/>
              <w:jc w:val="both"/>
            </w:pPr>
            <w:bookmarkStart w:id="7" w:name="P219"/>
            <w:bookmarkEnd w:id="7"/>
          </w:p>
        </w:tc>
      </w:tr>
      <w:tr w:rsidR="008000BA">
        <w:trPr>
          <w:trHeight w:val="239"/>
        </w:trPr>
        <w:tc>
          <w:tcPr>
            <w:tcW w:w="3894" w:type="dxa"/>
            <w:tcBorders>
              <w:top w:val="nil"/>
            </w:tcBorders>
          </w:tcPr>
          <w:p w:rsidR="008000BA" w:rsidRDefault="008000BA">
            <w:pPr>
              <w:pStyle w:val="ConsPlusNonformat"/>
              <w:jc w:val="both"/>
            </w:pPr>
            <w:r>
              <w:t xml:space="preserve">Попутные полезные </w:t>
            </w:r>
            <w:proofErr w:type="gramStart"/>
            <w:r>
              <w:t xml:space="preserve">ископаемые:  </w:t>
            </w:r>
            <w:proofErr w:type="gramEnd"/>
          </w:p>
        </w:tc>
        <w:tc>
          <w:tcPr>
            <w:tcW w:w="944" w:type="dxa"/>
            <w:tcBorders>
              <w:top w:val="nil"/>
            </w:tcBorders>
          </w:tcPr>
          <w:p w:rsidR="008000BA" w:rsidRDefault="008000BA">
            <w:pPr>
              <w:pStyle w:val="ConsPlusNonformat"/>
              <w:jc w:val="both"/>
            </w:pPr>
            <w:r>
              <w:t xml:space="preserve">  14  </w:t>
            </w:r>
          </w:p>
        </w:tc>
        <w:tc>
          <w:tcPr>
            <w:tcW w:w="1534" w:type="dxa"/>
            <w:tcBorders>
              <w:top w:val="nil"/>
            </w:tcBorders>
          </w:tcPr>
          <w:p w:rsidR="008000BA" w:rsidRDefault="008000BA">
            <w:pPr>
              <w:pStyle w:val="ConsPlusNonformat"/>
              <w:jc w:val="both"/>
            </w:pPr>
          </w:p>
        </w:tc>
        <w:tc>
          <w:tcPr>
            <w:tcW w:w="1770" w:type="dxa"/>
            <w:tcBorders>
              <w:top w:val="nil"/>
            </w:tcBorders>
          </w:tcPr>
          <w:p w:rsidR="008000BA" w:rsidRDefault="008000BA">
            <w:pPr>
              <w:pStyle w:val="ConsPlusNonformat"/>
              <w:jc w:val="both"/>
            </w:pPr>
          </w:p>
        </w:tc>
      </w:tr>
      <w:tr w:rsidR="008000BA">
        <w:trPr>
          <w:trHeight w:val="239"/>
        </w:trPr>
        <w:tc>
          <w:tcPr>
            <w:tcW w:w="3894" w:type="dxa"/>
            <w:tcBorders>
              <w:top w:val="nil"/>
            </w:tcBorders>
          </w:tcPr>
          <w:p w:rsidR="008000BA" w:rsidRDefault="008000BA">
            <w:pPr>
              <w:pStyle w:val="ConsPlusNonformat"/>
              <w:jc w:val="both"/>
            </w:pPr>
          </w:p>
        </w:tc>
        <w:tc>
          <w:tcPr>
            <w:tcW w:w="944" w:type="dxa"/>
            <w:tcBorders>
              <w:top w:val="nil"/>
            </w:tcBorders>
          </w:tcPr>
          <w:p w:rsidR="008000BA" w:rsidRDefault="008000BA">
            <w:pPr>
              <w:pStyle w:val="ConsPlusNonformat"/>
              <w:jc w:val="both"/>
            </w:pPr>
          </w:p>
        </w:tc>
        <w:tc>
          <w:tcPr>
            <w:tcW w:w="1534" w:type="dxa"/>
            <w:tcBorders>
              <w:top w:val="nil"/>
            </w:tcBorders>
          </w:tcPr>
          <w:p w:rsidR="008000BA" w:rsidRDefault="008000BA">
            <w:pPr>
              <w:pStyle w:val="ConsPlusNonformat"/>
              <w:jc w:val="both"/>
            </w:pPr>
          </w:p>
        </w:tc>
        <w:tc>
          <w:tcPr>
            <w:tcW w:w="1770" w:type="dxa"/>
            <w:tcBorders>
              <w:top w:val="nil"/>
            </w:tcBorders>
          </w:tcPr>
          <w:p w:rsidR="008000BA" w:rsidRDefault="008000BA">
            <w:pPr>
              <w:pStyle w:val="ConsPlusNonformat"/>
              <w:jc w:val="both"/>
            </w:pPr>
          </w:p>
        </w:tc>
      </w:tr>
      <w:tr w:rsidR="008000BA">
        <w:trPr>
          <w:trHeight w:val="239"/>
        </w:trPr>
        <w:tc>
          <w:tcPr>
            <w:tcW w:w="3894" w:type="dxa"/>
            <w:tcBorders>
              <w:top w:val="nil"/>
            </w:tcBorders>
          </w:tcPr>
          <w:p w:rsidR="008000BA" w:rsidRDefault="008000BA">
            <w:pPr>
              <w:pStyle w:val="ConsPlusNonformat"/>
              <w:jc w:val="both"/>
            </w:pPr>
          </w:p>
        </w:tc>
        <w:tc>
          <w:tcPr>
            <w:tcW w:w="944" w:type="dxa"/>
            <w:tcBorders>
              <w:top w:val="nil"/>
            </w:tcBorders>
          </w:tcPr>
          <w:p w:rsidR="008000BA" w:rsidRDefault="008000BA">
            <w:pPr>
              <w:pStyle w:val="ConsPlusNonformat"/>
              <w:jc w:val="both"/>
            </w:pPr>
          </w:p>
        </w:tc>
        <w:tc>
          <w:tcPr>
            <w:tcW w:w="1534" w:type="dxa"/>
            <w:tcBorders>
              <w:top w:val="nil"/>
            </w:tcBorders>
          </w:tcPr>
          <w:p w:rsidR="008000BA" w:rsidRDefault="008000BA">
            <w:pPr>
              <w:pStyle w:val="ConsPlusNonformat"/>
              <w:jc w:val="both"/>
            </w:pPr>
          </w:p>
        </w:tc>
        <w:tc>
          <w:tcPr>
            <w:tcW w:w="1770" w:type="dxa"/>
            <w:tcBorders>
              <w:top w:val="nil"/>
            </w:tcBorders>
          </w:tcPr>
          <w:p w:rsidR="008000BA" w:rsidRDefault="008000BA">
            <w:pPr>
              <w:pStyle w:val="ConsPlusNonformat"/>
              <w:jc w:val="both"/>
            </w:pPr>
          </w:p>
        </w:tc>
      </w:tr>
      <w:tr w:rsidR="008000BA">
        <w:trPr>
          <w:trHeight w:val="239"/>
        </w:trPr>
        <w:tc>
          <w:tcPr>
            <w:tcW w:w="3894" w:type="dxa"/>
            <w:tcBorders>
              <w:top w:val="nil"/>
            </w:tcBorders>
          </w:tcPr>
          <w:p w:rsidR="008000BA" w:rsidRDefault="008000BA">
            <w:pPr>
              <w:pStyle w:val="ConsPlusNonformat"/>
              <w:jc w:val="both"/>
            </w:pPr>
          </w:p>
        </w:tc>
        <w:tc>
          <w:tcPr>
            <w:tcW w:w="944" w:type="dxa"/>
            <w:tcBorders>
              <w:top w:val="nil"/>
            </w:tcBorders>
          </w:tcPr>
          <w:p w:rsidR="008000BA" w:rsidRDefault="008000BA">
            <w:pPr>
              <w:pStyle w:val="ConsPlusNonformat"/>
              <w:jc w:val="both"/>
            </w:pPr>
          </w:p>
        </w:tc>
        <w:tc>
          <w:tcPr>
            <w:tcW w:w="1534" w:type="dxa"/>
            <w:tcBorders>
              <w:top w:val="nil"/>
            </w:tcBorders>
          </w:tcPr>
          <w:p w:rsidR="008000BA" w:rsidRDefault="008000BA">
            <w:pPr>
              <w:pStyle w:val="ConsPlusNonformat"/>
              <w:jc w:val="both"/>
            </w:pPr>
          </w:p>
        </w:tc>
        <w:tc>
          <w:tcPr>
            <w:tcW w:w="1770" w:type="dxa"/>
            <w:tcBorders>
              <w:top w:val="nil"/>
            </w:tcBorders>
          </w:tcPr>
          <w:p w:rsidR="008000BA" w:rsidRDefault="008000BA">
            <w:pPr>
              <w:pStyle w:val="ConsPlusNonformat"/>
              <w:jc w:val="both"/>
            </w:pPr>
          </w:p>
        </w:tc>
      </w:tr>
      <w:tr w:rsidR="008000BA">
        <w:trPr>
          <w:trHeight w:val="239"/>
        </w:trPr>
        <w:tc>
          <w:tcPr>
            <w:tcW w:w="3894" w:type="dxa"/>
            <w:tcBorders>
              <w:top w:val="nil"/>
            </w:tcBorders>
          </w:tcPr>
          <w:p w:rsidR="008000BA" w:rsidRDefault="008000BA">
            <w:pPr>
              <w:pStyle w:val="ConsPlusNonformat"/>
              <w:jc w:val="both"/>
            </w:pPr>
          </w:p>
        </w:tc>
        <w:tc>
          <w:tcPr>
            <w:tcW w:w="944" w:type="dxa"/>
            <w:tcBorders>
              <w:top w:val="nil"/>
            </w:tcBorders>
          </w:tcPr>
          <w:p w:rsidR="008000BA" w:rsidRDefault="008000BA">
            <w:pPr>
              <w:pStyle w:val="ConsPlusNonformat"/>
              <w:jc w:val="both"/>
            </w:pPr>
          </w:p>
        </w:tc>
        <w:tc>
          <w:tcPr>
            <w:tcW w:w="1534" w:type="dxa"/>
            <w:tcBorders>
              <w:top w:val="nil"/>
            </w:tcBorders>
          </w:tcPr>
          <w:p w:rsidR="008000BA" w:rsidRDefault="008000BA">
            <w:pPr>
              <w:pStyle w:val="ConsPlusNonformat"/>
              <w:jc w:val="both"/>
            </w:pPr>
          </w:p>
        </w:tc>
        <w:tc>
          <w:tcPr>
            <w:tcW w:w="1770" w:type="dxa"/>
            <w:tcBorders>
              <w:top w:val="nil"/>
            </w:tcBorders>
          </w:tcPr>
          <w:p w:rsidR="008000BA" w:rsidRDefault="008000BA">
            <w:pPr>
              <w:pStyle w:val="ConsPlusNonformat"/>
              <w:jc w:val="both"/>
            </w:pPr>
          </w:p>
        </w:tc>
      </w:tr>
    </w:tbl>
    <w:p w:rsidR="008000BA" w:rsidRDefault="008000BA">
      <w:pPr>
        <w:pStyle w:val="ConsPlusNormal"/>
        <w:jc w:val="both"/>
      </w:pPr>
    </w:p>
    <w:p w:rsidR="008000BA" w:rsidRDefault="008000BA">
      <w:pPr>
        <w:pStyle w:val="ConsPlusNonformat"/>
        <w:jc w:val="both"/>
      </w:pPr>
      <w:r>
        <w:t xml:space="preserve">    --------------------------------</w:t>
      </w:r>
    </w:p>
    <w:p w:rsidR="008000BA" w:rsidRDefault="008000BA">
      <w:pPr>
        <w:pStyle w:val="ConsPlusNonformat"/>
        <w:jc w:val="both"/>
      </w:pPr>
      <w:bookmarkStart w:id="8" w:name="P233"/>
      <w:bookmarkEnd w:id="8"/>
      <w:r>
        <w:t xml:space="preserve">    &lt;*</w:t>
      </w:r>
      <w:proofErr w:type="gramStart"/>
      <w:r>
        <w:t>&gt;  Примечание</w:t>
      </w:r>
      <w:proofErr w:type="gramEnd"/>
      <w:r>
        <w:t xml:space="preserve">. Данные   </w:t>
      </w:r>
      <w:proofErr w:type="gramStart"/>
      <w:r>
        <w:t>по  полезным</w:t>
      </w:r>
      <w:proofErr w:type="gramEnd"/>
      <w:r>
        <w:t xml:space="preserve">  ископаемым  приводятся</w:t>
      </w:r>
    </w:p>
    <w:p w:rsidR="008000BA" w:rsidRDefault="008000BA">
      <w:pPr>
        <w:pStyle w:val="ConsPlusNonformat"/>
        <w:jc w:val="both"/>
      </w:pPr>
      <w:r>
        <w:t xml:space="preserve">в   следующих   единицах    </w:t>
      </w:r>
      <w:proofErr w:type="gramStart"/>
      <w:r>
        <w:t xml:space="preserve">измерения:   </w:t>
      </w:r>
      <w:proofErr w:type="gramEnd"/>
      <w:r>
        <w:t>для   металлов   (включая</w:t>
      </w:r>
    </w:p>
    <w:p w:rsidR="008000BA" w:rsidRDefault="008000BA">
      <w:pPr>
        <w:pStyle w:val="ConsPlusNonformat"/>
        <w:jc w:val="both"/>
      </w:pPr>
      <w:proofErr w:type="gramStart"/>
      <w:r>
        <w:t>драгоценные)  -</w:t>
      </w:r>
      <w:proofErr w:type="gramEnd"/>
      <w:r>
        <w:t xml:space="preserve"> в  килограммах или тоннах;  для руд - в тоннах или</w:t>
      </w:r>
    </w:p>
    <w:p w:rsidR="008000BA" w:rsidRDefault="008000BA">
      <w:pPr>
        <w:pStyle w:val="ConsPlusNonformat"/>
        <w:jc w:val="both"/>
      </w:pPr>
      <w:r>
        <w:t xml:space="preserve">кубических   </w:t>
      </w:r>
      <w:proofErr w:type="gramStart"/>
      <w:r>
        <w:t xml:space="preserve">метрах;   </w:t>
      </w:r>
      <w:proofErr w:type="gramEnd"/>
      <w:r>
        <w:t>для  драгоценных  камней - в  каратах;  для</w:t>
      </w:r>
    </w:p>
    <w:p w:rsidR="008000BA" w:rsidRDefault="008000BA">
      <w:pPr>
        <w:pStyle w:val="ConsPlusNonformat"/>
        <w:jc w:val="both"/>
      </w:pPr>
      <w:r>
        <w:t>минералов - в килограммах, тоннах или кубических метрах.  В каждом</w:t>
      </w:r>
    </w:p>
    <w:p w:rsidR="008000BA" w:rsidRDefault="008000BA">
      <w:pPr>
        <w:pStyle w:val="ConsPlusNonformat"/>
        <w:jc w:val="both"/>
      </w:pPr>
      <w:r>
        <w:t>случае выбранная единица измерения указывается в графе 1.</w:t>
      </w:r>
    </w:p>
    <w:p w:rsidR="008000BA" w:rsidRDefault="008000BA">
      <w:pPr>
        <w:pStyle w:val="ConsPlusNonformat"/>
        <w:jc w:val="both"/>
      </w:pPr>
    </w:p>
    <w:p w:rsidR="008000BA" w:rsidRDefault="008000BA">
      <w:pPr>
        <w:pStyle w:val="ConsPlusNonformat"/>
        <w:jc w:val="both"/>
      </w:pPr>
      <w:bookmarkStart w:id="9" w:name="P240"/>
      <w:bookmarkEnd w:id="9"/>
      <w:r>
        <w:t xml:space="preserve">                 Раздел 5. Сведения о выполнении</w:t>
      </w:r>
    </w:p>
    <w:p w:rsidR="008000BA" w:rsidRDefault="008000BA">
      <w:pPr>
        <w:pStyle w:val="ConsPlusNonformat"/>
        <w:jc w:val="both"/>
      </w:pPr>
      <w:r>
        <w:t xml:space="preserve">     технологических показателей, установленных в лицензии,</w:t>
      </w:r>
    </w:p>
    <w:p w:rsidR="008000BA" w:rsidRDefault="008000BA">
      <w:pPr>
        <w:pStyle w:val="ConsPlusNonformat"/>
        <w:jc w:val="both"/>
      </w:pPr>
      <w:r>
        <w:t xml:space="preserve">            проектном документе при добыче основного</w:t>
      </w:r>
    </w:p>
    <w:p w:rsidR="008000BA" w:rsidRDefault="008000BA">
      <w:pPr>
        <w:pStyle w:val="ConsPlusNonformat"/>
        <w:jc w:val="both"/>
      </w:pPr>
      <w:r>
        <w:t xml:space="preserve">                      полезного ископаемого</w:t>
      </w:r>
    </w:p>
    <w:p w:rsidR="008000BA" w:rsidRDefault="008000BA">
      <w:pPr>
        <w:pStyle w:val="ConsPlusNonformat"/>
        <w:jc w:val="both"/>
      </w:pPr>
    </w:p>
    <w:p w:rsidR="008000BA" w:rsidRDefault="008000BA">
      <w:pPr>
        <w:pStyle w:val="ConsPlusNonformat"/>
        <w:jc w:val="both"/>
      </w:pPr>
      <w:r>
        <w:t xml:space="preserve">                                        Код по </w:t>
      </w:r>
      <w:hyperlink r:id="rId29" w:history="1">
        <w:r>
          <w:rPr>
            <w:color w:val="0000FF"/>
          </w:rPr>
          <w:t>ОКЕИ</w:t>
        </w:r>
      </w:hyperlink>
      <w:r>
        <w:t xml:space="preserve">: процент - </w:t>
      </w:r>
      <w:hyperlink r:id="rId30" w:history="1">
        <w:r>
          <w:rPr>
            <w:color w:val="0000FF"/>
          </w:rPr>
          <w:t>744</w:t>
        </w:r>
      </w:hyperlink>
    </w:p>
    <w:tbl>
      <w:tblPr>
        <w:tblW w:w="0" w:type="auto"/>
        <w:tblInd w:w="-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130"/>
        <w:gridCol w:w="944"/>
        <w:gridCol w:w="1534"/>
        <w:gridCol w:w="1534"/>
      </w:tblGrid>
      <w:tr w:rsidR="008000BA">
        <w:trPr>
          <w:trHeight w:val="239"/>
        </w:trPr>
        <w:tc>
          <w:tcPr>
            <w:tcW w:w="4130" w:type="dxa"/>
          </w:tcPr>
          <w:p w:rsidR="008000BA" w:rsidRDefault="008000BA">
            <w:pPr>
              <w:pStyle w:val="ConsPlusNonformat"/>
              <w:jc w:val="both"/>
            </w:pPr>
            <w:r>
              <w:t xml:space="preserve">          Наименование           </w:t>
            </w:r>
          </w:p>
        </w:tc>
        <w:tc>
          <w:tcPr>
            <w:tcW w:w="944" w:type="dxa"/>
          </w:tcPr>
          <w:p w:rsidR="008000BA" w:rsidRDefault="008000BA">
            <w:pPr>
              <w:pStyle w:val="ConsPlusNonformat"/>
              <w:jc w:val="both"/>
            </w:pPr>
            <w:r>
              <w:t xml:space="preserve">   N  </w:t>
            </w:r>
          </w:p>
          <w:p w:rsidR="008000BA" w:rsidRDefault="008000BA">
            <w:pPr>
              <w:pStyle w:val="ConsPlusNonformat"/>
              <w:jc w:val="both"/>
            </w:pPr>
            <w:r>
              <w:t>строки</w:t>
            </w:r>
          </w:p>
        </w:tc>
        <w:tc>
          <w:tcPr>
            <w:tcW w:w="1534" w:type="dxa"/>
          </w:tcPr>
          <w:p w:rsidR="008000BA" w:rsidRDefault="008000BA">
            <w:pPr>
              <w:pStyle w:val="ConsPlusNonformat"/>
              <w:jc w:val="both"/>
            </w:pPr>
            <w:r>
              <w:t>Показатели,</w:t>
            </w:r>
          </w:p>
          <w:p w:rsidR="008000BA" w:rsidRDefault="008000BA">
            <w:pPr>
              <w:pStyle w:val="ConsPlusNonformat"/>
              <w:jc w:val="both"/>
            </w:pPr>
            <w:r>
              <w:t>установлен-</w:t>
            </w:r>
          </w:p>
          <w:p w:rsidR="008000BA" w:rsidRDefault="008000BA">
            <w:pPr>
              <w:pStyle w:val="ConsPlusNonformat"/>
              <w:jc w:val="both"/>
            </w:pPr>
            <w:r>
              <w:t xml:space="preserve">ные в ли-  </w:t>
            </w:r>
          </w:p>
          <w:p w:rsidR="008000BA" w:rsidRDefault="008000BA">
            <w:pPr>
              <w:pStyle w:val="ConsPlusNonformat"/>
              <w:jc w:val="both"/>
            </w:pPr>
            <w:r>
              <w:t xml:space="preserve">цензии,    </w:t>
            </w:r>
          </w:p>
          <w:p w:rsidR="008000BA" w:rsidRDefault="008000BA">
            <w:pPr>
              <w:pStyle w:val="ConsPlusNonformat"/>
              <w:jc w:val="both"/>
            </w:pPr>
            <w:r>
              <w:t xml:space="preserve">проектном  </w:t>
            </w:r>
          </w:p>
          <w:p w:rsidR="008000BA" w:rsidRDefault="008000BA">
            <w:pPr>
              <w:pStyle w:val="ConsPlusNonformat"/>
              <w:jc w:val="both"/>
            </w:pPr>
            <w:r>
              <w:t xml:space="preserve">документе  </w:t>
            </w:r>
          </w:p>
        </w:tc>
        <w:tc>
          <w:tcPr>
            <w:tcW w:w="1534" w:type="dxa"/>
          </w:tcPr>
          <w:p w:rsidR="008000BA" w:rsidRDefault="008000BA">
            <w:pPr>
              <w:pStyle w:val="ConsPlusNonformat"/>
              <w:jc w:val="both"/>
            </w:pPr>
            <w:r>
              <w:t>Фактическое</w:t>
            </w:r>
          </w:p>
          <w:p w:rsidR="008000BA" w:rsidRDefault="008000BA">
            <w:pPr>
              <w:pStyle w:val="ConsPlusNonformat"/>
              <w:jc w:val="both"/>
            </w:pPr>
            <w:r>
              <w:t xml:space="preserve">выполнение </w:t>
            </w:r>
          </w:p>
          <w:p w:rsidR="008000BA" w:rsidRDefault="008000BA">
            <w:pPr>
              <w:pStyle w:val="ConsPlusNonformat"/>
              <w:jc w:val="both"/>
            </w:pPr>
            <w:r>
              <w:t>за отчетный</w:t>
            </w:r>
          </w:p>
          <w:p w:rsidR="008000BA" w:rsidRDefault="008000BA">
            <w:pPr>
              <w:pStyle w:val="ConsPlusNonformat"/>
              <w:jc w:val="both"/>
            </w:pPr>
            <w:r>
              <w:t xml:space="preserve">  период   </w:t>
            </w:r>
          </w:p>
        </w:tc>
      </w:tr>
      <w:tr w:rsidR="008000BA">
        <w:trPr>
          <w:trHeight w:val="239"/>
        </w:trPr>
        <w:tc>
          <w:tcPr>
            <w:tcW w:w="4130" w:type="dxa"/>
            <w:tcBorders>
              <w:top w:val="nil"/>
            </w:tcBorders>
          </w:tcPr>
          <w:p w:rsidR="008000BA" w:rsidRDefault="008000BA">
            <w:pPr>
              <w:pStyle w:val="ConsPlusNonformat"/>
              <w:jc w:val="both"/>
            </w:pPr>
            <w:r>
              <w:t xml:space="preserve">               1                 </w:t>
            </w:r>
          </w:p>
        </w:tc>
        <w:tc>
          <w:tcPr>
            <w:tcW w:w="944" w:type="dxa"/>
            <w:tcBorders>
              <w:top w:val="nil"/>
            </w:tcBorders>
          </w:tcPr>
          <w:p w:rsidR="008000BA" w:rsidRDefault="008000BA">
            <w:pPr>
              <w:pStyle w:val="ConsPlusNonformat"/>
              <w:jc w:val="both"/>
            </w:pPr>
            <w:r>
              <w:t xml:space="preserve">   2  </w:t>
            </w:r>
          </w:p>
        </w:tc>
        <w:tc>
          <w:tcPr>
            <w:tcW w:w="1534" w:type="dxa"/>
            <w:tcBorders>
              <w:top w:val="nil"/>
            </w:tcBorders>
          </w:tcPr>
          <w:p w:rsidR="008000BA" w:rsidRDefault="008000BA">
            <w:pPr>
              <w:pStyle w:val="ConsPlusNonformat"/>
              <w:jc w:val="both"/>
            </w:pPr>
            <w:r>
              <w:t xml:space="preserve">     3     </w:t>
            </w:r>
          </w:p>
        </w:tc>
        <w:tc>
          <w:tcPr>
            <w:tcW w:w="1534" w:type="dxa"/>
            <w:tcBorders>
              <w:top w:val="nil"/>
            </w:tcBorders>
          </w:tcPr>
          <w:p w:rsidR="008000BA" w:rsidRDefault="008000BA">
            <w:pPr>
              <w:pStyle w:val="ConsPlusNonformat"/>
              <w:jc w:val="both"/>
            </w:pPr>
            <w:r>
              <w:t xml:space="preserve">     4     </w:t>
            </w:r>
          </w:p>
        </w:tc>
      </w:tr>
      <w:tr w:rsidR="008000BA">
        <w:trPr>
          <w:trHeight w:val="239"/>
        </w:trPr>
        <w:tc>
          <w:tcPr>
            <w:tcW w:w="4130" w:type="dxa"/>
            <w:tcBorders>
              <w:top w:val="nil"/>
            </w:tcBorders>
          </w:tcPr>
          <w:p w:rsidR="008000BA" w:rsidRDefault="008000BA">
            <w:pPr>
              <w:pStyle w:val="ConsPlusNonformat"/>
              <w:jc w:val="both"/>
            </w:pPr>
            <w:r>
              <w:t xml:space="preserve">Потери в недрах                  </w:t>
            </w:r>
          </w:p>
        </w:tc>
        <w:tc>
          <w:tcPr>
            <w:tcW w:w="944" w:type="dxa"/>
            <w:tcBorders>
              <w:top w:val="nil"/>
            </w:tcBorders>
          </w:tcPr>
          <w:p w:rsidR="008000BA" w:rsidRDefault="008000BA">
            <w:pPr>
              <w:pStyle w:val="ConsPlusNonformat"/>
              <w:jc w:val="both"/>
            </w:pPr>
            <w:r>
              <w:t xml:space="preserve">  15  </w:t>
            </w:r>
          </w:p>
        </w:tc>
        <w:tc>
          <w:tcPr>
            <w:tcW w:w="1534" w:type="dxa"/>
            <w:tcBorders>
              <w:top w:val="nil"/>
            </w:tcBorders>
          </w:tcPr>
          <w:p w:rsidR="008000BA" w:rsidRDefault="008000BA">
            <w:pPr>
              <w:pStyle w:val="ConsPlusNonformat"/>
              <w:jc w:val="both"/>
            </w:pPr>
          </w:p>
        </w:tc>
        <w:tc>
          <w:tcPr>
            <w:tcW w:w="1534" w:type="dxa"/>
            <w:tcBorders>
              <w:top w:val="nil"/>
            </w:tcBorders>
          </w:tcPr>
          <w:p w:rsidR="008000BA" w:rsidRDefault="008000BA">
            <w:pPr>
              <w:pStyle w:val="ConsPlusNonformat"/>
              <w:jc w:val="both"/>
            </w:pPr>
          </w:p>
        </w:tc>
      </w:tr>
      <w:tr w:rsidR="008000BA">
        <w:trPr>
          <w:trHeight w:val="239"/>
        </w:trPr>
        <w:tc>
          <w:tcPr>
            <w:tcW w:w="4130" w:type="dxa"/>
            <w:tcBorders>
              <w:top w:val="nil"/>
            </w:tcBorders>
          </w:tcPr>
          <w:p w:rsidR="008000BA" w:rsidRDefault="008000BA">
            <w:pPr>
              <w:pStyle w:val="ConsPlusNonformat"/>
              <w:jc w:val="both"/>
            </w:pPr>
            <w:r>
              <w:t xml:space="preserve">Потери при переработке           </w:t>
            </w:r>
          </w:p>
        </w:tc>
        <w:tc>
          <w:tcPr>
            <w:tcW w:w="944" w:type="dxa"/>
            <w:tcBorders>
              <w:top w:val="nil"/>
            </w:tcBorders>
          </w:tcPr>
          <w:p w:rsidR="008000BA" w:rsidRDefault="008000BA">
            <w:pPr>
              <w:pStyle w:val="ConsPlusNonformat"/>
              <w:jc w:val="both"/>
            </w:pPr>
            <w:r>
              <w:t xml:space="preserve">  16  </w:t>
            </w:r>
          </w:p>
        </w:tc>
        <w:tc>
          <w:tcPr>
            <w:tcW w:w="1534" w:type="dxa"/>
            <w:tcBorders>
              <w:top w:val="nil"/>
            </w:tcBorders>
          </w:tcPr>
          <w:p w:rsidR="008000BA" w:rsidRDefault="008000BA">
            <w:pPr>
              <w:pStyle w:val="ConsPlusNonformat"/>
              <w:jc w:val="both"/>
            </w:pPr>
          </w:p>
        </w:tc>
        <w:tc>
          <w:tcPr>
            <w:tcW w:w="1534" w:type="dxa"/>
            <w:tcBorders>
              <w:top w:val="nil"/>
            </w:tcBorders>
          </w:tcPr>
          <w:p w:rsidR="008000BA" w:rsidRDefault="008000BA">
            <w:pPr>
              <w:pStyle w:val="ConsPlusNonformat"/>
              <w:jc w:val="both"/>
            </w:pPr>
          </w:p>
        </w:tc>
      </w:tr>
      <w:tr w:rsidR="008000BA">
        <w:trPr>
          <w:trHeight w:val="239"/>
        </w:trPr>
        <w:tc>
          <w:tcPr>
            <w:tcW w:w="4130" w:type="dxa"/>
            <w:tcBorders>
              <w:top w:val="nil"/>
            </w:tcBorders>
          </w:tcPr>
          <w:p w:rsidR="008000BA" w:rsidRDefault="008000BA">
            <w:pPr>
              <w:pStyle w:val="ConsPlusNonformat"/>
              <w:jc w:val="both"/>
            </w:pPr>
            <w:r>
              <w:t xml:space="preserve">Коэффициент извлечения основного </w:t>
            </w:r>
          </w:p>
          <w:p w:rsidR="008000BA" w:rsidRDefault="008000BA">
            <w:pPr>
              <w:pStyle w:val="ConsPlusNonformat"/>
              <w:jc w:val="both"/>
            </w:pPr>
            <w:r>
              <w:t xml:space="preserve">полезного ископаемого            </w:t>
            </w:r>
          </w:p>
        </w:tc>
        <w:tc>
          <w:tcPr>
            <w:tcW w:w="944" w:type="dxa"/>
            <w:tcBorders>
              <w:top w:val="nil"/>
            </w:tcBorders>
          </w:tcPr>
          <w:p w:rsidR="008000BA" w:rsidRDefault="008000BA">
            <w:pPr>
              <w:pStyle w:val="ConsPlusNonformat"/>
              <w:jc w:val="both"/>
            </w:pPr>
          </w:p>
          <w:p w:rsidR="008000BA" w:rsidRDefault="008000BA">
            <w:pPr>
              <w:pStyle w:val="ConsPlusNonformat"/>
              <w:jc w:val="both"/>
            </w:pPr>
            <w:r>
              <w:t xml:space="preserve">  17  </w:t>
            </w:r>
          </w:p>
        </w:tc>
        <w:tc>
          <w:tcPr>
            <w:tcW w:w="1534" w:type="dxa"/>
            <w:tcBorders>
              <w:top w:val="nil"/>
            </w:tcBorders>
          </w:tcPr>
          <w:p w:rsidR="008000BA" w:rsidRDefault="008000BA">
            <w:pPr>
              <w:pStyle w:val="ConsPlusNonformat"/>
              <w:jc w:val="both"/>
            </w:pPr>
          </w:p>
        </w:tc>
        <w:tc>
          <w:tcPr>
            <w:tcW w:w="1534" w:type="dxa"/>
            <w:tcBorders>
              <w:top w:val="nil"/>
            </w:tcBorders>
          </w:tcPr>
          <w:p w:rsidR="008000BA" w:rsidRDefault="008000BA">
            <w:pPr>
              <w:pStyle w:val="ConsPlusNonformat"/>
              <w:jc w:val="both"/>
            </w:pPr>
          </w:p>
        </w:tc>
      </w:tr>
      <w:tr w:rsidR="008000BA">
        <w:trPr>
          <w:trHeight w:val="239"/>
        </w:trPr>
        <w:tc>
          <w:tcPr>
            <w:tcW w:w="4130" w:type="dxa"/>
            <w:tcBorders>
              <w:top w:val="nil"/>
            </w:tcBorders>
          </w:tcPr>
          <w:p w:rsidR="008000BA" w:rsidRDefault="008000BA">
            <w:pPr>
              <w:pStyle w:val="ConsPlusNonformat"/>
              <w:jc w:val="both"/>
            </w:pPr>
            <w:r>
              <w:t xml:space="preserve">Коэффициент извлечения попутного </w:t>
            </w:r>
          </w:p>
          <w:p w:rsidR="008000BA" w:rsidRDefault="008000BA">
            <w:pPr>
              <w:pStyle w:val="ConsPlusNonformat"/>
              <w:jc w:val="both"/>
            </w:pPr>
            <w:r>
              <w:t xml:space="preserve">полезного ископаемого            </w:t>
            </w:r>
          </w:p>
        </w:tc>
        <w:tc>
          <w:tcPr>
            <w:tcW w:w="944" w:type="dxa"/>
            <w:tcBorders>
              <w:top w:val="nil"/>
            </w:tcBorders>
          </w:tcPr>
          <w:p w:rsidR="008000BA" w:rsidRDefault="008000BA">
            <w:pPr>
              <w:pStyle w:val="ConsPlusNonformat"/>
              <w:jc w:val="both"/>
            </w:pPr>
          </w:p>
          <w:p w:rsidR="008000BA" w:rsidRDefault="008000BA">
            <w:pPr>
              <w:pStyle w:val="ConsPlusNonformat"/>
              <w:jc w:val="both"/>
            </w:pPr>
            <w:r>
              <w:t xml:space="preserve">  18  </w:t>
            </w:r>
          </w:p>
        </w:tc>
        <w:tc>
          <w:tcPr>
            <w:tcW w:w="1534" w:type="dxa"/>
            <w:tcBorders>
              <w:top w:val="nil"/>
            </w:tcBorders>
          </w:tcPr>
          <w:p w:rsidR="008000BA" w:rsidRDefault="008000BA">
            <w:pPr>
              <w:pStyle w:val="ConsPlusNonformat"/>
              <w:jc w:val="both"/>
            </w:pPr>
          </w:p>
        </w:tc>
        <w:tc>
          <w:tcPr>
            <w:tcW w:w="1534" w:type="dxa"/>
            <w:tcBorders>
              <w:top w:val="nil"/>
            </w:tcBorders>
          </w:tcPr>
          <w:p w:rsidR="008000BA" w:rsidRDefault="008000BA">
            <w:pPr>
              <w:pStyle w:val="ConsPlusNonformat"/>
              <w:jc w:val="both"/>
            </w:pPr>
          </w:p>
        </w:tc>
      </w:tr>
      <w:tr w:rsidR="008000BA">
        <w:trPr>
          <w:trHeight w:val="239"/>
        </w:trPr>
        <w:tc>
          <w:tcPr>
            <w:tcW w:w="4130" w:type="dxa"/>
            <w:tcBorders>
              <w:top w:val="nil"/>
            </w:tcBorders>
          </w:tcPr>
          <w:p w:rsidR="008000BA" w:rsidRDefault="008000BA">
            <w:pPr>
              <w:pStyle w:val="ConsPlusNonformat"/>
              <w:jc w:val="both"/>
            </w:pPr>
          </w:p>
        </w:tc>
        <w:tc>
          <w:tcPr>
            <w:tcW w:w="944" w:type="dxa"/>
            <w:tcBorders>
              <w:top w:val="nil"/>
            </w:tcBorders>
          </w:tcPr>
          <w:p w:rsidR="008000BA" w:rsidRDefault="008000BA">
            <w:pPr>
              <w:pStyle w:val="ConsPlusNonformat"/>
              <w:jc w:val="both"/>
            </w:pPr>
            <w:r>
              <w:t xml:space="preserve">  19  </w:t>
            </w:r>
          </w:p>
        </w:tc>
        <w:tc>
          <w:tcPr>
            <w:tcW w:w="1534" w:type="dxa"/>
            <w:tcBorders>
              <w:top w:val="nil"/>
            </w:tcBorders>
          </w:tcPr>
          <w:p w:rsidR="008000BA" w:rsidRDefault="008000BA">
            <w:pPr>
              <w:pStyle w:val="ConsPlusNonformat"/>
              <w:jc w:val="both"/>
            </w:pPr>
          </w:p>
        </w:tc>
        <w:tc>
          <w:tcPr>
            <w:tcW w:w="1534" w:type="dxa"/>
            <w:tcBorders>
              <w:top w:val="nil"/>
            </w:tcBorders>
          </w:tcPr>
          <w:p w:rsidR="008000BA" w:rsidRDefault="008000BA">
            <w:pPr>
              <w:pStyle w:val="ConsPlusNonformat"/>
              <w:jc w:val="both"/>
            </w:pPr>
          </w:p>
        </w:tc>
      </w:tr>
      <w:tr w:rsidR="008000BA">
        <w:trPr>
          <w:trHeight w:val="239"/>
        </w:trPr>
        <w:tc>
          <w:tcPr>
            <w:tcW w:w="4130" w:type="dxa"/>
            <w:tcBorders>
              <w:top w:val="nil"/>
            </w:tcBorders>
          </w:tcPr>
          <w:p w:rsidR="008000BA" w:rsidRDefault="008000BA">
            <w:pPr>
              <w:pStyle w:val="ConsPlusNonformat"/>
              <w:jc w:val="both"/>
            </w:pPr>
          </w:p>
        </w:tc>
        <w:tc>
          <w:tcPr>
            <w:tcW w:w="944" w:type="dxa"/>
            <w:tcBorders>
              <w:top w:val="nil"/>
            </w:tcBorders>
          </w:tcPr>
          <w:p w:rsidR="008000BA" w:rsidRDefault="008000BA">
            <w:pPr>
              <w:pStyle w:val="ConsPlusNonformat"/>
              <w:jc w:val="both"/>
            </w:pPr>
            <w:r>
              <w:t xml:space="preserve">  20  </w:t>
            </w:r>
          </w:p>
        </w:tc>
        <w:tc>
          <w:tcPr>
            <w:tcW w:w="1534" w:type="dxa"/>
            <w:tcBorders>
              <w:top w:val="nil"/>
            </w:tcBorders>
          </w:tcPr>
          <w:p w:rsidR="008000BA" w:rsidRDefault="008000BA">
            <w:pPr>
              <w:pStyle w:val="ConsPlusNonformat"/>
              <w:jc w:val="both"/>
            </w:pPr>
          </w:p>
        </w:tc>
        <w:tc>
          <w:tcPr>
            <w:tcW w:w="1534" w:type="dxa"/>
            <w:tcBorders>
              <w:top w:val="nil"/>
            </w:tcBorders>
          </w:tcPr>
          <w:p w:rsidR="008000BA" w:rsidRDefault="008000BA">
            <w:pPr>
              <w:pStyle w:val="ConsPlusNonformat"/>
              <w:jc w:val="both"/>
            </w:pPr>
          </w:p>
        </w:tc>
      </w:tr>
      <w:tr w:rsidR="008000BA">
        <w:trPr>
          <w:trHeight w:val="239"/>
        </w:trPr>
        <w:tc>
          <w:tcPr>
            <w:tcW w:w="4130" w:type="dxa"/>
            <w:tcBorders>
              <w:top w:val="nil"/>
            </w:tcBorders>
          </w:tcPr>
          <w:p w:rsidR="008000BA" w:rsidRDefault="008000BA">
            <w:pPr>
              <w:pStyle w:val="ConsPlusNonformat"/>
              <w:jc w:val="both"/>
            </w:pPr>
          </w:p>
        </w:tc>
        <w:tc>
          <w:tcPr>
            <w:tcW w:w="944" w:type="dxa"/>
            <w:tcBorders>
              <w:top w:val="nil"/>
            </w:tcBorders>
          </w:tcPr>
          <w:p w:rsidR="008000BA" w:rsidRDefault="008000BA">
            <w:pPr>
              <w:pStyle w:val="ConsPlusNonformat"/>
              <w:jc w:val="both"/>
            </w:pPr>
            <w:r>
              <w:t xml:space="preserve">  21  </w:t>
            </w:r>
          </w:p>
        </w:tc>
        <w:tc>
          <w:tcPr>
            <w:tcW w:w="1534" w:type="dxa"/>
            <w:tcBorders>
              <w:top w:val="nil"/>
            </w:tcBorders>
          </w:tcPr>
          <w:p w:rsidR="008000BA" w:rsidRDefault="008000BA">
            <w:pPr>
              <w:pStyle w:val="ConsPlusNonformat"/>
              <w:jc w:val="both"/>
            </w:pPr>
          </w:p>
        </w:tc>
        <w:tc>
          <w:tcPr>
            <w:tcW w:w="1534" w:type="dxa"/>
            <w:tcBorders>
              <w:top w:val="nil"/>
            </w:tcBorders>
          </w:tcPr>
          <w:p w:rsidR="008000BA" w:rsidRDefault="008000BA">
            <w:pPr>
              <w:pStyle w:val="ConsPlusNonformat"/>
              <w:jc w:val="both"/>
            </w:pPr>
          </w:p>
        </w:tc>
      </w:tr>
      <w:tr w:rsidR="008000BA">
        <w:trPr>
          <w:trHeight w:val="239"/>
        </w:trPr>
        <w:tc>
          <w:tcPr>
            <w:tcW w:w="4130" w:type="dxa"/>
            <w:tcBorders>
              <w:top w:val="nil"/>
            </w:tcBorders>
          </w:tcPr>
          <w:p w:rsidR="008000BA" w:rsidRDefault="008000BA">
            <w:pPr>
              <w:pStyle w:val="ConsPlusNonformat"/>
              <w:jc w:val="both"/>
            </w:pPr>
          </w:p>
        </w:tc>
        <w:tc>
          <w:tcPr>
            <w:tcW w:w="944" w:type="dxa"/>
            <w:tcBorders>
              <w:top w:val="nil"/>
            </w:tcBorders>
          </w:tcPr>
          <w:p w:rsidR="008000BA" w:rsidRDefault="008000BA">
            <w:pPr>
              <w:pStyle w:val="ConsPlusNonformat"/>
              <w:jc w:val="both"/>
            </w:pPr>
            <w:r>
              <w:t xml:space="preserve">  22  </w:t>
            </w:r>
          </w:p>
        </w:tc>
        <w:tc>
          <w:tcPr>
            <w:tcW w:w="1534" w:type="dxa"/>
            <w:tcBorders>
              <w:top w:val="nil"/>
            </w:tcBorders>
          </w:tcPr>
          <w:p w:rsidR="008000BA" w:rsidRDefault="008000BA">
            <w:pPr>
              <w:pStyle w:val="ConsPlusNonformat"/>
              <w:jc w:val="both"/>
            </w:pPr>
          </w:p>
        </w:tc>
        <w:tc>
          <w:tcPr>
            <w:tcW w:w="1534" w:type="dxa"/>
            <w:tcBorders>
              <w:top w:val="nil"/>
            </w:tcBorders>
          </w:tcPr>
          <w:p w:rsidR="008000BA" w:rsidRDefault="008000BA">
            <w:pPr>
              <w:pStyle w:val="ConsPlusNonformat"/>
              <w:jc w:val="both"/>
            </w:pPr>
          </w:p>
        </w:tc>
      </w:tr>
      <w:tr w:rsidR="008000BA">
        <w:trPr>
          <w:trHeight w:val="239"/>
        </w:trPr>
        <w:tc>
          <w:tcPr>
            <w:tcW w:w="4130" w:type="dxa"/>
            <w:tcBorders>
              <w:top w:val="nil"/>
            </w:tcBorders>
          </w:tcPr>
          <w:p w:rsidR="008000BA" w:rsidRDefault="008000BA">
            <w:pPr>
              <w:pStyle w:val="ConsPlusNonformat"/>
              <w:jc w:val="both"/>
            </w:pPr>
            <w:r>
              <w:t xml:space="preserve">Разубоживание                    </w:t>
            </w:r>
          </w:p>
        </w:tc>
        <w:tc>
          <w:tcPr>
            <w:tcW w:w="944" w:type="dxa"/>
            <w:tcBorders>
              <w:top w:val="nil"/>
            </w:tcBorders>
          </w:tcPr>
          <w:p w:rsidR="008000BA" w:rsidRDefault="008000BA">
            <w:pPr>
              <w:pStyle w:val="ConsPlusNonformat"/>
              <w:jc w:val="both"/>
            </w:pPr>
            <w:r>
              <w:t xml:space="preserve">  23  </w:t>
            </w:r>
          </w:p>
        </w:tc>
        <w:tc>
          <w:tcPr>
            <w:tcW w:w="1534" w:type="dxa"/>
            <w:tcBorders>
              <w:top w:val="nil"/>
            </w:tcBorders>
          </w:tcPr>
          <w:p w:rsidR="008000BA" w:rsidRDefault="008000BA">
            <w:pPr>
              <w:pStyle w:val="ConsPlusNonformat"/>
              <w:jc w:val="both"/>
            </w:pPr>
          </w:p>
        </w:tc>
        <w:tc>
          <w:tcPr>
            <w:tcW w:w="1534" w:type="dxa"/>
            <w:tcBorders>
              <w:top w:val="nil"/>
            </w:tcBorders>
          </w:tcPr>
          <w:p w:rsidR="008000BA" w:rsidRDefault="008000BA">
            <w:pPr>
              <w:pStyle w:val="ConsPlusNonformat"/>
              <w:jc w:val="both"/>
            </w:pPr>
          </w:p>
        </w:tc>
      </w:tr>
    </w:tbl>
    <w:p w:rsidR="008000BA" w:rsidRDefault="008000BA">
      <w:pPr>
        <w:pStyle w:val="ConsPlusNormal"/>
        <w:jc w:val="both"/>
      </w:pPr>
    </w:p>
    <w:p w:rsidR="008000BA" w:rsidRDefault="008000BA">
      <w:pPr>
        <w:pStyle w:val="ConsPlusNonformat"/>
        <w:jc w:val="both"/>
      </w:pPr>
      <w:bookmarkStart w:id="10" w:name="P277"/>
      <w:bookmarkEnd w:id="10"/>
      <w:r>
        <w:t xml:space="preserve">           Раздел 6. Сведения о проектных документах,</w:t>
      </w:r>
    </w:p>
    <w:p w:rsidR="008000BA" w:rsidRDefault="008000BA">
      <w:pPr>
        <w:pStyle w:val="ConsPlusNonformat"/>
        <w:jc w:val="both"/>
      </w:pPr>
      <w:r>
        <w:t xml:space="preserve">      на основании которых установлены проектные показатели</w:t>
      </w:r>
    </w:p>
    <w:p w:rsidR="008000BA" w:rsidRDefault="008000BA">
      <w:pPr>
        <w:pStyle w:val="ConsPlusNonformat"/>
        <w:jc w:val="both"/>
      </w:pPr>
      <w:r>
        <w:t xml:space="preserve">                       на отчетный период</w:t>
      </w:r>
    </w:p>
    <w:p w:rsidR="008000BA" w:rsidRDefault="008000BA">
      <w:pPr>
        <w:pStyle w:val="ConsPlusNormal"/>
        <w:jc w:val="both"/>
      </w:pPr>
    </w:p>
    <w:tbl>
      <w:tblPr>
        <w:tblW w:w="0" w:type="auto"/>
        <w:tblInd w:w="-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950"/>
        <w:gridCol w:w="944"/>
        <w:gridCol w:w="1062"/>
        <w:gridCol w:w="944"/>
        <w:gridCol w:w="1180"/>
        <w:gridCol w:w="1298"/>
      </w:tblGrid>
      <w:tr w:rsidR="008000BA">
        <w:trPr>
          <w:trHeight w:val="239"/>
        </w:trPr>
        <w:tc>
          <w:tcPr>
            <w:tcW w:w="2950" w:type="dxa"/>
          </w:tcPr>
          <w:p w:rsidR="008000BA" w:rsidRDefault="008000BA">
            <w:pPr>
              <w:pStyle w:val="ConsPlusNonformat"/>
              <w:jc w:val="both"/>
            </w:pPr>
            <w:r>
              <w:t>Наименование показателя</w:t>
            </w:r>
          </w:p>
          <w:p w:rsidR="008000BA" w:rsidRDefault="008000BA">
            <w:pPr>
              <w:pStyle w:val="ConsPlusNonformat"/>
              <w:jc w:val="both"/>
            </w:pPr>
            <w:r>
              <w:t xml:space="preserve"> (из графы 1 разделов  </w:t>
            </w:r>
          </w:p>
          <w:p w:rsidR="008000BA" w:rsidRDefault="008000BA">
            <w:pPr>
              <w:pStyle w:val="ConsPlusNonformat"/>
              <w:jc w:val="both"/>
            </w:pPr>
            <w:hyperlink w:anchor="P163" w:history="1">
              <w:r>
                <w:rPr>
                  <w:color w:val="0000FF"/>
                </w:rPr>
                <w:t>3</w:t>
              </w:r>
            </w:hyperlink>
            <w:r>
              <w:t xml:space="preserve"> - </w:t>
            </w:r>
            <w:hyperlink w:anchor="P240" w:history="1">
              <w:r>
                <w:rPr>
                  <w:color w:val="0000FF"/>
                </w:rPr>
                <w:t>5</w:t>
              </w:r>
            </w:hyperlink>
            <w:r>
              <w:t xml:space="preserve">)        </w:t>
            </w:r>
          </w:p>
        </w:tc>
        <w:tc>
          <w:tcPr>
            <w:tcW w:w="944" w:type="dxa"/>
          </w:tcPr>
          <w:p w:rsidR="008000BA" w:rsidRDefault="008000BA">
            <w:pPr>
              <w:pStyle w:val="ConsPlusNonformat"/>
              <w:jc w:val="both"/>
            </w:pPr>
            <w:r>
              <w:t xml:space="preserve">  N   </w:t>
            </w:r>
          </w:p>
          <w:p w:rsidR="008000BA" w:rsidRDefault="008000BA">
            <w:pPr>
              <w:pStyle w:val="ConsPlusNonformat"/>
              <w:jc w:val="both"/>
            </w:pPr>
            <w:r>
              <w:t>строки</w:t>
            </w:r>
          </w:p>
        </w:tc>
        <w:tc>
          <w:tcPr>
            <w:tcW w:w="1062" w:type="dxa"/>
          </w:tcPr>
          <w:p w:rsidR="008000BA" w:rsidRDefault="008000BA">
            <w:pPr>
              <w:pStyle w:val="ConsPlusNonformat"/>
              <w:jc w:val="both"/>
            </w:pPr>
            <w:r>
              <w:t xml:space="preserve">Наиме- </w:t>
            </w:r>
          </w:p>
          <w:p w:rsidR="008000BA" w:rsidRDefault="008000BA">
            <w:pPr>
              <w:pStyle w:val="ConsPlusNonformat"/>
              <w:jc w:val="both"/>
            </w:pPr>
            <w:r>
              <w:t>нование</w:t>
            </w:r>
          </w:p>
          <w:p w:rsidR="008000BA" w:rsidRDefault="008000BA">
            <w:pPr>
              <w:pStyle w:val="ConsPlusNonformat"/>
              <w:jc w:val="both"/>
            </w:pPr>
            <w:r>
              <w:t xml:space="preserve">доку-  </w:t>
            </w:r>
          </w:p>
          <w:p w:rsidR="008000BA" w:rsidRDefault="008000BA">
            <w:pPr>
              <w:pStyle w:val="ConsPlusNonformat"/>
              <w:jc w:val="both"/>
            </w:pPr>
            <w:r>
              <w:t xml:space="preserve">мента  </w:t>
            </w:r>
          </w:p>
        </w:tc>
        <w:tc>
          <w:tcPr>
            <w:tcW w:w="944" w:type="dxa"/>
          </w:tcPr>
          <w:p w:rsidR="008000BA" w:rsidRDefault="008000BA">
            <w:pPr>
              <w:pStyle w:val="ConsPlusNonformat"/>
              <w:jc w:val="both"/>
            </w:pPr>
            <w:r>
              <w:t xml:space="preserve">Дата  </w:t>
            </w:r>
          </w:p>
          <w:p w:rsidR="008000BA" w:rsidRDefault="008000BA">
            <w:pPr>
              <w:pStyle w:val="ConsPlusNonformat"/>
              <w:jc w:val="both"/>
            </w:pPr>
            <w:r>
              <w:t>утвер-</w:t>
            </w:r>
          </w:p>
          <w:p w:rsidR="008000BA" w:rsidRDefault="008000BA">
            <w:pPr>
              <w:pStyle w:val="ConsPlusNonformat"/>
              <w:jc w:val="both"/>
            </w:pPr>
            <w:r>
              <w:t>ждения</w:t>
            </w:r>
          </w:p>
        </w:tc>
        <w:tc>
          <w:tcPr>
            <w:tcW w:w="1180" w:type="dxa"/>
          </w:tcPr>
          <w:p w:rsidR="008000BA" w:rsidRDefault="008000BA">
            <w:pPr>
              <w:pStyle w:val="ConsPlusNonformat"/>
              <w:jc w:val="both"/>
            </w:pPr>
            <w:r>
              <w:t xml:space="preserve">Орган,  </w:t>
            </w:r>
          </w:p>
          <w:p w:rsidR="008000BA" w:rsidRDefault="008000BA">
            <w:pPr>
              <w:pStyle w:val="ConsPlusNonformat"/>
              <w:jc w:val="both"/>
            </w:pPr>
            <w:r>
              <w:t xml:space="preserve">утвер-  </w:t>
            </w:r>
          </w:p>
          <w:p w:rsidR="008000BA" w:rsidRDefault="008000BA">
            <w:pPr>
              <w:pStyle w:val="ConsPlusNonformat"/>
              <w:jc w:val="both"/>
            </w:pPr>
            <w:r>
              <w:t xml:space="preserve">дивший  </w:t>
            </w:r>
          </w:p>
          <w:p w:rsidR="008000BA" w:rsidRDefault="008000BA">
            <w:pPr>
              <w:pStyle w:val="ConsPlusNonformat"/>
              <w:jc w:val="both"/>
            </w:pPr>
            <w:r>
              <w:t>документ</w:t>
            </w:r>
          </w:p>
        </w:tc>
        <w:tc>
          <w:tcPr>
            <w:tcW w:w="1298" w:type="dxa"/>
          </w:tcPr>
          <w:p w:rsidR="008000BA" w:rsidRDefault="008000BA">
            <w:pPr>
              <w:pStyle w:val="ConsPlusNonformat"/>
              <w:jc w:val="both"/>
            </w:pPr>
            <w:r>
              <w:t xml:space="preserve">N прото- </w:t>
            </w:r>
          </w:p>
          <w:p w:rsidR="008000BA" w:rsidRDefault="008000BA">
            <w:pPr>
              <w:pStyle w:val="ConsPlusNonformat"/>
              <w:jc w:val="both"/>
            </w:pPr>
            <w:r>
              <w:t xml:space="preserve">кола     </w:t>
            </w:r>
          </w:p>
        </w:tc>
      </w:tr>
      <w:tr w:rsidR="008000BA">
        <w:trPr>
          <w:trHeight w:val="239"/>
        </w:trPr>
        <w:tc>
          <w:tcPr>
            <w:tcW w:w="2950" w:type="dxa"/>
            <w:tcBorders>
              <w:top w:val="nil"/>
            </w:tcBorders>
          </w:tcPr>
          <w:p w:rsidR="008000BA" w:rsidRDefault="008000BA">
            <w:pPr>
              <w:pStyle w:val="ConsPlusNonformat"/>
              <w:jc w:val="both"/>
            </w:pPr>
            <w:r>
              <w:lastRenderedPageBreak/>
              <w:t xml:space="preserve">           1           </w:t>
            </w:r>
          </w:p>
        </w:tc>
        <w:tc>
          <w:tcPr>
            <w:tcW w:w="944" w:type="dxa"/>
            <w:tcBorders>
              <w:top w:val="nil"/>
            </w:tcBorders>
          </w:tcPr>
          <w:p w:rsidR="008000BA" w:rsidRDefault="008000BA">
            <w:pPr>
              <w:pStyle w:val="ConsPlusNonformat"/>
              <w:jc w:val="both"/>
            </w:pPr>
            <w:r>
              <w:t xml:space="preserve">   2  </w:t>
            </w:r>
          </w:p>
        </w:tc>
        <w:tc>
          <w:tcPr>
            <w:tcW w:w="1062" w:type="dxa"/>
            <w:tcBorders>
              <w:top w:val="nil"/>
            </w:tcBorders>
          </w:tcPr>
          <w:p w:rsidR="008000BA" w:rsidRDefault="008000BA">
            <w:pPr>
              <w:pStyle w:val="ConsPlusNonformat"/>
              <w:jc w:val="both"/>
            </w:pPr>
            <w:r>
              <w:t xml:space="preserve">   3   </w:t>
            </w:r>
          </w:p>
        </w:tc>
        <w:tc>
          <w:tcPr>
            <w:tcW w:w="944" w:type="dxa"/>
            <w:tcBorders>
              <w:top w:val="nil"/>
            </w:tcBorders>
          </w:tcPr>
          <w:p w:rsidR="008000BA" w:rsidRDefault="008000BA">
            <w:pPr>
              <w:pStyle w:val="ConsPlusNonformat"/>
              <w:jc w:val="both"/>
            </w:pPr>
            <w:r>
              <w:t xml:space="preserve">   4  </w:t>
            </w:r>
          </w:p>
        </w:tc>
        <w:tc>
          <w:tcPr>
            <w:tcW w:w="1180" w:type="dxa"/>
            <w:tcBorders>
              <w:top w:val="nil"/>
            </w:tcBorders>
          </w:tcPr>
          <w:p w:rsidR="008000BA" w:rsidRDefault="008000BA">
            <w:pPr>
              <w:pStyle w:val="ConsPlusNonformat"/>
              <w:jc w:val="both"/>
            </w:pPr>
            <w:r>
              <w:t xml:space="preserve">    5   </w:t>
            </w:r>
          </w:p>
        </w:tc>
        <w:tc>
          <w:tcPr>
            <w:tcW w:w="1298" w:type="dxa"/>
            <w:tcBorders>
              <w:top w:val="nil"/>
            </w:tcBorders>
          </w:tcPr>
          <w:p w:rsidR="008000BA" w:rsidRDefault="008000BA">
            <w:pPr>
              <w:pStyle w:val="ConsPlusNonformat"/>
              <w:jc w:val="both"/>
            </w:pPr>
            <w:r>
              <w:t xml:space="preserve">    6    </w:t>
            </w:r>
          </w:p>
        </w:tc>
      </w:tr>
      <w:tr w:rsidR="008000BA">
        <w:trPr>
          <w:trHeight w:val="239"/>
        </w:trPr>
        <w:tc>
          <w:tcPr>
            <w:tcW w:w="2950" w:type="dxa"/>
            <w:tcBorders>
              <w:top w:val="nil"/>
            </w:tcBorders>
          </w:tcPr>
          <w:p w:rsidR="008000BA" w:rsidRDefault="008000BA">
            <w:pPr>
              <w:pStyle w:val="ConsPlusNonformat"/>
              <w:jc w:val="both"/>
            </w:pPr>
          </w:p>
        </w:tc>
        <w:tc>
          <w:tcPr>
            <w:tcW w:w="944" w:type="dxa"/>
            <w:tcBorders>
              <w:top w:val="nil"/>
            </w:tcBorders>
          </w:tcPr>
          <w:p w:rsidR="008000BA" w:rsidRDefault="008000BA">
            <w:pPr>
              <w:pStyle w:val="ConsPlusNonformat"/>
              <w:jc w:val="both"/>
            </w:pPr>
            <w:r>
              <w:t xml:space="preserve">  24  </w:t>
            </w:r>
          </w:p>
        </w:tc>
        <w:tc>
          <w:tcPr>
            <w:tcW w:w="1062" w:type="dxa"/>
            <w:tcBorders>
              <w:top w:val="nil"/>
            </w:tcBorders>
          </w:tcPr>
          <w:p w:rsidR="008000BA" w:rsidRDefault="008000BA">
            <w:pPr>
              <w:pStyle w:val="ConsPlusNonformat"/>
              <w:jc w:val="both"/>
            </w:pPr>
          </w:p>
        </w:tc>
        <w:tc>
          <w:tcPr>
            <w:tcW w:w="944" w:type="dxa"/>
            <w:tcBorders>
              <w:top w:val="nil"/>
            </w:tcBorders>
          </w:tcPr>
          <w:p w:rsidR="008000BA" w:rsidRDefault="008000BA">
            <w:pPr>
              <w:pStyle w:val="ConsPlusNonformat"/>
              <w:jc w:val="both"/>
            </w:pPr>
          </w:p>
        </w:tc>
        <w:tc>
          <w:tcPr>
            <w:tcW w:w="1180" w:type="dxa"/>
            <w:tcBorders>
              <w:top w:val="nil"/>
            </w:tcBorders>
          </w:tcPr>
          <w:p w:rsidR="008000BA" w:rsidRDefault="008000BA">
            <w:pPr>
              <w:pStyle w:val="ConsPlusNonformat"/>
              <w:jc w:val="both"/>
            </w:pPr>
          </w:p>
        </w:tc>
        <w:tc>
          <w:tcPr>
            <w:tcW w:w="1298" w:type="dxa"/>
            <w:tcBorders>
              <w:top w:val="nil"/>
            </w:tcBorders>
          </w:tcPr>
          <w:p w:rsidR="008000BA" w:rsidRDefault="008000BA">
            <w:pPr>
              <w:pStyle w:val="ConsPlusNonformat"/>
              <w:jc w:val="both"/>
            </w:pPr>
          </w:p>
        </w:tc>
      </w:tr>
      <w:tr w:rsidR="008000BA">
        <w:trPr>
          <w:trHeight w:val="239"/>
        </w:trPr>
        <w:tc>
          <w:tcPr>
            <w:tcW w:w="2950" w:type="dxa"/>
            <w:tcBorders>
              <w:top w:val="nil"/>
            </w:tcBorders>
          </w:tcPr>
          <w:p w:rsidR="008000BA" w:rsidRDefault="008000BA">
            <w:pPr>
              <w:pStyle w:val="ConsPlusNonformat"/>
              <w:jc w:val="both"/>
            </w:pPr>
          </w:p>
        </w:tc>
        <w:tc>
          <w:tcPr>
            <w:tcW w:w="944" w:type="dxa"/>
            <w:tcBorders>
              <w:top w:val="nil"/>
            </w:tcBorders>
          </w:tcPr>
          <w:p w:rsidR="008000BA" w:rsidRDefault="008000BA">
            <w:pPr>
              <w:pStyle w:val="ConsPlusNonformat"/>
              <w:jc w:val="both"/>
            </w:pPr>
            <w:r>
              <w:t xml:space="preserve">  25  </w:t>
            </w:r>
          </w:p>
        </w:tc>
        <w:tc>
          <w:tcPr>
            <w:tcW w:w="1062" w:type="dxa"/>
            <w:tcBorders>
              <w:top w:val="nil"/>
            </w:tcBorders>
          </w:tcPr>
          <w:p w:rsidR="008000BA" w:rsidRDefault="008000BA">
            <w:pPr>
              <w:pStyle w:val="ConsPlusNonformat"/>
              <w:jc w:val="both"/>
            </w:pPr>
          </w:p>
        </w:tc>
        <w:tc>
          <w:tcPr>
            <w:tcW w:w="944" w:type="dxa"/>
            <w:tcBorders>
              <w:top w:val="nil"/>
            </w:tcBorders>
          </w:tcPr>
          <w:p w:rsidR="008000BA" w:rsidRDefault="008000BA">
            <w:pPr>
              <w:pStyle w:val="ConsPlusNonformat"/>
              <w:jc w:val="both"/>
            </w:pPr>
          </w:p>
        </w:tc>
        <w:tc>
          <w:tcPr>
            <w:tcW w:w="1180" w:type="dxa"/>
            <w:tcBorders>
              <w:top w:val="nil"/>
            </w:tcBorders>
          </w:tcPr>
          <w:p w:rsidR="008000BA" w:rsidRDefault="008000BA">
            <w:pPr>
              <w:pStyle w:val="ConsPlusNonformat"/>
              <w:jc w:val="both"/>
            </w:pPr>
          </w:p>
        </w:tc>
        <w:tc>
          <w:tcPr>
            <w:tcW w:w="1298" w:type="dxa"/>
            <w:tcBorders>
              <w:top w:val="nil"/>
            </w:tcBorders>
          </w:tcPr>
          <w:p w:rsidR="008000BA" w:rsidRDefault="008000BA">
            <w:pPr>
              <w:pStyle w:val="ConsPlusNonformat"/>
              <w:jc w:val="both"/>
            </w:pPr>
          </w:p>
        </w:tc>
      </w:tr>
      <w:tr w:rsidR="008000BA">
        <w:trPr>
          <w:trHeight w:val="239"/>
        </w:trPr>
        <w:tc>
          <w:tcPr>
            <w:tcW w:w="2950" w:type="dxa"/>
            <w:tcBorders>
              <w:top w:val="nil"/>
            </w:tcBorders>
          </w:tcPr>
          <w:p w:rsidR="008000BA" w:rsidRDefault="008000BA">
            <w:pPr>
              <w:pStyle w:val="ConsPlusNonformat"/>
              <w:jc w:val="both"/>
            </w:pPr>
          </w:p>
        </w:tc>
        <w:tc>
          <w:tcPr>
            <w:tcW w:w="944" w:type="dxa"/>
            <w:tcBorders>
              <w:top w:val="nil"/>
            </w:tcBorders>
          </w:tcPr>
          <w:p w:rsidR="008000BA" w:rsidRDefault="008000BA">
            <w:pPr>
              <w:pStyle w:val="ConsPlusNonformat"/>
              <w:jc w:val="both"/>
            </w:pPr>
            <w:r>
              <w:t xml:space="preserve">  26  </w:t>
            </w:r>
          </w:p>
        </w:tc>
        <w:tc>
          <w:tcPr>
            <w:tcW w:w="1062" w:type="dxa"/>
            <w:tcBorders>
              <w:top w:val="nil"/>
            </w:tcBorders>
          </w:tcPr>
          <w:p w:rsidR="008000BA" w:rsidRDefault="008000BA">
            <w:pPr>
              <w:pStyle w:val="ConsPlusNonformat"/>
              <w:jc w:val="both"/>
            </w:pPr>
          </w:p>
        </w:tc>
        <w:tc>
          <w:tcPr>
            <w:tcW w:w="944" w:type="dxa"/>
            <w:tcBorders>
              <w:top w:val="nil"/>
            </w:tcBorders>
          </w:tcPr>
          <w:p w:rsidR="008000BA" w:rsidRDefault="008000BA">
            <w:pPr>
              <w:pStyle w:val="ConsPlusNonformat"/>
              <w:jc w:val="both"/>
            </w:pPr>
          </w:p>
        </w:tc>
        <w:tc>
          <w:tcPr>
            <w:tcW w:w="1180" w:type="dxa"/>
            <w:tcBorders>
              <w:top w:val="nil"/>
            </w:tcBorders>
          </w:tcPr>
          <w:p w:rsidR="008000BA" w:rsidRDefault="008000BA">
            <w:pPr>
              <w:pStyle w:val="ConsPlusNonformat"/>
              <w:jc w:val="both"/>
            </w:pPr>
          </w:p>
        </w:tc>
        <w:tc>
          <w:tcPr>
            <w:tcW w:w="1298" w:type="dxa"/>
            <w:tcBorders>
              <w:top w:val="nil"/>
            </w:tcBorders>
          </w:tcPr>
          <w:p w:rsidR="008000BA" w:rsidRDefault="008000BA">
            <w:pPr>
              <w:pStyle w:val="ConsPlusNonformat"/>
              <w:jc w:val="both"/>
            </w:pPr>
          </w:p>
        </w:tc>
      </w:tr>
      <w:tr w:rsidR="008000BA">
        <w:trPr>
          <w:trHeight w:val="239"/>
        </w:trPr>
        <w:tc>
          <w:tcPr>
            <w:tcW w:w="2950" w:type="dxa"/>
            <w:tcBorders>
              <w:top w:val="nil"/>
            </w:tcBorders>
          </w:tcPr>
          <w:p w:rsidR="008000BA" w:rsidRDefault="008000BA">
            <w:pPr>
              <w:pStyle w:val="ConsPlusNonformat"/>
              <w:jc w:val="both"/>
            </w:pPr>
          </w:p>
        </w:tc>
        <w:tc>
          <w:tcPr>
            <w:tcW w:w="944" w:type="dxa"/>
            <w:tcBorders>
              <w:top w:val="nil"/>
            </w:tcBorders>
          </w:tcPr>
          <w:p w:rsidR="008000BA" w:rsidRDefault="008000BA">
            <w:pPr>
              <w:pStyle w:val="ConsPlusNonformat"/>
              <w:jc w:val="both"/>
            </w:pPr>
            <w:r>
              <w:t xml:space="preserve">  27  </w:t>
            </w:r>
          </w:p>
        </w:tc>
        <w:tc>
          <w:tcPr>
            <w:tcW w:w="1062" w:type="dxa"/>
            <w:tcBorders>
              <w:top w:val="nil"/>
            </w:tcBorders>
          </w:tcPr>
          <w:p w:rsidR="008000BA" w:rsidRDefault="008000BA">
            <w:pPr>
              <w:pStyle w:val="ConsPlusNonformat"/>
              <w:jc w:val="both"/>
            </w:pPr>
          </w:p>
        </w:tc>
        <w:tc>
          <w:tcPr>
            <w:tcW w:w="944" w:type="dxa"/>
            <w:tcBorders>
              <w:top w:val="nil"/>
            </w:tcBorders>
          </w:tcPr>
          <w:p w:rsidR="008000BA" w:rsidRDefault="008000BA">
            <w:pPr>
              <w:pStyle w:val="ConsPlusNonformat"/>
              <w:jc w:val="both"/>
            </w:pPr>
          </w:p>
        </w:tc>
        <w:tc>
          <w:tcPr>
            <w:tcW w:w="1180" w:type="dxa"/>
            <w:tcBorders>
              <w:top w:val="nil"/>
            </w:tcBorders>
          </w:tcPr>
          <w:p w:rsidR="008000BA" w:rsidRDefault="008000BA">
            <w:pPr>
              <w:pStyle w:val="ConsPlusNonformat"/>
              <w:jc w:val="both"/>
            </w:pPr>
          </w:p>
        </w:tc>
        <w:tc>
          <w:tcPr>
            <w:tcW w:w="1298" w:type="dxa"/>
            <w:tcBorders>
              <w:top w:val="nil"/>
            </w:tcBorders>
          </w:tcPr>
          <w:p w:rsidR="008000BA" w:rsidRDefault="008000BA">
            <w:pPr>
              <w:pStyle w:val="ConsPlusNonformat"/>
              <w:jc w:val="both"/>
            </w:pPr>
          </w:p>
        </w:tc>
      </w:tr>
      <w:tr w:rsidR="008000BA">
        <w:trPr>
          <w:trHeight w:val="239"/>
        </w:trPr>
        <w:tc>
          <w:tcPr>
            <w:tcW w:w="2950" w:type="dxa"/>
            <w:tcBorders>
              <w:top w:val="nil"/>
            </w:tcBorders>
          </w:tcPr>
          <w:p w:rsidR="008000BA" w:rsidRDefault="008000BA">
            <w:pPr>
              <w:pStyle w:val="ConsPlusNonformat"/>
              <w:jc w:val="both"/>
            </w:pPr>
          </w:p>
        </w:tc>
        <w:tc>
          <w:tcPr>
            <w:tcW w:w="944" w:type="dxa"/>
            <w:tcBorders>
              <w:top w:val="nil"/>
            </w:tcBorders>
          </w:tcPr>
          <w:p w:rsidR="008000BA" w:rsidRDefault="008000BA">
            <w:pPr>
              <w:pStyle w:val="ConsPlusNonformat"/>
              <w:jc w:val="both"/>
            </w:pPr>
            <w:r>
              <w:t xml:space="preserve">  28  </w:t>
            </w:r>
          </w:p>
        </w:tc>
        <w:tc>
          <w:tcPr>
            <w:tcW w:w="1062" w:type="dxa"/>
            <w:tcBorders>
              <w:top w:val="nil"/>
            </w:tcBorders>
          </w:tcPr>
          <w:p w:rsidR="008000BA" w:rsidRDefault="008000BA">
            <w:pPr>
              <w:pStyle w:val="ConsPlusNonformat"/>
              <w:jc w:val="both"/>
            </w:pPr>
          </w:p>
        </w:tc>
        <w:tc>
          <w:tcPr>
            <w:tcW w:w="944" w:type="dxa"/>
            <w:tcBorders>
              <w:top w:val="nil"/>
            </w:tcBorders>
          </w:tcPr>
          <w:p w:rsidR="008000BA" w:rsidRDefault="008000BA">
            <w:pPr>
              <w:pStyle w:val="ConsPlusNonformat"/>
              <w:jc w:val="both"/>
            </w:pPr>
          </w:p>
        </w:tc>
        <w:tc>
          <w:tcPr>
            <w:tcW w:w="1180" w:type="dxa"/>
            <w:tcBorders>
              <w:top w:val="nil"/>
            </w:tcBorders>
          </w:tcPr>
          <w:p w:rsidR="008000BA" w:rsidRDefault="008000BA">
            <w:pPr>
              <w:pStyle w:val="ConsPlusNonformat"/>
              <w:jc w:val="both"/>
            </w:pPr>
          </w:p>
        </w:tc>
        <w:tc>
          <w:tcPr>
            <w:tcW w:w="1298" w:type="dxa"/>
            <w:tcBorders>
              <w:top w:val="nil"/>
            </w:tcBorders>
          </w:tcPr>
          <w:p w:rsidR="008000BA" w:rsidRDefault="008000BA">
            <w:pPr>
              <w:pStyle w:val="ConsPlusNonformat"/>
              <w:jc w:val="both"/>
            </w:pPr>
          </w:p>
        </w:tc>
      </w:tr>
      <w:tr w:rsidR="008000BA">
        <w:trPr>
          <w:trHeight w:val="239"/>
        </w:trPr>
        <w:tc>
          <w:tcPr>
            <w:tcW w:w="2950" w:type="dxa"/>
            <w:tcBorders>
              <w:top w:val="nil"/>
            </w:tcBorders>
          </w:tcPr>
          <w:p w:rsidR="008000BA" w:rsidRDefault="008000BA">
            <w:pPr>
              <w:pStyle w:val="ConsPlusNonformat"/>
              <w:jc w:val="both"/>
            </w:pPr>
          </w:p>
        </w:tc>
        <w:tc>
          <w:tcPr>
            <w:tcW w:w="944" w:type="dxa"/>
            <w:tcBorders>
              <w:top w:val="nil"/>
            </w:tcBorders>
          </w:tcPr>
          <w:p w:rsidR="008000BA" w:rsidRDefault="008000BA">
            <w:pPr>
              <w:pStyle w:val="ConsPlusNonformat"/>
              <w:jc w:val="both"/>
            </w:pPr>
            <w:r>
              <w:t xml:space="preserve">  29  </w:t>
            </w:r>
          </w:p>
        </w:tc>
        <w:tc>
          <w:tcPr>
            <w:tcW w:w="1062" w:type="dxa"/>
            <w:tcBorders>
              <w:top w:val="nil"/>
            </w:tcBorders>
          </w:tcPr>
          <w:p w:rsidR="008000BA" w:rsidRDefault="008000BA">
            <w:pPr>
              <w:pStyle w:val="ConsPlusNonformat"/>
              <w:jc w:val="both"/>
            </w:pPr>
          </w:p>
        </w:tc>
        <w:tc>
          <w:tcPr>
            <w:tcW w:w="944" w:type="dxa"/>
            <w:tcBorders>
              <w:top w:val="nil"/>
            </w:tcBorders>
          </w:tcPr>
          <w:p w:rsidR="008000BA" w:rsidRDefault="008000BA">
            <w:pPr>
              <w:pStyle w:val="ConsPlusNonformat"/>
              <w:jc w:val="both"/>
            </w:pPr>
          </w:p>
        </w:tc>
        <w:tc>
          <w:tcPr>
            <w:tcW w:w="1180" w:type="dxa"/>
            <w:tcBorders>
              <w:top w:val="nil"/>
            </w:tcBorders>
          </w:tcPr>
          <w:p w:rsidR="008000BA" w:rsidRDefault="008000BA">
            <w:pPr>
              <w:pStyle w:val="ConsPlusNonformat"/>
              <w:jc w:val="both"/>
            </w:pPr>
          </w:p>
        </w:tc>
        <w:tc>
          <w:tcPr>
            <w:tcW w:w="1298" w:type="dxa"/>
            <w:tcBorders>
              <w:top w:val="nil"/>
            </w:tcBorders>
          </w:tcPr>
          <w:p w:rsidR="008000BA" w:rsidRDefault="008000BA">
            <w:pPr>
              <w:pStyle w:val="ConsPlusNonformat"/>
              <w:jc w:val="both"/>
            </w:pPr>
          </w:p>
        </w:tc>
      </w:tr>
    </w:tbl>
    <w:p w:rsidR="008000BA" w:rsidRDefault="008000BA">
      <w:pPr>
        <w:pStyle w:val="ConsPlusNormal"/>
        <w:jc w:val="both"/>
      </w:pPr>
    </w:p>
    <w:p w:rsidR="008000BA" w:rsidRDefault="008000BA">
      <w:pPr>
        <w:pStyle w:val="ConsPlusNonformat"/>
        <w:jc w:val="both"/>
      </w:pPr>
      <w:r>
        <w:t>Руководитель</w:t>
      </w:r>
    </w:p>
    <w:p w:rsidR="008000BA" w:rsidRDefault="008000BA">
      <w:pPr>
        <w:pStyle w:val="ConsPlusNonformat"/>
        <w:jc w:val="both"/>
      </w:pPr>
      <w:r>
        <w:t>организации        __________________</w:t>
      </w:r>
      <w:proofErr w:type="gramStart"/>
      <w:r>
        <w:t>_  _</w:t>
      </w:r>
      <w:proofErr w:type="gramEnd"/>
      <w:r>
        <w:t>_____________</w:t>
      </w:r>
    </w:p>
    <w:p w:rsidR="008000BA" w:rsidRDefault="008000BA">
      <w:pPr>
        <w:pStyle w:val="ConsPlusNonformat"/>
        <w:jc w:val="both"/>
      </w:pPr>
      <w:r>
        <w:t xml:space="preserve">                        (Ф.И.О.)          (подпись)</w:t>
      </w:r>
    </w:p>
    <w:p w:rsidR="008000BA" w:rsidRDefault="008000BA">
      <w:pPr>
        <w:pStyle w:val="ConsPlusNonformat"/>
        <w:jc w:val="both"/>
      </w:pPr>
    </w:p>
    <w:p w:rsidR="008000BA" w:rsidRDefault="008000BA">
      <w:pPr>
        <w:pStyle w:val="ConsPlusNonformat"/>
        <w:jc w:val="both"/>
      </w:pPr>
      <w:r>
        <w:t>Должностное лицо,</w:t>
      </w:r>
    </w:p>
    <w:p w:rsidR="008000BA" w:rsidRDefault="008000BA">
      <w:pPr>
        <w:pStyle w:val="ConsPlusNonformat"/>
        <w:jc w:val="both"/>
      </w:pPr>
      <w:r>
        <w:t>ответственное за</w:t>
      </w:r>
    </w:p>
    <w:p w:rsidR="008000BA" w:rsidRDefault="008000BA">
      <w:pPr>
        <w:pStyle w:val="ConsPlusNonformat"/>
        <w:jc w:val="both"/>
      </w:pPr>
      <w:r>
        <w:t xml:space="preserve">составление </w:t>
      </w:r>
      <w:proofErr w:type="gramStart"/>
      <w:r>
        <w:t>формы  _</w:t>
      </w:r>
      <w:proofErr w:type="gramEnd"/>
      <w:r>
        <w:t>_______________  _______________  ____________</w:t>
      </w:r>
    </w:p>
    <w:p w:rsidR="008000BA" w:rsidRDefault="008000BA">
      <w:pPr>
        <w:pStyle w:val="ConsPlusNonformat"/>
        <w:jc w:val="both"/>
      </w:pPr>
      <w:r>
        <w:t xml:space="preserve">                     (</w:t>
      </w:r>
      <w:proofErr w:type="gramStart"/>
      <w:r>
        <w:t xml:space="preserve">должность)   </w:t>
      </w:r>
      <w:proofErr w:type="gramEnd"/>
      <w:r>
        <w:t xml:space="preserve">     (Ф.И.О.)        (подпись)</w:t>
      </w:r>
    </w:p>
    <w:p w:rsidR="008000BA" w:rsidRDefault="008000BA">
      <w:pPr>
        <w:pStyle w:val="ConsPlusNonformat"/>
        <w:jc w:val="both"/>
      </w:pPr>
    </w:p>
    <w:p w:rsidR="008000BA" w:rsidRDefault="008000BA">
      <w:pPr>
        <w:pStyle w:val="ConsPlusNonformat"/>
        <w:jc w:val="both"/>
      </w:pPr>
      <w:r>
        <w:t xml:space="preserve">                   ____________________   "__" __________ 20__ год</w:t>
      </w:r>
    </w:p>
    <w:p w:rsidR="008000BA" w:rsidRDefault="008000BA">
      <w:pPr>
        <w:pStyle w:val="ConsPlusNonformat"/>
        <w:jc w:val="both"/>
      </w:pPr>
      <w:r>
        <w:t xml:space="preserve">                    (номер контактного    </w:t>
      </w:r>
      <w:proofErr w:type="gramStart"/>
      <w:r>
        <w:t xml:space="preserve">   (</w:t>
      </w:r>
      <w:proofErr w:type="gramEnd"/>
      <w:r>
        <w:t>дата составления</w:t>
      </w:r>
    </w:p>
    <w:p w:rsidR="008000BA" w:rsidRDefault="008000BA">
      <w:pPr>
        <w:pStyle w:val="ConsPlusNonformat"/>
        <w:jc w:val="both"/>
      </w:pPr>
      <w:r>
        <w:t xml:space="preserve">                         </w:t>
      </w:r>
      <w:proofErr w:type="gramStart"/>
      <w:r>
        <w:t xml:space="preserve">телефона)   </w:t>
      </w:r>
      <w:proofErr w:type="gramEnd"/>
      <w:r>
        <w:t xml:space="preserve">            документа)</w:t>
      </w:r>
    </w:p>
    <w:p w:rsidR="008000BA" w:rsidRDefault="008000BA">
      <w:pPr>
        <w:pStyle w:val="ConsPlusNormal"/>
        <w:ind w:firstLine="540"/>
        <w:jc w:val="both"/>
      </w:pPr>
    </w:p>
    <w:p w:rsidR="008000BA" w:rsidRDefault="008000BA">
      <w:pPr>
        <w:pStyle w:val="ConsPlusNormal"/>
        <w:jc w:val="center"/>
        <w:outlineLvl w:val="1"/>
      </w:pPr>
      <w:r>
        <w:t>Порядок</w:t>
      </w:r>
    </w:p>
    <w:p w:rsidR="008000BA" w:rsidRDefault="008000BA">
      <w:pPr>
        <w:pStyle w:val="ConsPlusNormal"/>
        <w:jc w:val="center"/>
      </w:pPr>
      <w:r>
        <w:t>заполнения и представления формы</w:t>
      </w:r>
    </w:p>
    <w:p w:rsidR="008000BA" w:rsidRDefault="008000BA">
      <w:pPr>
        <w:pStyle w:val="ConsPlusNormal"/>
        <w:jc w:val="center"/>
      </w:pPr>
      <w:r>
        <w:t>государственного статистического наблюдения</w:t>
      </w:r>
    </w:p>
    <w:p w:rsidR="008000BA" w:rsidRDefault="008000BA">
      <w:pPr>
        <w:pStyle w:val="ConsPlusNormal"/>
        <w:jc w:val="center"/>
      </w:pPr>
      <w:r>
        <w:t>(государственной статистической отчетности)</w:t>
      </w:r>
    </w:p>
    <w:p w:rsidR="008000BA" w:rsidRDefault="008000BA">
      <w:pPr>
        <w:pStyle w:val="ConsPlusNormal"/>
        <w:ind w:firstLine="540"/>
        <w:jc w:val="both"/>
      </w:pPr>
    </w:p>
    <w:p w:rsidR="008000BA" w:rsidRDefault="008000BA">
      <w:pPr>
        <w:pStyle w:val="ConsPlusNormal"/>
        <w:ind w:firstLine="540"/>
        <w:jc w:val="both"/>
      </w:pPr>
      <w:r>
        <w:t xml:space="preserve">1. Сведения по форме федерального государственного статистического наблюдения </w:t>
      </w:r>
      <w:hyperlink w:anchor="P55" w:history="1">
        <w:r>
          <w:rPr>
            <w:color w:val="0000FF"/>
          </w:rPr>
          <w:t>N 2-ЛС</w:t>
        </w:r>
      </w:hyperlink>
      <w:r>
        <w:t xml:space="preserve"> представляют юридические лица - пользователи недр всех форм собственности, имеющие лицензии на геологическое изучение, разведку и разработку месторождений полезных ископаемых (твердых), в течение всего срока действия лицензии отдельно по каждому участку недр. Работы, выполненные на лицензионном участке организациями по договорам и другим условиям, включаются в отчет владельца лицензии на данный участок недр. Данные </w:t>
      </w:r>
      <w:hyperlink w:anchor="P163" w:history="1">
        <w:r>
          <w:rPr>
            <w:color w:val="0000FF"/>
          </w:rPr>
          <w:t>разделов 3</w:t>
        </w:r>
      </w:hyperlink>
      <w:r>
        <w:t xml:space="preserve">, </w:t>
      </w:r>
      <w:hyperlink w:anchor="P202" w:history="1">
        <w:r>
          <w:rPr>
            <w:color w:val="0000FF"/>
          </w:rPr>
          <w:t>4</w:t>
        </w:r>
      </w:hyperlink>
      <w:r>
        <w:t xml:space="preserve"> приводятся в натуральном выражении, </w:t>
      </w:r>
      <w:hyperlink w:anchor="P240" w:history="1">
        <w:r>
          <w:rPr>
            <w:color w:val="0000FF"/>
          </w:rPr>
          <w:t>раздела 5</w:t>
        </w:r>
      </w:hyperlink>
      <w:r>
        <w:t xml:space="preserve"> - в процентах в соответствии с показателями, установленными в лицензии, в проектном документе к выполнению в указанный отчетный период и фактически выполненными за отчетный период. В случае отсутствия каких-либо сведений (параметров) по показателям, предусмотренным настоящей </w:t>
      </w:r>
      <w:hyperlink w:anchor="P55" w:history="1">
        <w:r>
          <w:rPr>
            <w:color w:val="0000FF"/>
          </w:rPr>
          <w:t>формой</w:t>
        </w:r>
      </w:hyperlink>
      <w:r>
        <w:t xml:space="preserve"> статотчетности, в лицензии, лицензионном соглашении, а также в проектном документе в соответствующих графах ставятся прочерки. Если владелец лицензии в отчетном периоде не проводил работ, то он заполняет только </w:t>
      </w:r>
      <w:hyperlink w:anchor="P113" w:history="1">
        <w:r>
          <w:rPr>
            <w:color w:val="0000FF"/>
          </w:rPr>
          <w:t>первый раздел</w:t>
        </w:r>
      </w:hyperlink>
      <w:r>
        <w:t xml:space="preserve"> формы, а в остальных ставит прочерки.</w:t>
      </w:r>
    </w:p>
    <w:p w:rsidR="008000BA" w:rsidRDefault="008000BA">
      <w:pPr>
        <w:pStyle w:val="ConsPlusNormal"/>
        <w:spacing w:before="280"/>
        <w:ind w:firstLine="540"/>
        <w:jc w:val="both"/>
      </w:pPr>
      <w:r>
        <w:t xml:space="preserve">2. В </w:t>
      </w:r>
      <w:hyperlink w:anchor="P129" w:history="1">
        <w:r>
          <w:rPr>
            <w:color w:val="0000FF"/>
          </w:rPr>
          <w:t>разделе 2</w:t>
        </w:r>
      </w:hyperlink>
      <w:r>
        <w:t xml:space="preserve"> по графе 3 проставляется дата, установленная в лицензии или в дополнении к лицензии, независимо от того, попадает она в отчетный год или нет. Если дата утверждения не установлена, то в графе 3 делается запись "не установлена".</w:t>
      </w:r>
    </w:p>
    <w:p w:rsidR="008000BA" w:rsidRDefault="008000BA">
      <w:pPr>
        <w:pStyle w:val="ConsPlusNormal"/>
        <w:spacing w:before="280"/>
        <w:ind w:firstLine="540"/>
        <w:jc w:val="both"/>
      </w:pPr>
      <w:r>
        <w:lastRenderedPageBreak/>
        <w:t xml:space="preserve">В графах 4 - 6 </w:t>
      </w:r>
      <w:hyperlink w:anchor="P129" w:history="1">
        <w:r>
          <w:rPr>
            <w:color w:val="0000FF"/>
          </w:rPr>
          <w:t>раздела 2</w:t>
        </w:r>
      </w:hyperlink>
      <w:r>
        <w:t xml:space="preserve"> приводятся сведения о фактическом утверждении документа, если документ был утвержден в отчетном году, либо ставятся прочерки, если документ не был утвержден в отчетном периоде.</w:t>
      </w:r>
    </w:p>
    <w:p w:rsidR="008000BA" w:rsidRDefault="008000BA">
      <w:pPr>
        <w:pStyle w:val="ConsPlusNormal"/>
        <w:spacing w:before="280"/>
        <w:ind w:firstLine="540"/>
        <w:jc w:val="both"/>
      </w:pPr>
      <w:r>
        <w:t xml:space="preserve">3. В графах 3, 4 </w:t>
      </w:r>
      <w:hyperlink w:anchor="P129" w:history="1">
        <w:r>
          <w:rPr>
            <w:color w:val="0000FF"/>
          </w:rPr>
          <w:t>раздела 2</w:t>
        </w:r>
      </w:hyperlink>
      <w:r>
        <w:t xml:space="preserve"> и графе 4 </w:t>
      </w:r>
      <w:hyperlink w:anchor="P277" w:history="1">
        <w:r>
          <w:rPr>
            <w:color w:val="0000FF"/>
          </w:rPr>
          <w:t>раздела 6</w:t>
        </w:r>
      </w:hyperlink>
      <w:r>
        <w:t xml:space="preserve"> указываются число, месяц и год утверждения проектных и отчетных документов, связанных с недропользованием.</w:t>
      </w:r>
    </w:p>
    <w:p w:rsidR="008000BA" w:rsidRDefault="008000BA">
      <w:pPr>
        <w:pStyle w:val="ConsPlusNormal"/>
        <w:spacing w:before="280"/>
        <w:ind w:firstLine="540"/>
        <w:jc w:val="both"/>
      </w:pPr>
      <w:r>
        <w:t xml:space="preserve">4. Все показатели </w:t>
      </w:r>
      <w:hyperlink w:anchor="P163" w:history="1">
        <w:r>
          <w:rPr>
            <w:color w:val="0000FF"/>
          </w:rPr>
          <w:t>разделов 3</w:t>
        </w:r>
      </w:hyperlink>
      <w:r>
        <w:t xml:space="preserve">, </w:t>
      </w:r>
      <w:hyperlink w:anchor="P202" w:history="1">
        <w:r>
          <w:rPr>
            <w:color w:val="0000FF"/>
          </w:rPr>
          <w:t>4</w:t>
        </w:r>
      </w:hyperlink>
      <w:r>
        <w:t xml:space="preserve"> приводятся в целых числах, а </w:t>
      </w:r>
      <w:hyperlink w:anchor="P240" w:history="1">
        <w:r>
          <w:rPr>
            <w:color w:val="0000FF"/>
          </w:rPr>
          <w:t>раздела 5</w:t>
        </w:r>
      </w:hyperlink>
      <w:r>
        <w:t xml:space="preserve"> - с одним знаком после запятой.</w:t>
      </w:r>
    </w:p>
    <w:p w:rsidR="008000BA" w:rsidRDefault="008000BA">
      <w:pPr>
        <w:pStyle w:val="ConsPlusNormal"/>
        <w:spacing w:before="280"/>
        <w:ind w:firstLine="540"/>
        <w:jc w:val="both"/>
      </w:pPr>
      <w:r>
        <w:t xml:space="preserve">5. </w:t>
      </w:r>
      <w:hyperlink w:anchor="P202" w:history="1">
        <w:r>
          <w:rPr>
            <w:color w:val="0000FF"/>
          </w:rPr>
          <w:t>Разделы 4</w:t>
        </w:r>
      </w:hyperlink>
      <w:r>
        <w:t xml:space="preserve"> - </w:t>
      </w:r>
      <w:hyperlink w:anchor="P240" w:history="1">
        <w:r>
          <w:rPr>
            <w:color w:val="0000FF"/>
          </w:rPr>
          <w:t>5</w:t>
        </w:r>
      </w:hyperlink>
      <w:r>
        <w:t xml:space="preserve"> заполняются только недропользователями, осуществляющими добычу полезных ископаемых.</w:t>
      </w:r>
    </w:p>
    <w:p w:rsidR="008000BA" w:rsidRDefault="008000BA">
      <w:pPr>
        <w:pStyle w:val="ConsPlusNormal"/>
        <w:spacing w:before="280"/>
        <w:ind w:firstLine="540"/>
        <w:jc w:val="both"/>
      </w:pPr>
      <w:r>
        <w:t xml:space="preserve">В графе 1 раздела 4 по </w:t>
      </w:r>
      <w:hyperlink w:anchor="P219" w:history="1">
        <w:r>
          <w:rPr>
            <w:color w:val="0000FF"/>
          </w:rPr>
          <w:t>строке 13</w:t>
        </w:r>
      </w:hyperlink>
      <w:r>
        <w:t xml:space="preserve"> приводится название основного полезного ископаемого, по остальным - названия попутных полезных ископаемых. Если количество попутных полезных ископаемых превышает отведенные строки, то приводят названия групп полезных ископаемых.</w:t>
      </w:r>
    </w:p>
    <w:p w:rsidR="008000BA" w:rsidRDefault="008000BA">
      <w:pPr>
        <w:pStyle w:val="ConsPlusNormal"/>
        <w:spacing w:before="280"/>
        <w:ind w:firstLine="540"/>
        <w:jc w:val="both"/>
      </w:pPr>
      <w:r>
        <w:t xml:space="preserve">Сведения по основному и попутным полезным ископаемым приводятся в единицах измерения в соответствии с </w:t>
      </w:r>
      <w:hyperlink w:anchor="P233" w:history="1">
        <w:r>
          <w:rPr>
            <w:color w:val="0000FF"/>
          </w:rPr>
          <w:t>примечанием</w:t>
        </w:r>
      </w:hyperlink>
      <w:r>
        <w:t xml:space="preserve">. В каждом случае выбранную единицу измерения (из перечисленных в </w:t>
      </w:r>
      <w:hyperlink w:anchor="P233" w:history="1">
        <w:r>
          <w:rPr>
            <w:color w:val="0000FF"/>
          </w:rPr>
          <w:t>примечании</w:t>
        </w:r>
      </w:hyperlink>
      <w:r>
        <w:t xml:space="preserve">) следует указать вместе с названием полезного ископаемого в графе 1 </w:t>
      </w:r>
      <w:hyperlink w:anchor="P202" w:history="1">
        <w:r>
          <w:rPr>
            <w:color w:val="0000FF"/>
          </w:rPr>
          <w:t>данного раздела</w:t>
        </w:r>
      </w:hyperlink>
      <w:r>
        <w:t xml:space="preserve">. </w:t>
      </w:r>
      <w:proofErr w:type="gramStart"/>
      <w:r>
        <w:t>Например</w:t>
      </w:r>
      <w:proofErr w:type="gramEnd"/>
      <w:r>
        <w:t>: золото, кг.</w:t>
      </w:r>
    </w:p>
    <w:p w:rsidR="008000BA" w:rsidRDefault="008000BA">
      <w:pPr>
        <w:pStyle w:val="ConsPlusNormal"/>
        <w:spacing w:before="280"/>
        <w:ind w:firstLine="540"/>
        <w:jc w:val="both"/>
      </w:pPr>
      <w:r>
        <w:t xml:space="preserve">6. </w:t>
      </w:r>
      <w:hyperlink w:anchor="P277" w:history="1">
        <w:r>
          <w:rPr>
            <w:color w:val="0000FF"/>
          </w:rPr>
          <w:t>Раздел 6</w:t>
        </w:r>
      </w:hyperlink>
      <w:r>
        <w:t xml:space="preserve"> заполняется при отсутствии в лицензии сведений по показателям </w:t>
      </w:r>
      <w:hyperlink w:anchor="P163" w:history="1">
        <w:r>
          <w:rPr>
            <w:color w:val="0000FF"/>
          </w:rPr>
          <w:t>разделов 3</w:t>
        </w:r>
      </w:hyperlink>
      <w:r>
        <w:t xml:space="preserve"> - </w:t>
      </w:r>
      <w:hyperlink w:anchor="P240" w:history="1">
        <w:r>
          <w:rPr>
            <w:color w:val="0000FF"/>
          </w:rPr>
          <w:t>5</w:t>
        </w:r>
      </w:hyperlink>
      <w:r>
        <w:t xml:space="preserve"> данной формы. При этом в </w:t>
      </w:r>
      <w:hyperlink w:anchor="P163" w:history="1">
        <w:r>
          <w:rPr>
            <w:color w:val="0000FF"/>
          </w:rPr>
          <w:t>разделе 3</w:t>
        </w:r>
      </w:hyperlink>
      <w:r>
        <w:t xml:space="preserve"> в графе 4 и в </w:t>
      </w:r>
      <w:hyperlink w:anchor="P202" w:history="1">
        <w:r>
          <w:rPr>
            <w:color w:val="0000FF"/>
          </w:rPr>
          <w:t>разделах 4</w:t>
        </w:r>
      </w:hyperlink>
      <w:r>
        <w:t xml:space="preserve">, </w:t>
      </w:r>
      <w:hyperlink w:anchor="P240" w:history="1">
        <w:r>
          <w:rPr>
            <w:color w:val="0000FF"/>
          </w:rPr>
          <w:t>5</w:t>
        </w:r>
      </w:hyperlink>
      <w:r>
        <w:t xml:space="preserve"> в графе 3 следует подчеркнуть слова "проектном документе", а в графу 1 </w:t>
      </w:r>
      <w:hyperlink w:anchor="P277" w:history="1">
        <w:r>
          <w:rPr>
            <w:color w:val="0000FF"/>
          </w:rPr>
          <w:t>раздела 6</w:t>
        </w:r>
      </w:hyperlink>
      <w:r>
        <w:t xml:space="preserve"> перенести наименование показателя графы 1 из соответствующего раздела </w:t>
      </w:r>
      <w:hyperlink w:anchor="P55" w:history="1">
        <w:r>
          <w:rPr>
            <w:color w:val="0000FF"/>
          </w:rPr>
          <w:t>формы N 2-ЛС</w:t>
        </w:r>
      </w:hyperlink>
      <w:r>
        <w:t xml:space="preserve"> и в графах 3 - 6 указать сведения о действующем проектном документе.</w:t>
      </w:r>
    </w:p>
    <w:p w:rsidR="008000BA" w:rsidRDefault="008000BA">
      <w:pPr>
        <w:pStyle w:val="ConsPlusNormal"/>
        <w:ind w:firstLine="540"/>
        <w:jc w:val="both"/>
      </w:pPr>
    </w:p>
    <w:p w:rsidR="008000BA" w:rsidRDefault="008000BA">
      <w:pPr>
        <w:pStyle w:val="ConsPlusNormal"/>
        <w:ind w:firstLine="540"/>
        <w:jc w:val="both"/>
      </w:pPr>
    </w:p>
    <w:p w:rsidR="008000BA" w:rsidRDefault="008000B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755F1" w:rsidRDefault="00A755F1">
      <w:bookmarkStart w:id="11" w:name="_GoBack"/>
      <w:bookmarkEnd w:id="11"/>
    </w:p>
    <w:sectPr w:rsidR="00A755F1" w:rsidSect="00EC4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0BA"/>
    <w:rsid w:val="008000BA"/>
    <w:rsid w:val="00A755F1"/>
    <w:rsid w:val="00EE2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D713BB-BE0D-4349-9ACF-1D2247C65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237D"/>
    <w:pPr>
      <w:spacing w:after="0" w:line="276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00B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8000B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000B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8000B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804D004847E309369519A19EA8F15B0FA64E575E11A35D44235553530EDD003C35E15B1DB6BE0E6C6D492D6ZBm5I" TargetMode="External"/><Relationship Id="rId13" Type="http://schemas.openxmlformats.org/officeDocument/2006/relationships/hyperlink" Target="consultantplus://offline/ref=B804D004847E309369519A19EA8F15B0FD61E673E11868DE4A6C593737E28F06D64F4DBCD27CFEE2DCC890D7BDZ2m1I" TargetMode="External"/><Relationship Id="rId18" Type="http://schemas.openxmlformats.org/officeDocument/2006/relationships/hyperlink" Target="consultantplus://offline/ref=B804D004847E309369519A19EA8F15B0FF62E973E51368DE4A6C593737E28F06C44F15B0D275E0E2D0DDC686F87D6E58DF342A0B463E7048Z5mFI" TargetMode="External"/><Relationship Id="rId26" Type="http://schemas.openxmlformats.org/officeDocument/2006/relationships/hyperlink" Target="consultantplus://offline/ref=B804D004847E309369519A19EA8F15B0FD61E476E21868DE4A6C593737E28F06C44F15B0D275E0E5DFDDC686F87D6E58DF342A0B463E7048Z5mF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804D004847E309369519A19EA8F15B0FD61E476E21868DE4A6C593737E28F06C44F15B0D275E0E7DFDDC686F87D6E58DF342A0B463E7048Z5mFI" TargetMode="External"/><Relationship Id="rId7" Type="http://schemas.openxmlformats.org/officeDocument/2006/relationships/hyperlink" Target="consultantplus://offline/ref=B804D004847E309369519A19EA8F15B0FF65E577E01468DE4A6C593737E28F06C44F15B0D275E0E2DFDDC686F87D6E58DF342A0B463E7048Z5mFI" TargetMode="External"/><Relationship Id="rId12" Type="http://schemas.openxmlformats.org/officeDocument/2006/relationships/hyperlink" Target="consultantplus://offline/ref=B804D004847E309369519A19EA8F15B0FD65E779EF1A35D44235553530EDD011C30619B1D275E0EAD382C393E9256351C82A2E115A3C71Z4m0I" TargetMode="External"/><Relationship Id="rId17" Type="http://schemas.openxmlformats.org/officeDocument/2006/relationships/hyperlink" Target="consultantplus://offline/ref=B804D004847E309369519A19EA8F15B0FD60E373E21868DE4A6C593737E28F06D64F4DBCD27CFEE2DCC890D7BDZ2m1I" TargetMode="External"/><Relationship Id="rId25" Type="http://schemas.openxmlformats.org/officeDocument/2006/relationships/hyperlink" Target="consultantplus://offline/ref=B804D004847E309369519A19EA8F15B0FD61E476E21868DE4A6C593737E28F06C44F15B0D275E0E5D1DDC686F87D6E58DF342A0B463E7048Z5mF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804D004847E309369519A19EA8F15B0FD61E476E11568DE4A6C593737E28F06D64F4DBCD27CFEE2DCC890D7BDZ2m1I" TargetMode="External"/><Relationship Id="rId20" Type="http://schemas.openxmlformats.org/officeDocument/2006/relationships/hyperlink" Target="consultantplus://offline/ref=B804D004847E309369519A19EA8F15B0FD61E476E21868DE4A6C593737E28F06C44F15B0D275E0E6DCDDC686F87D6E58DF342A0B463E7048Z5mFI" TargetMode="External"/><Relationship Id="rId29" Type="http://schemas.openxmlformats.org/officeDocument/2006/relationships/hyperlink" Target="consultantplus://offline/ref=B804D004847E309369519A19EA8F15B0FD61E476E21868DE4A6C593737E28F06D64F4DBCD27CFEE2DCC890D7BDZ2m1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804D004847E309369519A19EA8F15B0FF65E577E01468DE4A6C593737E28F06C44F15B0D275E0E3DBDDC686F87D6E58DF342A0B463E7048Z5mFI" TargetMode="External"/><Relationship Id="rId11" Type="http://schemas.openxmlformats.org/officeDocument/2006/relationships/hyperlink" Target="consultantplus://offline/ref=B804D004847E309369519A19EA8F15B0FD60E573E21468DE4A6C593737E28F06C44F15B0D274E1E4D1DDC686F87D6E58DF342A0B463E7048Z5mFI" TargetMode="External"/><Relationship Id="rId24" Type="http://schemas.openxmlformats.org/officeDocument/2006/relationships/hyperlink" Target="consultantplus://offline/ref=B804D004847E309369519A19EA8F15B0FD61E476E21868DE4A6C593737E28F06D64F4DBCD27CFEE2DCC890D7BDZ2m1I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B804D004847E309369519A19EA8F15B0FF65E577E01468DE4A6C593737E28F06C44F15B0D275E0E2DFDDC686F87D6E58DF342A0B463E7048Z5mFI" TargetMode="External"/><Relationship Id="rId15" Type="http://schemas.openxmlformats.org/officeDocument/2006/relationships/hyperlink" Target="consultantplus://offline/ref=B804D004847E309369519A19EA8F15B0FD61E878E21668DE4A6C593737E28F06D64F4DBCD27CFEE2DCC890D7BDZ2m1I" TargetMode="External"/><Relationship Id="rId23" Type="http://schemas.openxmlformats.org/officeDocument/2006/relationships/hyperlink" Target="consultantplus://offline/ref=B804D004847E309369519A19EA8F15B0FD61E476E21868DE4A6C593737E28F06C44F15B0D275E0E6DBDDC686F87D6E58DF342A0B463E7048Z5mFI" TargetMode="External"/><Relationship Id="rId28" Type="http://schemas.openxmlformats.org/officeDocument/2006/relationships/hyperlink" Target="consultantplus://offline/ref=B804D004847E309369519A19EA8F15B0FD61E476E21868DE4A6C593737E28F06C44F15B0D275E0E4DEDDC686F87D6E58DF342A0B463E7048Z5mFI" TargetMode="External"/><Relationship Id="rId10" Type="http://schemas.openxmlformats.org/officeDocument/2006/relationships/hyperlink" Target="consultantplus://offline/ref=B804D004847E309369519A19EA8F15B0FF65E577E01468DE4A6C593737E28F06C44F15B0D275E0E2DFDDC686F87D6E58DF342A0B463E7048Z5mFI" TargetMode="External"/><Relationship Id="rId19" Type="http://schemas.openxmlformats.org/officeDocument/2006/relationships/hyperlink" Target="consultantplus://offline/ref=B804D004847E309369519A19EA8F15B0FD61E476E21868DE4A6C593737E28F06D64F4DBCD27CFEE2DCC890D7BDZ2m1I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804D004847E309369519A19EA8F15B0FF65E577E01468DE4A6C593737E28F06C44F15B0D275E0E3DBDDC686F87D6E58DF342A0B463E7048Z5mFI" TargetMode="External"/><Relationship Id="rId14" Type="http://schemas.openxmlformats.org/officeDocument/2006/relationships/hyperlink" Target="consultantplus://offline/ref=B804D004847E309369519A19EA8F15B0FD61E673E01168DE4A6C593737E28F06D64F4DBCD27CFEE2DCC890D7BDZ2m1I" TargetMode="External"/><Relationship Id="rId22" Type="http://schemas.openxmlformats.org/officeDocument/2006/relationships/hyperlink" Target="consultantplus://offline/ref=B804D004847E309369519A19EA8F15B0FD61E476E21868DE4A6C593737E28F06C44F15B0D275E0E6DCDDC686F87D6E58DF342A0B463E7048Z5mFI" TargetMode="External"/><Relationship Id="rId27" Type="http://schemas.openxmlformats.org/officeDocument/2006/relationships/hyperlink" Target="consultantplus://offline/ref=B804D004847E309369519A19EA8F15B0FD61E476E21868DE4A6C593737E28F06C44F15B0D275E0EAD8DDC686F87D6E58DF342A0B463E7048Z5mFI" TargetMode="External"/><Relationship Id="rId30" Type="http://schemas.openxmlformats.org/officeDocument/2006/relationships/hyperlink" Target="consultantplus://offline/ref=B804D004847E309369519A19EA8F15B0FD61E476E21868DE4A6C593737E28F06C44F15B0D275E3E1DDDDC686F87D6E58DF342A0B463E7048Z5m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2788</Words>
  <Characters>15893</Characters>
  <Application>Microsoft Office Word</Application>
  <DocSecurity>0</DocSecurity>
  <Lines>132</Lines>
  <Paragraphs>37</Paragraphs>
  <ScaleCrop>false</ScaleCrop>
  <Company/>
  <LinksUpToDate>false</LinksUpToDate>
  <CharactersWithSpaces>18644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Герасимова Ольга Сергеевна</dc:creator>
  <cp:keywords/>
  <dc:description/>
  <cp:lastModifiedBy>Герасимова Ольга Сергеевна</cp:lastModifiedBy>
  <cp:revision>1</cp:revision>
  <dcterms:created xsi:type="dcterms:W3CDTF">2019-04-09T08:38:00Z</dcterms:created>
  <dcterms:modified xsi:type="dcterms:W3CDTF">2019-04-09T08:38:00Z</dcterms:modified>
</cp:coreProperties>
</file>