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97" w:rsidRDefault="003B4097" w:rsidP="003B4097">
      <w:pPr>
        <w:spacing w:after="0" w:line="240" w:lineRule="auto"/>
        <w:jc w:val="center"/>
        <w:rPr>
          <w:rFonts w:ascii="Times New Roman" w:hAnsi="Times New Roman"/>
          <w:sz w:val="20"/>
          <w:szCs w:val="20"/>
        </w:rPr>
      </w:pPr>
      <w:r w:rsidRPr="003B4097">
        <w:rPr>
          <w:rFonts w:ascii="Times New Roman" w:hAnsi="Times New Roman"/>
          <w:sz w:val="20"/>
          <w:szCs w:val="20"/>
        </w:rPr>
        <w:t>Заключение об учете поступивших замечаний и предложений</w:t>
      </w:r>
      <w:r w:rsidRPr="00523AB1">
        <w:rPr>
          <w:rFonts w:ascii="Times New Roman" w:hAnsi="Times New Roman"/>
          <w:sz w:val="20"/>
          <w:szCs w:val="20"/>
        </w:rPr>
        <w:t xml:space="preserve"> </w:t>
      </w:r>
      <w:r w:rsidR="00645856" w:rsidRPr="00523AB1">
        <w:rPr>
          <w:rFonts w:ascii="Times New Roman" w:hAnsi="Times New Roman"/>
          <w:sz w:val="20"/>
          <w:szCs w:val="20"/>
        </w:rPr>
        <w:t>по</w:t>
      </w:r>
      <w:r w:rsidR="00DA0ABF" w:rsidRPr="00523AB1">
        <w:rPr>
          <w:rFonts w:ascii="Times New Roman" w:hAnsi="Times New Roman"/>
          <w:sz w:val="20"/>
          <w:szCs w:val="20"/>
        </w:rPr>
        <w:t xml:space="preserve"> проекту</w:t>
      </w:r>
      <w:r w:rsidR="00645856" w:rsidRPr="00523AB1">
        <w:rPr>
          <w:rFonts w:ascii="Times New Roman" w:hAnsi="Times New Roman"/>
          <w:sz w:val="20"/>
          <w:szCs w:val="20"/>
        </w:rPr>
        <w:t xml:space="preserve"> </w:t>
      </w:r>
      <w:r w:rsidR="00823448" w:rsidRPr="00523AB1">
        <w:rPr>
          <w:rFonts w:ascii="Times New Roman" w:hAnsi="Times New Roman"/>
          <w:sz w:val="20"/>
          <w:szCs w:val="20"/>
        </w:rPr>
        <w:t>от</w:t>
      </w:r>
      <w:r w:rsidR="00645856" w:rsidRPr="00523AB1">
        <w:rPr>
          <w:rFonts w:ascii="Times New Roman" w:hAnsi="Times New Roman"/>
          <w:sz w:val="20"/>
          <w:szCs w:val="20"/>
        </w:rPr>
        <w:t>корректиров</w:t>
      </w:r>
      <w:r w:rsidR="00823448" w:rsidRPr="00523AB1">
        <w:rPr>
          <w:rFonts w:ascii="Times New Roman" w:hAnsi="Times New Roman"/>
          <w:sz w:val="20"/>
          <w:szCs w:val="20"/>
        </w:rPr>
        <w:t>анной</w:t>
      </w:r>
      <w:r w:rsidR="00737E52" w:rsidRPr="00523AB1">
        <w:rPr>
          <w:rFonts w:ascii="Times New Roman" w:hAnsi="Times New Roman"/>
          <w:sz w:val="20"/>
          <w:szCs w:val="20"/>
        </w:rPr>
        <w:t xml:space="preserve"> территориальной схемы обращения с</w:t>
      </w:r>
      <w:r w:rsidR="00DA0ABF" w:rsidRPr="00523AB1">
        <w:rPr>
          <w:rFonts w:ascii="Times New Roman" w:hAnsi="Times New Roman"/>
          <w:sz w:val="20"/>
          <w:szCs w:val="20"/>
        </w:rPr>
        <w:t> </w:t>
      </w:r>
      <w:r w:rsidR="00737E52" w:rsidRPr="00523AB1">
        <w:rPr>
          <w:rFonts w:ascii="Times New Roman" w:hAnsi="Times New Roman"/>
          <w:sz w:val="20"/>
          <w:szCs w:val="20"/>
        </w:rPr>
        <w:t xml:space="preserve">отходами производства и потребления, </w:t>
      </w:r>
    </w:p>
    <w:p w:rsidR="005A298E" w:rsidRPr="00523AB1" w:rsidRDefault="00737E52" w:rsidP="003B4097">
      <w:pPr>
        <w:spacing w:after="0" w:line="240" w:lineRule="auto"/>
        <w:jc w:val="center"/>
        <w:rPr>
          <w:rFonts w:ascii="Times New Roman" w:hAnsi="Times New Roman"/>
          <w:sz w:val="20"/>
          <w:szCs w:val="20"/>
        </w:rPr>
      </w:pPr>
      <w:r w:rsidRPr="00523AB1">
        <w:rPr>
          <w:rFonts w:ascii="Times New Roman" w:hAnsi="Times New Roman"/>
          <w:sz w:val="20"/>
          <w:szCs w:val="20"/>
        </w:rPr>
        <w:t>в том числе с твердыми коммунальными отходами Кемеровской области</w:t>
      </w:r>
    </w:p>
    <w:tbl>
      <w:tblPr>
        <w:tblStyle w:val="a3"/>
        <w:tblW w:w="15730" w:type="dxa"/>
        <w:tblLayout w:type="fixed"/>
        <w:tblLook w:val="04A0" w:firstRow="1" w:lastRow="0" w:firstColumn="1" w:lastColumn="0" w:noHBand="0" w:noVBand="1"/>
      </w:tblPr>
      <w:tblGrid>
        <w:gridCol w:w="636"/>
        <w:gridCol w:w="2053"/>
        <w:gridCol w:w="10064"/>
        <w:gridCol w:w="1134"/>
        <w:gridCol w:w="1843"/>
      </w:tblGrid>
      <w:tr w:rsidR="007B228E" w:rsidRPr="00600777" w:rsidTr="007E7A41">
        <w:tc>
          <w:tcPr>
            <w:tcW w:w="636" w:type="dxa"/>
            <w:vAlign w:val="center"/>
          </w:tcPr>
          <w:p w:rsidR="007B228E" w:rsidRPr="00600777" w:rsidRDefault="007B228E" w:rsidP="00DD3E8A">
            <w:pPr>
              <w:jc w:val="center"/>
              <w:rPr>
                <w:rFonts w:ascii="Times New Roman" w:hAnsi="Times New Roman" w:cs="Times New Roman"/>
                <w:sz w:val="20"/>
                <w:szCs w:val="20"/>
              </w:rPr>
            </w:pPr>
            <w:r w:rsidRPr="00600777">
              <w:rPr>
                <w:rFonts w:ascii="Times New Roman" w:hAnsi="Times New Roman" w:cs="Times New Roman"/>
                <w:sz w:val="20"/>
                <w:szCs w:val="20"/>
              </w:rPr>
              <w:t>№</w:t>
            </w:r>
          </w:p>
          <w:p w:rsidR="007B228E" w:rsidRPr="00600777" w:rsidRDefault="007B228E" w:rsidP="00DD3E8A">
            <w:pPr>
              <w:jc w:val="center"/>
              <w:rPr>
                <w:rFonts w:ascii="Times New Roman" w:hAnsi="Times New Roman" w:cs="Times New Roman"/>
                <w:sz w:val="20"/>
                <w:szCs w:val="20"/>
              </w:rPr>
            </w:pPr>
            <w:r w:rsidRPr="00600777">
              <w:rPr>
                <w:rFonts w:ascii="Times New Roman" w:hAnsi="Times New Roman" w:cs="Times New Roman"/>
                <w:sz w:val="20"/>
                <w:szCs w:val="20"/>
              </w:rPr>
              <w:t>п/п</w:t>
            </w:r>
          </w:p>
        </w:tc>
        <w:tc>
          <w:tcPr>
            <w:tcW w:w="2053" w:type="dxa"/>
            <w:vAlign w:val="center"/>
          </w:tcPr>
          <w:p w:rsidR="007B228E" w:rsidRPr="00600777" w:rsidRDefault="007B228E" w:rsidP="00B84893">
            <w:pPr>
              <w:jc w:val="center"/>
              <w:rPr>
                <w:rFonts w:ascii="Times New Roman" w:hAnsi="Times New Roman" w:cs="Times New Roman"/>
                <w:sz w:val="20"/>
                <w:szCs w:val="20"/>
              </w:rPr>
            </w:pPr>
            <w:r w:rsidRPr="00600777">
              <w:rPr>
                <w:rFonts w:ascii="Times New Roman" w:hAnsi="Times New Roman" w:cs="Times New Roman"/>
                <w:sz w:val="20"/>
                <w:szCs w:val="20"/>
              </w:rPr>
              <w:t xml:space="preserve">Организация, учреждение предоставившие замечания </w:t>
            </w:r>
            <w:proofErr w:type="gramStart"/>
            <w:r w:rsidRPr="00600777">
              <w:rPr>
                <w:rFonts w:ascii="Times New Roman" w:hAnsi="Times New Roman" w:cs="Times New Roman"/>
                <w:sz w:val="20"/>
                <w:szCs w:val="20"/>
              </w:rPr>
              <w:t>и  предложения</w:t>
            </w:r>
            <w:proofErr w:type="gramEnd"/>
          </w:p>
        </w:tc>
        <w:tc>
          <w:tcPr>
            <w:tcW w:w="10064" w:type="dxa"/>
            <w:vAlign w:val="center"/>
          </w:tcPr>
          <w:p w:rsidR="007B228E" w:rsidRPr="00600777" w:rsidRDefault="007B228E" w:rsidP="00CC68DF">
            <w:pPr>
              <w:jc w:val="center"/>
              <w:rPr>
                <w:rFonts w:ascii="Times New Roman" w:hAnsi="Times New Roman" w:cs="Times New Roman"/>
                <w:sz w:val="20"/>
                <w:szCs w:val="20"/>
              </w:rPr>
            </w:pPr>
            <w:r w:rsidRPr="00600777">
              <w:rPr>
                <w:rFonts w:ascii="Times New Roman" w:hAnsi="Times New Roman" w:cs="Times New Roman"/>
                <w:sz w:val="20"/>
                <w:szCs w:val="20"/>
              </w:rPr>
              <w:t xml:space="preserve">Замечания </w:t>
            </w:r>
            <w:proofErr w:type="gramStart"/>
            <w:r w:rsidRPr="00600777">
              <w:rPr>
                <w:rFonts w:ascii="Times New Roman" w:hAnsi="Times New Roman" w:cs="Times New Roman"/>
                <w:sz w:val="20"/>
                <w:szCs w:val="20"/>
              </w:rPr>
              <w:t>и  предложения</w:t>
            </w:r>
            <w:proofErr w:type="gramEnd"/>
          </w:p>
        </w:tc>
        <w:tc>
          <w:tcPr>
            <w:tcW w:w="1134" w:type="dxa"/>
            <w:vAlign w:val="center"/>
          </w:tcPr>
          <w:p w:rsidR="007B228E" w:rsidRPr="00600777" w:rsidRDefault="007B228E" w:rsidP="00DA0ABF">
            <w:pPr>
              <w:jc w:val="center"/>
              <w:rPr>
                <w:rFonts w:ascii="Times New Roman" w:hAnsi="Times New Roman" w:cs="Times New Roman"/>
                <w:sz w:val="20"/>
                <w:szCs w:val="20"/>
              </w:rPr>
            </w:pPr>
            <w:r w:rsidRPr="00600777">
              <w:rPr>
                <w:rFonts w:ascii="Times New Roman" w:hAnsi="Times New Roman" w:cs="Times New Roman"/>
                <w:sz w:val="20"/>
                <w:szCs w:val="20"/>
              </w:rPr>
              <w:t>Учтено/не учтено</w:t>
            </w:r>
          </w:p>
        </w:tc>
        <w:tc>
          <w:tcPr>
            <w:tcW w:w="1843" w:type="dxa"/>
            <w:vAlign w:val="center"/>
          </w:tcPr>
          <w:p w:rsidR="007B228E" w:rsidRPr="00600777" w:rsidRDefault="007B228E" w:rsidP="00DD3E8A">
            <w:pPr>
              <w:jc w:val="center"/>
              <w:rPr>
                <w:rFonts w:ascii="Times New Roman" w:hAnsi="Times New Roman" w:cs="Times New Roman"/>
                <w:sz w:val="20"/>
                <w:szCs w:val="20"/>
              </w:rPr>
            </w:pPr>
            <w:r w:rsidRPr="00600777">
              <w:rPr>
                <w:rFonts w:ascii="Times New Roman" w:hAnsi="Times New Roman" w:cs="Times New Roman"/>
                <w:sz w:val="20"/>
                <w:szCs w:val="20"/>
              </w:rPr>
              <w:t>Примечания</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1</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 xml:space="preserve">Управление Росприроднадзора по Кемеровской области </w:t>
            </w:r>
          </w:p>
        </w:tc>
        <w:tc>
          <w:tcPr>
            <w:tcW w:w="10064" w:type="dxa"/>
          </w:tcPr>
          <w:p w:rsidR="007B228E" w:rsidRPr="00600777" w:rsidRDefault="007B228E" w:rsidP="00E40A93">
            <w:pPr>
              <w:tabs>
                <w:tab w:val="center" w:pos="4677"/>
                <w:tab w:val="right" w:pos="9355"/>
              </w:tabs>
              <w:rPr>
                <w:rFonts w:ascii="Times New Roman" w:hAnsi="Times New Roman"/>
                <w:i/>
                <w:sz w:val="20"/>
                <w:szCs w:val="20"/>
              </w:rPr>
            </w:pPr>
            <w:r w:rsidRPr="00600777">
              <w:rPr>
                <w:rFonts w:ascii="Times New Roman" w:hAnsi="Times New Roman"/>
                <w:i/>
                <w:sz w:val="20"/>
                <w:szCs w:val="20"/>
              </w:rPr>
              <w:t>Приложение А7 «Объекты размещения ТКО»</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1.</w:t>
            </w:r>
            <w:r w:rsidRPr="00600777">
              <w:rPr>
                <w:rFonts w:ascii="Times New Roman" w:hAnsi="Times New Roman"/>
                <w:sz w:val="20"/>
                <w:szCs w:val="20"/>
              </w:rPr>
              <w:tab/>
              <w:t xml:space="preserve"> п.2 в столбце D указана эксплуатирующая организация ООО «</w:t>
            </w:r>
            <w:proofErr w:type="spellStart"/>
            <w:r w:rsidRPr="00600777">
              <w:rPr>
                <w:rFonts w:ascii="Times New Roman" w:hAnsi="Times New Roman"/>
                <w:sz w:val="20"/>
                <w:szCs w:val="20"/>
              </w:rPr>
              <w:t>Экотехнология</w:t>
            </w:r>
            <w:proofErr w:type="spellEnd"/>
            <w:r w:rsidRPr="00600777">
              <w:rPr>
                <w:rFonts w:ascii="Times New Roman" w:hAnsi="Times New Roman"/>
                <w:sz w:val="20"/>
                <w:szCs w:val="20"/>
              </w:rPr>
              <w:t xml:space="preserve"> 42». Однако ООО «</w:t>
            </w:r>
            <w:proofErr w:type="spellStart"/>
            <w:r w:rsidRPr="00600777">
              <w:rPr>
                <w:rFonts w:ascii="Times New Roman" w:hAnsi="Times New Roman"/>
                <w:sz w:val="20"/>
                <w:szCs w:val="20"/>
              </w:rPr>
              <w:t>Экотехнология</w:t>
            </w:r>
            <w:proofErr w:type="spellEnd"/>
            <w:r w:rsidRPr="00600777">
              <w:rPr>
                <w:rFonts w:ascii="Times New Roman" w:hAnsi="Times New Roman"/>
                <w:sz w:val="20"/>
                <w:szCs w:val="20"/>
              </w:rPr>
              <w:t xml:space="preserve"> 42» сдали лицензию от 13.02.2018 г. № 042 00362П в связи с прекращением  деятельности (приказ о прекращении деятельности Управления Росприроднадзора по Кемеровской области от 18.07.2019г. №594-рд), а также расторгли договор аренды земельного участка под размещение ОРО с Комитетом по управлению муниципальным имуществом г.  Юрги.  В настоящий момент отсутствует юр. лицо/ИП, имеющее лицензию на деятельность по размещению отходов на полигоне </w:t>
            </w:r>
            <w:proofErr w:type="gramStart"/>
            <w:r w:rsidRPr="00600777">
              <w:rPr>
                <w:rFonts w:ascii="Times New Roman" w:hAnsi="Times New Roman"/>
                <w:sz w:val="20"/>
                <w:szCs w:val="20"/>
              </w:rPr>
              <w:t>ТКО  г.</w:t>
            </w:r>
            <w:proofErr w:type="gramEnd"/>
            <w:r w:rsidRPr="00600777">
              <w:rPr>
                <w:rFonts w:ascii="Times New Roman" w:hAnsi="Times New Roman"/>
                <w:sz w:val="20"/>
                <w:szCs w:val="20"/>
              </w:rPr>
              <w:t xml:space="preserve"> Юрга.</w:t>
            </w:r>
          </w:p>
          <w:p w:rsidR="007B228E" w:rsidRPr="00600777" w:rsidRDefault="007B228E" w:rsidP="00E40A93">
            <w:pPr>
              <w:tabs>
                <w:tab w:val="left" w:pos="426"/>
                <w:tab w:val="center" w:pos="4677"/>
                <w:tab w:val="right" w:pos="9355"/>
              </w:tabs>
              <w:jc w:val="both"/>
              <w:rPr>
                <w:rFonts w:ascii="Times New Roman" w:hAnsi="Times New Roman"/>
                <w:sz w:val="20"/>
                <w:szCs w:val="20"/>
              </w:rPr>
            </w:pPr>
            <w:r w:rsidRPr="00600777">
              <w:rPr>
                <w:rFonts w:ascii="Times New Roman" w:hAnsi="Times New Roman"/>
                <w:sz w:val="20"/>
                <w:szCs w:val="20"/>
              </w:rPr>
              <w:t>2.</w:t>
            </w:r>
            <w:r w:rsidRPr="00600777">
              <w:rPr>
                <w:rFonts w:ascii="Times New Roman" w:hAnsi="Times New Roman"/>
                <w:sz w:val="20"/>
                <w:szCs w:val="20"/>
              </w:rPr>
              <w:tab/>
              <w:t xml:space="preserve">п.6 в столбце АВ указана лицензия на право осуществления деятельности по утилизации отходов I-IV классов опасности № 42 00160 от 24.05.2013 г., которая не действует с 01.01.2019г. согласно п. 3 ст. 23  Федерального закона от 29.12.2014г. №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настоящее </w:t>
            </w:r>
            <w:proofErr w:type="gramStart"/>
            <w:r w:rsidRPr="00600777">
              <w:rPr>
                <w:rFonts w:ascii="Times New Roman" w:hAnsi="Times New Roman"/>
                <w:sz w:val="20"/>
                <w:szCs w:val="20"/>
              </w:rPr>
              <w:t>время  Муниципальное</w:t>
            </w:r>
            <w:proofErr w:type="gramEnd"/>
            <w:r w:rsidRPr="00600777">
              <w:rPr>
                <w:rFonts w:ascii="Times New Roman" w:hAnsi="Times New Roman"/>
                <w:sz w:val="20"/>
                <w:szCs w:val="20"/>
              </w:rPr>
              <w:t xml:space="preserve"> предприятие города Кемерово "Спецавтохозяйство" не имеет лицензии на осуществление деятельности по размещению отходов на Свалке твердых коммунальных отходов в Заводском районе  г. Кемерово.</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3.</w:t>
            </w:r>
            <w:r w:rsidRPr="00600777">
              <w:rPr>
                <w:rFonts w:ascii="Times New Roman" w:hAnsi="Times New Roman"/>
                <w:sz w:val="20"/>
                <w:szCs w:val="20"/>
              </w:rPr>
              <w:tab/>
              <w:t xml:space="preserve"> п. 11 в столбце В указан балансодержатель ООО "</w:t>
            </w:r>
            <w:proofErr w:type="spellStart"/>
            <w:r w:rsidRPr="00600777">
              <w:rPr>
                <w:rFonts w:ascii="Times New Roman" w:hAnsi="Times New Roman"/>
                <w:sz w:val="20"/>
                <w:szCs w:val="20"/>
              </w:rPr>
              <w:t>Сибпром</w:t>
            </w:r>
            <w:proofErr w:type="spellEnd"/>
            <w:r w:rsidRPr="00600777">
              <w:rPr>
                <w:rFonts w:ascii="Times New Roman" w:hAnsi="Times New Roman"/>
                <w:sz w:val="20"/>
                <w:szCs w:val="20"/>
              </w:rPr>
              <w:t>-сервис". Однако у ООО «</w:t>
            </w:r>
            <w:proofErr w:type="spellStart"/>
            <w:r w:rsidRPr="00600777">
              <w:rPr>
                <w:rFonts w:ascii="Times New Roman" w:hAnsi="Times New Roman"/>
                <w:sz w:val="20"/>
                <w:szCs w:val="20"/>
              </w:rPr>
              <w:t>Сибпром</w:t>
            </w:r>
            <w:proofErr w:type="spellEnd"/>
            <w:r w:rsidRPr="00600777">
              <w:rPr>
                <w:rFonts w:ascii="Times New Roman" w:hAnsi="Times New Roman"/>
                <w:sz w:val="20"/>
                <w:szCs w:val="20"/>
              </w:rPr>
              <w:t xml:space="preserve">-сервис» заключен договор аренды с комитетом управления муниципальным имуществом по Промышленновскому району. В столбце АВ указана лицензия на право осуществления деятельности по размещению отходов I-IV классов опасности № 042 00174 от 11.11.2013., которая не действует с 01.01.2019г. согласно п. 3 ст. 23  Федерального закона от 29.12.2014г. №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настоящее </w:t>
            </w:r>
            <w:proofErr w:type="gramStart"/>
            <w:r w:rsidRPr="00600777">
              <w:rPr>
                <w:rFonts w:ascii="Times New Roman" w:hAnsi="Times New Roman"/>
                <w:sz w:val="20"/>
                <w:szCs w:val="20"/>
              </w:rPr>
              <w:t>время  ООО</w:t>
            </w:r>
            <w:proofErr w:type="gramEnd"/>
            <w:r w:rsidRPr="00600777">
              <w:rPr>
                <w:rFonts w:ascii="Times New Roman" w:hAnsi="Times New Roman"/>
                <w:sz w:val="20"/>
                <w:szCs w:val="20"/>
              </w:rPr>
              <w:t xml:space="preserve"> «</w:t>
            </w:r>
            <w:proofErr w:type="spellStart"/>
            <w:r w:rsidRPr="00600777">
              <w:rPr>
                <w:rFonts w:ascii="Times New Roman" w:hAnsi="Times New Roman"/>
                <w:sz w:val="20"/>
                <w:szCs w:val="20"/>
              </w:rPr>
              <w:t>Сибпром</w:t>
            </w:r>
            <w:proofErr w:type="spellEnd"/>
            <w:r w:rsidRPr="00600777">
              <w:rPr>
                <w:rFonts w:ascii="Times New Roman" w:hAnsi="Times New Roman"/>
                <w:sz w:val="20"/>
                <w:szCs w:val="20"/>
              </w:rPr>
              <w:t>-сервис» не имеет лицензию на осуществление деятельности по размещению отходов на Полигоне захоронения твердых коммунальных отходов п. Промышленная.</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4. </w:t>
            </w:r>
            <w:r w:rsidRPr="00600777">
              <w:rPr>
                <w:rFonts w:ascii="Times New Roman" w:hAnsi="Times New Roman"/>
                <w:sz w:val="20"/>
                <w:szCs w:val="20"/>
              </w:rPr>
              <w:tab/>
              <w:t xml:space="preserve">п. 13 в столбце В указан </w:t>
            </w:r>
            <w:proofErr w:type="gramStart"/>
            <w:r w:rsidRPr="00600777">
              <w:rPr>
                <w:rFonts w:ascii="Times New Roman" w:hAnsi="Times New Roman"/>
                <w:sz w:val="20"/>
                <w:szCs w:val="20"/>
              </w:rPr>
              <w:t>балансодержатель  ООО</w:t>
            </w:r>
            <w:proofErr w:type="gramEnd"/>
            <w:r w:rsidRPr="00600777">
              <w:rPr>
                <w:rFonts w:ascii="Times New Roman" w:hAnsi="Times New Roman"/>
                <w:sz w:val="20"/>
                <w:szCs w:val="20"/>
              </w:rPr>
              <w:t xml:space="preserve"> "</w:t>
            </w:r>
            <w:proofErr w:type="spellStart"/>
            <w:r w:rsidRPr="00600777">
              <w:rPr>
                <w:rFonts w:ascii="Times New Roman" w:hAnsi="Times New Roman"/>
                <w:sz w:val="20"/>
                <w:szCs w:val="20"/>
              </w:rPr>
              <w:t>Белсах</w:t>
            </w:r>
            <w:proofErr w:type="spellEnd"/>
            <w:r w:rsidRPr="00600777">
              <w:rPr>
                <w:rFonts w:ascii="Times New Roman" w:hAnsi="Times New Roman"/>
                <w:sz w:val="20"/>
                <w:szCs w:val="20"/>
              </w:rPr>
              <w:t>", но данный объект находится в собственности управления муниципальным имуществом г. Белово. В столбце D указана эксплуатирующая организация ООО «</w:t>
            </w:r>
            <w:proofErr w:type="spellStart"/>
            <w:r w:rsidRPr="00600777">
              <w:rPr>
                <w:rFonts w:ascii="Times New Roman" w:hAnsi="Times New Roman"/>
                <w:sz w:val="20"/>
                <w:szCs w:val="20"/>
              </w:rPr>
              <w:t>Белсах</w:t>
            </w:r>
            <w:proofErr w:type="spellEnd"/>
            <w:r w:rsidRPr="00600777">
              <w:rPr>
                <w:rFonts w:ascii="Times New Roman" w:hAnsi="Times New Roman"/>
                <w:sz w:val="20"/>
                <w:szCs w:val="20"/>
              </w:rPr>
              <w:t>». Однако ООО «</w:t>
            </w:r>
            <w:proofErr w:type="spellStart"/>
            <w:r w:rsidRPr="00600777">
              <w:rPr>
                <w:rFonts w:ascii="Times New Roman" w:hAnsi="Times New Roman"/>
                <w:sz w:val="20"/>
                <w:szCs w:val="20"/>
              </w:rPr>
              <w:t>Белсах</w:t>
            </w:r>
            <w:proofErr w:type="spellEnd"/>
            <w:r w:rsidRPr="00600777">
              <w:rPr>
                <w:rFonts w:ascii="Times New Roman" w:hAnsi="Times New Roman"/>
                <w:sz w:val="20"/>
                <w:szCs w:val="20"/>
              </w:rPr>
              <w:t xml:space="preserve">» сдали лицензию на осуществление деятельности по размещению отходов от 22.05.2017г. № 042 00182/П в связи с прекращением  деятельности (приказ о прекращении деятельности Управления Росприроднадзора по Кемеровской области от 29.05.2019г. № 479-рд), а также расторгли договор аренды земельного участка под размещение ОРО с Комитетом по управлению муниципальным имуществом г.  Белово.  В настоящий момент отсутствует юр. лицо/ИП, имеющее лицензию на деятельность по размещению отходов на полигоне </w:t>
            </w:r>
            <w:proofErr w:type="gramStart"/>
            <w:r w:rsidRPr="00600777">
              <w:rPr>
                <w:rFonts w:ascii="Times New Roman" w:hAnsi="Times New Roman"/>
                <w:sz w:val="20"/>
                <w:szCs w:val="20"/>
              </w:rPr>
              <w:t>ТКО  г.</w:t>
            </w:r>
            <w:proofErr w:type="gramEnd"/>
            <w:r w:rsidRPr="00600777">
              <w:rPr>
                <w:rFonts w:ascii="Times New Roman" w:hAnsi="Times New Roman"/>
                <w:sz w:val="20"/>
                <w:szCs w:val="20"/>
              </w:rPr>
              <w:t xml:space="preserve"> Белово.</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5.</w:t>
            </w:r>
            <w:r w:rsidRPr="00600777">
              <w:rPr>
                <w:rFonts w:ascii="Times New Roman" w:hAnsi="Times New Roman"/>
                <w:sz w:val="20"/>
                <w:szCs w:val="20"/>
              </w:rPr>
              <w:tab/>
              <w:t xml:space="preserve"> п. 14 в столбце АВ указана лицензия на право осуществления деятельности по утилизации отходов I-IV классов опасности №  042 00116 от 20.06.2012г., которая не действует с 01.01.2019г. согласно п. 3 ст. 23  Федерального закона от 29.12.2014г. №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настоящее </w:t>
            </w:r>
            <w:proofErr w:type="gramStart"/>
            <w:r w:rsidRPr="00600777">
              <w:rPr>
                <w:rFonts w:ascii="Times New Roman" w:hAnsi="Times New Roman"/>
                <w:sz w:val="20"/>
                <w:szCs w:val="20"/>
              </w:rPr>
              <w:t>время  МУП</w:t>
            </w:r>
            <w:proofErr w:type="gramEnd"/>
            <w:r w:rsidRPr="00600777">
              <w:rPr>
                <w:rFonts w:ascii="Times New Roman" w:hAnsi="Times New Roman"/>
                <w:sz w:val="20"/>
                <w:szCs w:val="20"/>
              </w:rPr>
              <w:t xml:space="preserve"> "УЕЗ "Краснобродского ГО" не имеет лицензию на осуществление деятельности по размещению отходов на Полигоне захоронения твердых коммунальных отходов п. Краснобродский.</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lastRenderedPageBreak/>
              <w:t xml:space="preserve"> 6.</w:t>
            </w:r>
            <w:r w:rsidRPr="00600777">
              <w:rPr>
                <w:rFonts w:ascii="Times New Roman" w:hAnsi="Times New Roman"/>
                <w:sz w:val="20"/>
                <w:szCs w:val="20"/>
              </w:rPr>
              <w:tab/>
              <w:t xml:space="preserve"> п.16 </w:t>
            </w:r>
            <w:proofErr w:type="gramStart"/>
            <w:r w:rsidRPr="00600777">
              <w:rPr>
                <w:rFonts w:ascii="Times New Roman" w:hAnsi="Times New Roman"/>
                <w:sz w:val="20"/>
                <w:szCs w:val="20"/>
              </w:rPr>
              <w:t>в  столбце</w:t>
            </w:r>
            <w:proofErr w:type="gramEnd"/>
            <w:r w:rsidRPr="00600777">
              <w:rPr>
                <w:rFonts w:ascii="Times New Roman" w:hAnsi="Times New Roman"/>
                <w:sz w:val="20"/>
                <w:szCs w:val="20"/>
              </w:rPr>
              <w:t xml:space="preserve"> В указан балансодержатель Муниципальное предприятие города Кемерово "Спецавтохозяйство". Однако у Муниципального предприятия города Кемерово "Спецавтохозяйство" заключен договор аренды с комитетом по управлению муниципальным имуществом города Кемерово. В столбце АВ указана лицензия на право осуществления деятельности по утилизации отходов I-IV классов опасности № 42 00160 от 24.05.2013г., которая не действует с 01.01.2019г. согласно п. 3 ст. 23  Федерального закона от 29.12.2014г. № 458-ФЗ (ред. от 03.04.2018)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настоящее </w:t>
            </w:r>
            <w:proofErr w:type="gramStart"/>
            <w:r w:rsidRPr="00600777">
              <w:rPr>
                <w:rFonts w:ascii="Times New Roman" w:hAnsi="Times New Roman"/>
                <w:sz w:val="20"/>
                <w:szCs w:val="20"/>
              </w:rPr>
              <w:t>время  Муниципальное</w:t>
            </w:r>
            <w:proofErr w:type="gramEnd"/>
            <w:r w:rsidRPr="00600777">
              <w:rPr>
                <w:rFonts w:ascii="Times New Roman" w:hAnsi="Times New Roman"/>
                <w:sz w:val="20"/>
                <w:szCs w:val="20"/>
              </w:rPr>
              <w:t xml:space="preserve"> предприятие города Кемерово "Спецавтохозяйство" не имеет лицензию на осуществление деятельности по размещению отходов на Полигоне захоронения твердых коммунальных отходов в Кировском районе г. Кемерово. Объект не эксплуатируется с 01.01.2019г. имеется договор № 223-002-ОК от 14.11.2018г. между  Муниципальным предприятием города Кемерово "Спецавтохозяйство" и ООО «Агентство природных технологий» (г. Ижевск) на выполнение изыскательских и проектных работ по рекультивации земельных участков на которых расположен полигон твердых бытовых отходов.</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7.</w:t>
            </w:r>
            <w:r w:rsidRPr="00600777">
              <w:rPr>
                <w:rFonts w:ascii="Times New Roman" w:hAnsi="Times New Roman"/>
                <w:sz w:val="20"/>
                <w:szCs w:val="20"/>
              </w:rPr>
              <w:tab/>
              <w:t xml:space="preserve"> п. 10 (ООО «Феникс») и п. 12 (ООО «Полигон») не имеют остаточной вместимости ОРО (т.е. полигоны заполнены на 100%).</w:t>
            </w:r>
          </w:p>
          <w:p w:rsidR="007B228E" w:rsidRPr="00600777" w:rsidRDefault="007B228E" w:rsidP="00E40A93">
            <w:pPr>
              <w:tabs>
                <w:tab w:val="center" w:pos="4677"/>
                <w:tab w:val="right" w:pos="9355"/>
              </w:tabs>
              <w:jc w:val="both"/>
              <w:rPr>
                <w:rFonts w:ascii="Times New Roman" w:hAnsi="Times New Roman"/>
                <w:sz w:val="20"/>
                <w:szCs w:val="20"/>
              </w:rPr>
            </w:pPr>
          </w:p>
          <w:p w:rsidR="007B228E" w:rsidRPr="00600777" w:rsidRDefault="007B228E" w:rsidP="00E40A93">
            <w:pPr>
              <w:tabs>
                <w:tab w:val="center" w:pos="4677"/>
                <w:tab w:val="right" w:pos="9355"/>
              </w:tabs>
              <w:jc w:val="both"/>
              <w:rPr>
                <w:rFonts w:ascii="Times New Roman" w:hAnsi="Times New Roman"/>
                <w:i/>
                <w:sz w:val="20"/>
                <w:szCs w:val="20"/>
              </w:rPr>
            </w:pPr>
            <w:r w:rsidRPr="00600777">
              <w:rPr>
                <w:rFonts w:ascii="Times New Roman" w:hAnsi="Times New Roman"/>
                <w:i/>
                <w:sz w:val="20"/>
                <w:szCs w:val="20"/>
              </w:rPr>
              <w:t>Приложение А8 «Объекты обработки»</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1.</w:t>
            </w:r>
            <w:r w:rsidRPr="00600777">
              <w:rPr>
                <w:rFonts w:ascii="Times New Roman" w:hAnsi="Times New Roman"/>
                <w:sz w:val="20"/>
                <w:szCs w:val="20"/>
              </w:rPr>
              <w:tab/>
              <w:t xml:space="preserve"> п. 11 имеется лицензия на осуществление деятельности по утилизации отходов I-IV классов опасности № 04200359 от 21.12.2016г.</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2. </w:t>
            </w:r>
            <w:r w:rsidRPr="00600777">
              <w:rPr>
                <w:rFonts w:ascii="Times New Roman" w:hAnsi="Times New Roman"/>
                <w:sz w:val="20"/>
                <w:szCs w:val="20"/>
              </w:rPr>
              <w:tab/>
              <w:t>п. 14 в столбце В указан балансодержатель АО "</w:t>
            </w:r>
            <w:proofErr w:type="spellStart"/>
            <w:r w:rsidRPr="00600777">
              <w:rPr>
                <w:rFonts w:ascii="Times New Roman" w:hAnsi="Times New Roman"/>
                <w:sz w:val="20"/>
                <w:szCs w:val="20"/>
              </w:rPr>
              <w:t>Евразруда</w:t>
            </w:r>
            <w:proofErr w:type="spellEnd"/>
            <w:r w:rsidRPr="00600777">
              <w:rPr>
                <w:rFonts w:ascii="Times New Roman" w:hAnsi="Times New Roman"/>
                <w:sz w:val="20"/>
                <w:szCs w:val="20"/>
              </w:rPr>
              <w:t>". Однако, АО «</w:t>
            </w:r>
            <w:proofErr w:type="spellStart"/>
            <w:r w:rsidRPr="00600777">
              <w:rPr>
                <w:rFonts w:ascii="Times New Roman" w:hAnsi="Times New Roman"/>
                <w:sz w:val="20"/>
                <w:szCs w:val="20"/>
              </w:rPr>
              <w:t>Евразруда</w:t>
            </w:r>
            <w:proofErr w:type="spellEnd"/>
            <w:r w:rsidRPr="00600777">
              <w:rPr>
                <w:rFonts w:ascii="Times New Roman" w:hAnsi="Times New Roman"/>
                <w:sz w:val="20"/>
                <w:szCs w:val="20"/>
              </w:rPr>
              <w:t xml:space="preserve">» ликвидировано 02.07.2018г. и сдали в Управление Росприроднадзора по Кемеровской области лицензию на осуществление деятельности по утилизации отходов I-IV классов опасности № 042 200266 от 16.06.2016г.  </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3.</w:t>
            </w:r>
            <w:r w:rsidRPr="00600777">
              <w:rPr>
                <w:rFonts w:ascii="Times New Roman" w:hAnsi="Times New Roman"/>
                <w:sz w:val="20"/>
                <w:szCs w:val="20"/>
              </w:rPr>
              <w:tab/>
              <w:t xml:space="preserve"> п. 18 ООО «</w:t>
            </w:r>
            <w:proofErr w:type="spellStart"/>
            <w:r w:rsidRPr="00600777">
              <w:rPr>
                <w:rFonts w:ascii="Times New Roman" w:hAnsi="Times New Roman"/>
                <w:sz w:val="20"/>
                <w:szCs w:val="20"/>
              </w:rPr>
              <w:t>Системник</w:t>
            </w:r>
            <w:proofErr w:type="spellEnd"/>
            <w:r w:rsidRPr="00600777">
              <w:rPr>
                <w:rFonts w:ascii="Times New Roman" w:hAnsi="Times New Roman"/>
                <w:sz w:val="20"/>
                <w:szCs w:val="20"/>
              </w:rPr>
              <w:t>» не поставлен на государственный учет объектов, оказывающих негативное воздействие на окружающую среду, стат. отчет по форме 2-ТП</w:t>
            </w:r>
            <w:r w:rsidR="007E7A41">
              <w:rPr>
                <w:rFonts w:ascii="Times New Roman" w:hAnsi="Times New Roman"/>
                <w:sz w:val="20"/>
                <w:szCs w:val="20"/>
              </w:rPr>
              <w:t xml:space="preserve"> </w:t>
            </w:r>
            <w:r w:rsidRPr="00600777">
              <w:rPr>
                <w:rFonts w:ascii="Times New Roman" w:hAnsi="Times New Roman"/>
                <w:sz w:val="20"/>
                <w:szCs w:val="20"/>
              </w:rPr>
              <w:t xml:space="preserve">(отходы) не предоставляет в Управление Росприроднадзора по Кемеровской области, лицензия на осуществление деятельности по обработке отходов отсутствует. Кроме того, из таблицы не понятно отходы какого класса обрабатываются данной организацией.  </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4. Учтены </w:t>
            </w:r>
            <w:proofErr w:type="gramStart"/>
            <w:r w:rsidRPr="00600777">
              <w:rPr>
                <w:rFonts w:ascii="Times New Roman" w:hAnsi="Times New Roman"/>
                <w:sz w:val="20"/>
                <w:szCs w:val="20"/>
              </w:rPr>
              <w:t>не все юридические лица</w:t>
            </w:r>
            <w:proofErr w:type="gramEnd"/>
            <w:r w:rsidRPr="00600777">
              <w:rPr>
                <w:rFonts w:ascii="Times New Roman" w:hAnsi="Times New Roman"/>
                <w:sz w:val="20"/>
                <w:szCs w:val="20"/>
              </w:rPr>
              <w:t xml:space="preserve"> имеющие лицензию на обработку отходов.</w:t>
            </w:r>
          </w:p>
          <w:p w:rsidR="007B228E" w:rsidRPr="00600777" w:rsidRDefault="007B228E" w:rsidP="00E40A93">
            <w:pPr>
              <w:tabs>
                <w:tab w:val="center" w:pos="4677"/>
                <w:tab w:val="right" w:pos="9355"/>
              </w:tabs>
              <w:jc w:val="both"/>
              <w:rPr>
                <w:rFonts w:ascii="Times New Roman" w:hAnsi="Times New Roman"/>
                <w:sz w:val="20"/>
                <w:szCs w:val="20"/>
              </w:rPr>
            </w:pPr>
          </w:p>
          <w:p w:rsidR="007B228E" w:rsidRPr="00600777" w:rsidRDefault="007B228E" w:rsidP="00E40A93">
            <w:pPr>
              <w:tabs>
                <w:tab w:val="center" w:pos="4677"/>
                <w:tab w:val="right" w:pos="9355"/>
              </w:tabs>
              <w:jc w:val="both"/>
              <w:rPr>
                <w:rFonts w:ascii="Times New Roman" w:hAnsi="Times New Roman"/>
                <w:i/>
                <w:sz w:val="20"/>
                <w:szCs w:val="20"/>
              </w:rPr>
            </w:pPr>
            <w:r w:rsidRPr="00600777">
              <w:rPr>
                <w:rFonts w:ascii="Times New Roman" w:hAnsi="Times New Roman"/>
                <w:i/>
                <w:sz w:val="20"/>
                <w:szCs w:val="20"/>
              </w:rPr>
              <w:t>Приложение А9 «Реестр объектов размещения промышленных отходов»</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1.</w:t>
            </w:r>
            <w:r w:rsidRPr="00600777">
              <w:rPr>
                <w:rFonts w:ascii="Times New Roman" w:hAnsi="Times New Roman"/>
                <w:sz w:val="20"/>
                <w:szCs w:val="20"/>
              </w:rPr>
              <w:tab/>
              <w:t xml:space="preserve"> В данном приложении учтены не все объекты размещения отходов, включенные в ГРОРО по Кемеровской области.</w:t>
            </w:r>
          </w:p>
          <w:p w:rsidR="007B228E" w:rsidRPr="00600777" w:rsidRDefault="007B228E" w:rsidP="00E40A93">
            <w:pPr>
              <w:tabs>
                <w:tab w:val="center" w:pos="4677"/>
                <w:tab w:val="right" w:pos="9355"/>
              </w:tabs>
              <w:jc w:val="both"/>
              <w:rPr>
                <w:rFonts w:ascii="Times New Roman" w:hAnsi="Times New Roman"/>
                <w:sz w:val="20"/>
                <w:szCs w:val="20"/>
              </w:rPr>
            </w:pPr>
          </w:p>
          <w:p w:rsidR="007B228E" w:rsidRPr="00600777" w:rsidRDefault="007B228E" w:rsidP="00E40A93">
            <w:pPr>
              <w:tabs>
                <w:tab w:val="center" w:pos="4677"/>
                <w:tab w:val="right" w:pos="9355"/>
              </w:tabs>
              <w:jc w:val="both"/>
              <w:rPr>
                <w:rFonts w:ascii="Times New Roman" w:hAnsi="Times New Roman"/>
                <w:i/>
                <w:sz w:val="20"/>
                <w:szCs w:val="20"/>
              </w:rPr>
            </w:pPr>
            <w:r w:rsidRPr="00600777">
              <w:rPr>
                <w:rFonts w:ascii="Times New Roman" w:hAnsi="Times New Roman"/>
                <w:i/>
                <w:sz w:val="20"/>
                <w:szCs w:val="20"/>
              </w:rPr>
              <w:t>Приложение А10 «Объекты утилизации»</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1. Учтены </w:t>
            </w:r>
            <w:proofErr w:type="gramStart"/>
            <w:r w:rsidRPr="00600777">
              <w:rPr>
                <w:rFonts w:ascii="Times New Roman" w:hAnsi="Times New Roman"/>
                <w:sz w:val="20"/>
                <w:szCs w:val="20"/>
              </w:rPr>
              <w:t>не все юридические лица</w:t>
            </w:r>
            <w:proofErr w:type="gramEnd"/>
            <w:r w:rsidRPr="00600777">
              <w:rPr>
                <w:rFonts w:ascii="Times New Roman" w:hAnsi="Times New Roman"/>
                <w:sz w:val="20"/>
                <w:szCs w:val="20"/>
              </w:rPr>
              <w:t xml:space="preserve"> имеющие лицензию на утилизацию отходов.</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 2. </w:t>
            </w:r>
            <w:r w:rsidRPr="00600777">
              <w:rPr>
                <w:rFonts w:ascii="Times New Roman" w:hAnsi="Times New Roman"/>
                <w:sz w:val="20"/>
                <w:szCs w:val="20"/>
              </w:rPr>
              <w:tab/>
              <w:t>п.36 ООО «</w:t>
            </w:r>
            <w:proofErr w:type="spellStart"/>
            <w:r w:rsidRPr="00600777">
              <w:rPr>
                <w:rFonts w:ascii="Times New Roman" w:hAnsi="Times New Roman"/>
                <w:sz w:val="20"/>
                <w:szCs w:val="20"/>
              </w:rPr>
              <w:t>Экомаш</w:t>
            </w:r>
            <w:proofErr w:type="spellEnd"/>
            <w:r w:rsidRPr="00600777">
              <w:rPr>
                <w:rFonts w:ascii="Times New Roman" w:hAnsi="Times New Roman"/>
                <w:sz w:val="20"/>
                <w:szCs w:val="20"/>
              </w:rPr>
              <w:t>» не осуществляет деятельность по утилизации отходов (не поставлен на государственный учет объектов, оказывающих негативное воздействие на окружающую среду, стат. отчет по форме 2-ТП(отходы) не предоставляет в Управление Росприроднадзора по Кемеровской области, лицензия на осуществление деятельности по утилизации отходов отсутствует).</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3. п. 15 АО «СУЭК-Кузбасс» столбец W – имеется лицензия № 04200314 от 12.09.2017г.</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4. п. 42 ПАО «Кокс» столбец W – имеется лицензия № 04200356 от 19.12.2016г.</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5. п. 46 ООО "</w:t>
            </w:r>
            <w:proofErr w:type="spellStart"/>
            <w:r w:rsidRPr="00600777">
              <w:rPr>
                <w:rFonts w:ascii="Times New Roman" w:hAnsi="Times New Roman"/>
                <w:sz w:val="20"/>
                <w:szCs w:val="20"/>
              </w:rPr>
              <w:t>ХимКрекинг</w:t>
            </w:r>
            <w:proofErr w:type="spellEnd"/>
            <w:r w:rsidRPr="00600777">
              <w:rPr>
                <w:rFonts w:ascii="Times New Roman" w:hAnsi="Times New Roman"/>
                <w:sz w:val="20"/>
                <w:szCs w:val="20"/>
              </w:rPr>
              <w:t>" столбец W – имеется лицензия № 04200430 от 23.11.2016г.</w:t>
            </w:r>
          </w:p>
          <w:p w:rsidR="007B228E" w:rsidRPr="00600777" w:rsidRDefault="007B228E" w:rsidP="00E40A93">
            <w:pPr>
              <w:tabs>
                <w:tab w:val="center" w:pos="4677"/>
                <w:tab w:val="right" w:pos="9355"/>
              </w:tabs>
              <w:jc w:val="both"/>
              <w:rPr>
                <w:rFonts w:ascii="Times New Roman" w:hAnsi="Times New Roman"/>
                <w:sz w:val="20"/>
                <w:szCs w:val="20"/>
              </w:rPr>
            </w:pPr>
            <w:r w:rsidRPr="00600777">
              <w:rPr>
                <w:rFonts w:ascii="Times New Roman" w:hAnsi="Times New Roman"/>
                <w:sz w:val="20"/>
                <w:szCs w:val="20"/>
              </w:rPr>
              <w:t xml:space="preserve">6. </w:t>
            </w:r>
            <w:proofErr w:type="spellStart"/>
            <w:r w:rsidRPr="00600777">
              <w:rPr>
                <w:rFonts w:ascii="Times New Roman" w:hAnsi="Times New Roman"/>
                <w:sz w:val="20"/>
                <w:szCs w:val="20"/>
              </w:rPr>
              <w:t>п.п</w:t>
            </w:r>
            <w:proofErr w:type="spellEnd"/>
            <w:r w:rsidRPr="00600777">
              <w:rPr>
                <w:rFonts w:ascii="Times New Roman" w:hAnsi="Times New Roman"/>
                <w:sz w:val="20"/>
                <w:szCs w:val="20"/>
              </w:rPr>
              <w:t xml:space="preserve">. 50, 51, 52, 53, 54, 56 АО "Кузнецкие ферросплавы"- указаны неверно лицензии. </w:t>
            </w:r>
          </w:p>
          <w:p w:rsidR="007B228E" w:rsidRPr="00600777" w:rsidRDefault="007B228E" w:rsidP="00600777">
            <w:pPr>
              <w:tabs>
                <w:tab w:val="center" w:pos="4677"/>
                <w:tab w:val="right" w:pos="9355"/>
              </w:tabs>
              <w:jc w:val="both"/>
              <w:rPr>
                <w:rFonts w:ascii="Times New Roman" w:hAnsi="Times New Roman"/>
                <w:sz w:val="20"/>
                <w:szCs w:val="20"/>
              </w:rPr>
            </w:pPr>
            <w:r w:rsidRPr="00600777">
              <w:rPr>
                <w:rFonts w:ascii="Times New Roman" w:hAnsi="Times New Roman"/>
                <w:sz w:val="20"/>
                <w:szCs w:val="20"/>
              </w:rPr>
              <w:lastRenderedPageBreak/>
              <w:t xml:space="preserve"> 7.</w:t>
            </w:r>
            <w:r w:rsidRPr="00600777">
              <w:rPr>
                <w:rFonts w:ascii="Times New Roman" w:hAnsi="Times New Roman"/>
                <w:sz w:val="20"/>
                <w:szCs w:val="20"/>
              </w:rPr>
              <w:tab/>
              <w:t xml:space="preserve"> п. 60 АО «</w:t>
            </w:r>
            <w:proofErr w:type="spellStart"/>
            <w:r w:rsidRPr="00600777">
              <w:rPr>
                <w:rFonts w:ascii="Times New Roman" w:hAnsi="Times New Roman"/>
                <w:sz w:val="20"/>
                <w:szCs w:val="20"/>
              </w:rPr>
              <w:t>Евразруда</w:t>
            </w:r>
            <w:proofErr w:type="spellEnd"/>
            <w:r w:rsidRPr="00600777">
              <w:rPr>
                <w:rFonts w:ascii="Times New Roman" w:hAnsi="Times New Roman"/>
                <w:sz w:val="20"/>
                <w:szCs w:val="20"/>
              </w:rPr>
              <w:t xml:space="preserve">» ликвидировано 02.07.2018г. и сдали в Управление Росприроднадзора по Кемеровской области лицензию на осуществление деятельности по утилизации отходов I-IV классов опасности № 042 200266 от 16.06.2016г.  </w:t>
            </w:r>
          </w:p>
        </w:tc>
        <w:tc>
          <w:tcPr>
            <w:tcW w:w="1134" w:type="dxa"/>
          </w:tcPr>
          <w:p w:rsidR="003B56FC" w:rsidRDefault="003B56FC">
            <w:pPr>
              <w:rPr>
                <w:rFonts w:ascii="Times New Roman" w:hAnsi="Times New Roman" w:cs="Times New Roman"/>
                <w:sz w:val="20"/>
                <w:szCs w:val="20"/>
              </w:rPr>
            </w:pPr>
          </w:p>
          <w:p w:rsidR="007B228E" w:rsidRDefault="003B56FC">
            <w:pPr>
              <w:rPr>
                <w:rFonts w:ascii="Times New Roman" w:hAnsi="Times New Roman" w:cs="Times New Roman"/>
                <w:sz w:val="20"/>
                <w:szCs w:val="20"/>
              </w:rPr>
            </w:pPr>
            <w:r>
              <w:rPr>
                <w:rFonts w:ascii="Times New Roman" w:hAnsi="Times New Roman" w:cs="Times New Roman"/>
                <w:sz w:val="20"/>
                <w:szCs w:val="20"/>
              </w:rPr>
              <w:t xml:space="preserve">Учтено </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Учтено</w:t>
            </w: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3DD" w:rsidRDefault="007E73DD">
            <w:pPr>
              <w:rPr>
                <w:rFonts w:ascii="Times New Roman" w:hAnsi="Times New Roman" w:cs="Times New Roman"/>
                <w:sz w:val="20"/>
                <w:szCs w:val="20"/>
              </w:rPr>
            </w:pPr>
          </w:p>
          <w:p w:rsidR="007E73DD" w:rsidRDefault="007E73DD">
            <w:pPr>
              <w:rPr>
                <w:rFonts w:ascii="Times New Roman" w:hAnsi="Times New Roman" w:cs="Times New Roman"/>
                <w:sz w:val="20"/>
                <w:szCs w:val="20"/>
              </w:rPr>
            </w:pPr>
            <w:bookmarkStart w:id="0" w:name="_GoBack"/>
            <w:bookmarkEnd w:id="0"/>
          </w:p>
          <w:p w:rsidR="007E7A41" w:rsidRPr="00600777" w:rsidRDefault="007E7A41">
            <w:pPr>
              <w:rPr>
                <w:rFonts w:ascii="Times New Roman" w:hAnsi="Times New Roman" w:cs="Times New Roman"/>
                <w:sz w:val="20"/>
                <w:szCs w:val="20"/>
              </w:rPr>
            </w:pPr>
            <w:r>
              <w:rPr>
                <w:rFonts w:ascii="Times New Roman" w:hAnsi="Times New Roman" w:cs="Times New Roman"/>
                <w:sz w:val="20"/>
                <w:szCs w:val="20"/>
              </w:rPr>
              <w:lastRenderedPageBreak/>
              <w:t>Учтено</w:t>
            </w:r>
          </w:p>
        </w:tc>
        <w:tc>
          <w:tcPr>
            <w:tcW w:w="1843" w:type="dxa"/>
          </w:tcPr>
          <w:p w:rsidR="007B228E" w:rsidRDefault="007B228E">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p>
          <w:p w:rsidR="003B56FC" w:rsidRDefault="003B56FC">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p w:rsidR="007E7A41" w:rsidRDefault="007E7A41">
            <w:pPr>
              <w:rPr>
                <w:rFonts w:ascii="Times New Roman" w:hAnsi="Times New Roman" w:cs="Times New Roman"/>
                <w:sz w:val="20"/>
                <w:szCs w:val="20"/>
              </w:rPr>
            </w:pPr>
          </w:p>
          <w:p w:rsidR="007E7A41" w:rsidRPr="00600777" w:rsidRDefault="007E7A41">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lastRenderedPageBreak/>
              <w:t>2</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Управление Федеральной службы по надзору в сфере защиты прав потребителей и благополучия человека по Кемеровской области</w:t>
            </w:r>
          </w:p>
        </w:tc>
        <w:tc>
          <w:tcPr>
            <w:tcW w:w="10064" w:type="dxa"/>
          </w:tcPr>
          <w:p w:rsidR="007B228E"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1. Внести в Единый тариф регионального оператора расходы собственников отходов по приобретению контейнеров, оборудованию и содержанию площадок мест сбора ТКО.</w:t>
            </w:r>
          </w:p>
          <w:p w:rsidR="007E7A41" w:rsidRDefault="007E7A41" w:rsidP="00E40A93">
            <w:pPr>
              <w:rPr>
                <w:rFonts w:ascii="Times New Roman" w:hAnsi="Times New Roman" w:cs="Times New Roman"/>
                <w:sz w:val="20"/>
                <w:szCs w:val="20"/>
              </w:rPr>
            </w:pPr>
          </w:p>
          <w:p w:rsidR="007E7A41" w:rsidRPr="00600777" w:rsidRDefault="007E7A41" w:rsidP="00E40A93">
            <w:pPr>
              <w:rPr>
                <w:rFonts w:ascii="Times New Roman" w:hAnsi="Times New Roman" w:cs="Times New Roman"/>
                <w:sz w:val="20"/>
                <w:szCs w:val="20"/>
              </w:rPr>
            </w:pP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2. Содержание мусоропроводов в домах, размещение контейнерных площадок и решение вопроса мойки и обеззараживания контейнеров в соответствии с СанПиН 2.1.2.2645-10 «Санитарно-эпидемиологические требования к условиям проживания в жилых зданиях и помещениях».</w:t>
            </w: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3. Не проработаны вопросы по созданию и реконструкции существующих мест накопления ТКО, своевременного вывоза коммунальных отходов.</w:t>
            </w: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4. Отсутствует анализ информации о планируемых к размещению контейнерах.</w:t>
            </w: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5. На существующих полигонах ТБО не обеспечено выполнение требований СП 2.1.7.1038-01 «Гигиенические требования к устройству и содержанию полигонов твердых бытовых отходов».</w:t>
            </w: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6. Схема не предлагает путей решения в кратчайшие сроки первоочередной задачи-организации раздельного сбора и сортировки ТБО, отсутствуют конкретные предложения по выбору технологий обработки, утилизации, обезвреживания ТКО, определение приоритетных технологий, обеспечивающих получение конечного продукта.</w:t>
            </w:r>
          </w:p>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7. В представленном виде работа по реализации схемы неконкретна и малоэффективна.</w:t>
            </w:r>
          </w:p>
        </w:tc>
        <w:tc>
          <w:tcPr>
            <w:tcW w:w="1134" w:type="dxa"/>
          </w:tcPr>
          <w:p w:rsidR="007B228E" w:rsidRDefault="007E7A41">
            <w:pPr>
              <w:rPr>
                <w:rFonts w:ascii="Times New Roman" w:hAnsi="Times New Roman" w:cs="Times New Roman"/>
                <w:sz w:val="20"/>
                <w:szCs w:val="20"/>
              </w:rPr>
            </w:pPr>
            <w:r>
              <w:rPr>
                <w:rFonts w:ascii="Times New Roman" w:hAnsi="Times New Roman" w:cs="Times New Roman"/>
                <w:sz w:val="20"/>
                <w:szCs w:val="20"/>
              </w:rPr>
              <w:t>Не учтено</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rsidP="007E7A41">
            <w:pPr>
              <w:rPr>
                <w:rFonts w:ascii="Times New Roman" w:hAnsi="Times New Roman" w:cs="Times New Roman"/>
                <w:sz w:val="20"/>
                <w:szCs w:val="20"/>
              </w:rPr>
            </w:pPr>
            <w:r>
              <w:rPr>
                <w:rFonts w:ascii="Times New Roman" w:hAnsi="Times New Roman" w:cs="Times New Roman"/>
                <w:sz w:val="20"/>
                <w:szCs w:val="20"/>
              </w:rPr>
              <w:t>Не учтено</w:t>
            </w:r>
          </w:p>
          <w:p w:rsidR="007E7A41" w:rsidRDefault="007E7A41" w:rsidP="007E7A41">
            <w:pPr>
              <w:rPr>
                <w:rFonts w:ascii="Times New Roman" w:hAnsi="Times New Roman" w:cs="Times New Roman"/>
                <w:sz w:val="20"/>
                <w:szCs w:val="20"/>
              </w:rPr>
            </w:pPr>
          </w:p>
          <w:p w:rsidR="007E7A41" w:rsidRDefault="007E7A41" w:rsidP="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rsidP="007E7A41">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rsidP="007E7A41">
            <w:pPr>
              <w:rPr>
                <w:rFonts w:ascii="Times New Roman" w:hAnsi="Times New Roman" w:cs="Times New Roman"/>
                <w:sz w:val="20"/>
                <w:szCs w:val="20"/>
              </w:rPr>
            </w:pPr>
          </w:p>
          <w:p w:rsidR="007E7A41" w:rsidRDefault="007E7A41" w:rsidP="007E7A41">
            <w:pPr>
              <w:rPr>
                <w:rFonts w:ascii="Times New Roman" w:hAnsi="Times New Roman" w:cs="Times New Roman"/>
                <w:sz w:val="20"/>
                <w:szCs w:val="20"/>
              </w:rPr>
            </w:pPr>
            <w:r>
              <w:rPr>
                <w:rFonts w:ascii="Times New Roman" w:hAnsi="Times New Roman" w:cs="Times New Roman"/>
                <w:sz w:val="20"/>
                <w:szCs w:val="20"/>
              </w:rPr>
              <w:t>Не учтено</w:t>
            </w:r>
          </w:p>
          <w:p w:rsidR="007E7A41" w:rsidRDefault="007E7A41" w:rsidP="007E7A41">
            <w:pPr>
              <w:rPr>
                <w:rFonts w:ascii="Times New Roman" w:hAnsi="Times New Roman" w:cs="Times New Roman"/>
                <w:sz w:val="20"/>
                <w:szCs w:val="20"/>
              </w:rPr>
            </w:pPr>
          </w:p>
          <w:p w:rsidR="007E7A41" w:rsidRDefault="007E7A41" w:rsidP="007E7A41">
            <w:pPr>
              <w:rPr>
                <w:rFonts w:ascii="Times New Roman" w:hAnsi="Times New Roman" w:cs="Times New Roman"/>
                <w:sz w:val="20"/>
                <w:szCs w:val="20"/>
              </w:rPr>
            </w:pPr>
          </w:p>
          <w:p w:rsidR="007E7A41" w:rsidRPr="00600777" w:rsidRDefault="007E7A41">
            <w:pPr>
              <w:rPr>
                <w:rFonts w:ascii="Times New Roman" w:hAnsi="Times New Roman" w:cs="Times New Roman"/>
                <w:sz w:val="20"/>
                <w:szCs w:val="20"/>
              </w:rPr>
            </w:pPr>
            <w:r>
              <w:rPr>
                <w:rFonts w:ascii="Times New Roman" w:hAnsi="Times New Roman" w:cs="Times New Roman"/>
                <w:sz w:val="20"/>
                <w:szCs w:val="20"/>
              </w:rPr>
              <w:t>Не учтено</w:t>
            </w:r>
          </w:p>
        </w:tc>
        <w:tc>
          <w:tcPr>
            <w:tcW w:w="1843" w:type="dxa"/>
          </w:tcPr>
          <w:p w:rsidR="007B228E" w:rsidRDefault="007E7A41">
            <w:pPr>
              <w:rPr>
                <w:rFonts w:ascii="Times New Roman" w:hAnsi="Times New Roman" w:cs="Times New Roman"/>
                <w:sz w:val="20"/>
                <w:szCs w:val="20"/>
              </w:rPr>
            </w:pPr>
            <w:r>
              <w:rPr>
                <w:rFonts w:ascii="Times New Roman" w:hAnsi="Times New Roman" w:cs="Times New Roman"/>
                <w:sz w:val="20"/>
                <w:szCs w:val="20"/>
              </w:rPr>
              <w:t>Данный вопрос регулируется действующим законодательством</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r>
              <w:rPr>
                <w:rFonts w:ascii="Times New Roman" w:hAnsi="Times New Roman" w:cs="Times New Roman"/>
                <w:sz w:val="20"/>
                <w:szCs w:val="20"/>
              </w:rPr>
              <w:t>Данный вопрос регулируется действующим законодательством</w:t>
            </w:r>
          </w:p>
          <w:p w:rsidR="007E7A41" w:rsidRDefault="007E7A41">
            <w:pPr>
              <w:rPr>
                <w:rFonts w:ascii="Times New Roman" w:hAnsi="Times New Roman" w:cs="Times New Roman"/>
                <w:sz w:val="20"/>
                <w:szCs w:val="20"/>
              </w:rPr>
            </w:pPr>
          </w:p>
          <w:p w:rsidR="007E7A41" w:rsidRDefault="007E7A41">
            <w:pPr>
              <w:rPr>
                <w:rFonts w:ascii="Times New Roman" w:hAnsi="Times New Roman" w:cs="Times New Roman"/>
                <w:sz w:val="20"/>
                <w:szCs w:val="20"/>
              </w:rPr>
            </w:pPr>
          </w:p>
          <w:p w:rsidR="007E7A41" w:rsidRPr="00600777" w:rsidRDefault="007E7A41">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3</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Управление Федеральной антимонопольной службы по Кемеровской области</w:t>
            </w:r>
          </w:p>
        </w:tc>
        <w:tc>
          <w:tcPr>
            <w:tcW w:w="10064"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Прогнозные значения единого тарифа регионального оператора по обращению с ТКО по зонам Юг и Север значительно превышают уровень прогнозных значений инфляции. Необходимо принять все возможные меры, способствующие экономически обоснованному формированию единого тарифа регионального оператора, чтобы исключить негативные социально-экономические последствия и рост социальной напряженности населения.</w:t>
            </w:r>
          </w:p>
        </w:tc>
        <w:tc>
          <w:tcPr>
            <w:tcW w:w="1134" w:type="dxa"/>
          </w:tcPr>
          <w:p w:rsidR="007B228E" w:rsidRPr="00600777" w:rsidRDefault="007E7A41">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E7A41" w:rsidRDefault="007E7A41" w:rsidP="007E7A41">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p w:rsidR="007B228E" w:rsidRPr="00600777" w:rsidRDefault="007B228E">
            <w:pPr>
              <w:rPr>
                <w:rFonts w:ascii="Times New Roman" w:hAnsi="Times New Roman" w:cs="Times New Roman"/>
                <w:sz w:val="20"/>
                <w:szCs w:val="20"/>
              </w:rPr>
            </w:pPr>
          </w:p>
        </w:tc>
      </w:tr>
      <w:tr w:rsidR="00600777" w:rsidRPr="00600777" w:rsidTr="007E7A41">
        <w:tc>
          <w:tcPr>
            <w:tcW w:w="636" w:type="dxa"/>
          </w:tcPr>
          <w:p w:rsidR="00600777" w:rsidRPr="00600777" w:rsidRDefault="00600777" w:rsidP="003075BC">
            <w:pPr>
              <w:jc w:val="center"/>
              <w:rPr>
                <w:rFonts w:ascii="Times New Roman" w:hAnsi="Times New Roman" w:cs="Times New Roman"/>
                <w:sz w:val="20"/>
                <w:szCs w:val="20"/>
              </w:rPr>
            </w:pPr>
            <w:r>
              <w:rPr>
                <w:rFonts w:ascii="Times New Roman" w:hAnsi="Times New Roman" w:cs="Times New Roman"/>
                <w:sz w:val="20"/>
                <w:szCs w:val="20"/>
              </w:rPr>
              <w:t>4</w:t>
            </w:r>
          </w:p>
        </w:tc>
        <w:tc>
          <w:tcPr>
            <w:tcW w:w="12117" w:type="dxa"/>
            <w:gridSpan w:val="2"/>
          </w:tcPr>
          <w:p w:rsidR="00600777" w:rsidRPr="00600777" w:rsidRDefault="00600777" w:rsidP="00600777">
            <w:pPr>
              <w:jc w:val="center"/>
              <w:rPr>
                <w:rFonts w:ascii="Times New Roman" w:hAnsi="Times New Roman" w:cs="Times New Roman"/>
                <w:sz w:val="20"/>
                <w:szCs w:val="20"/>
              </w:rPr>
            </w:pPr>
            <w:r>
              <w:rPr>
                <w:rFonts w:ascii="Times New Roman" w:hAnsi="Times New Roman" w:cs="Times New Roman"/>
                <w:sz w:val="20"/>
                <w:szCs w:val="20"/>
              </w:rPr>
              <w:t>Муниципальные образования</w:t>
            </w:r>
          </w:p>
        </w:tc>
        <w:tc>
          <w:tcPr>
            <w:tcW w:w="1134" w:type="dxa"/>
          </w:tcPr>
          <w:p w:rsidR="00600777" w:rsidRPr="00600777" w:rsidRDefault="00600777">
            <w:pPr>
              <w:rPr>
                <w:rFonts w:ascii="Times New Roman" w:hAnsi="Times New Roman" w:cs="Times New Roman"/>
                <w:sz w:val="20"/>
                <w:szCs w:val="20"/>
              </w:rPr>
            </w:pPr>
          </w:p>
        </w:tc>
        <w:tc>
          <w:tcPr>
            <w:tcW w:w="1843" w:type="dxa"/>
          </w:tcPr>
          <w:p w:rsidR="00600777" w:rsidRPr="00600777" w:rsidRDefault="00600777">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4.1</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Беловский городской округ</w:t>
            </w:r>
          </w:p>
        </w:tc>
        <w:tc>
          <w:tcPr>
            <w:tcW w:w="10064" w:type="dxa"/>
          </w:tcPr>
          <w:p w:rsidR="007B228E" w:rsidRPr="00600777" w:rsidRDefault="007B228E" w:rsidP="009A3BAF">
            <w:pPr>
              <w:rPr>
                <w:rFonts w:ascii="Times New Roman" w:hAnsi="Times New Roman" w:cs="Times New Roman"/>
                <w:sz w:val="20"/>
                <w:szCs w:val="20"/>
              </w:rPr>
            </w:pPr>
            <w:r w:rsidRPr="00600777">
              <w:rPr>
                <w:rFonts w:ascii="Times New Roman" w:hAnsi="Times New Roman" w:cs="Times New Roman"/>
                <w:sz w:val="20"/>
                <w:szCs w:val="20"/>
              </w:rPr>
              <w:t>Внести данные по городскому округу.</w:t>
            </w:r>
          </w:p>
          <w:p w:rsidR="007B228E" w:rsidRPr="00600777" w:rsidRDefault="007B228E" w:rsidP="009A3BAF">
            <w:pPr>
              <w:rPr>
                <w:rFonts w:ascii="Times New Roman" w:hAnsi="Times New Roman" w:cs="Times New Roman"/>
                <w:sz w:val="20"/>
                <w:szCs w:val="20"/>
              </w:rPr>
            </w:pPr>
            <w:r w:rsidRPr="00600777">
              <w:rPr>
                <w:rFonts w:ascii="Times New Roman" w:hAnsi="Times New Roman" w:cs="Times New Roman"/>
                <w:sz w:val="20"/>
                <w:szCs w:val="20"/>
              </w:rPr>
              <w:t>Таблица 22. «Охват населения централизованной системой сбора и вывоза ТКО»</w:t>
            </w:r>
          </w:p>
          <w:p w:rsidR="007B228E" w:rsidRPr="00600777" w:rsidRDefault="007B228E" w:rsidP="009A3BAF">
            <w:pPr>
              <w:rPr>
                <w:rFonts w:ascii="Times New Roman" w:hAnsi="Times New Roman" w:cs="Times New Roman"/>
                <w:sz w:val="20"/>
                <w:szCs w:val="20"/>
              </w:rPr>
            </w:pPr>
            <w:r w:rsidRPr="00600777">
              <w:rPr>
                <w:rFonts w:ascii="Times New Roman" w:hAnsi="Times New Roman" w:cs="Times New Roman"/>
                <w:sz w:val="20"/>
                <w:szCs w:val="20"/>
              </w:rPr>
              <w:t>Таблица 24. «Сводные данные по имеющемуся контейнерному парку»</w:t>
            </w:r>
          </w:p>
        </w:tc>
        <w:tc>
          <w:tcPr>
            <w:tcW w:w="1134" w:type="dxa"/>
          </w:tcPr>
          <w:p w:rsidR="007B228E" w:rsidRPr="00600777" w:rsidRDefault="007E7A41">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7B228E">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8E7445">
            <w:pPr>
              <w:jc w:val="center"/>
              <w:rPr>
                <w:rFonts w:ascii="Times New Roman" w:hAnsi="Times New Roman" w:cs="Times New Roman"/>
                <w:sz w:val="20"/>
                <w:szCs w:val="20"/>
              </w:rPr>
            </w:pPr>
            <w:r w:rsidRPr="00600777">
              <w:rPr>
                <w:rFonts w:ascii="Times New Roman" w:hAnsi="Times New Roman" w:cs="Times New Roman"/>
                <w:sz w:val="20"/>
                <w:szCs w:val="20"/>
              </w:rPr>
              <w:t>4.2</w:t>
            </w:r>
          </w:p>
        </w:tc>
        <w:tc>
          <w:tcPr>
            <w:tcW w:w="2053" w:type="dxa"/>
          </w:tcPr>
          <w:p w:rsidR="007B228E" w:rsidRPr="00600777" w:rsidRDefault="007B228E" w:rsidP="008E7445">
            <w:pPr>
              <w:rPr>
                <w:rFonts w:ascii="Times New Roman" w:hAnsi="Times New Roman" w:cs="Times New Roman"/>
                <w:sz w:val="20"/>
                <w:szCs w:val="20"/>
              </w:rPr>
            </w:pPr>
            <w:r w:rsidRPr="00600777">
              <w:rPr>
                <w:rFonts w:ascii="Times New Roman" w:hAnsi="Times New Roman" w:cs="Times New Roman"/>
                <w:sz w:val="20"/>
                <w:szCs w:val="20"/>
              </w:rPr>
              <w:t>Город Кемерово</w:t>
            </w:r>
          </w:p>
        </w:tc>
        <w:tc>
          <w:tcPr>
            <w:tcW w:w="10064" w:type="dxa"/>
          </w:tcPr>
          <w:p w:rsidR="007B228E" w:rsidRPr="00600777" w:rsidRDefault="007E7A41" w:rsidP="008E7445">
            <w:pPr>
              <w:jc w:val="both"/>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В таблице 24 и Приложение А6 по Кемеровскому городскому округу указаны 33 контейнерные площадки. Фактическое количество контейнерных площадок на территории города Кемерово по итогам проведенной инвентаризации на 01.08.2019 составляет 2675 шт. Подробная информация в виде электронных таблиц была представлена 29.07.2019.</w:t>
            </w:r>
          </w:p>
          <w:p w:rsidR="007B228E" w:rsidRPr="00600777" w:rsidRDefault="007E7A41" w:rsidP="008E7445">
            <w:pPr>
              <w:jc w:val="both"/>
              <w:rPr>
                <w:rFonts w:ascii="Times New Roman" w:hAnsi="Times New Roman" w:cs="Times New Roman"/>
                <w:sz w:val="20"/>
                <w:szCs w:val="20"/>
              </w:rPr>
            </w:pPr>
            <w:r>
              <w:rPr>
                <w:rFonts w:ascii="Times New Roman" w:hAnsi="Times New Roman" w:cs="Times New Roman"/>
                <w:sz w:val="20"/>
                <w:szCs w:val="20"/>
              </w:rPr>
              <w:t xml:space="preserve">2. </w:t>
            </w:r>
            <w:r w:rsidR="007B228E" w:rsidRPr="00600777">
              <w:rPr>
                <w:rFonts w:ascii="Times New Roman" w:hAnsi="Times New Roman" w:cs="Times New Roman"/>
                <w:sz w:val="20"/>
                <w:szCs w:val="20"/>
              </w:rPr>
              <w:t>В таблице 14 объем ТКО в городе Кемерово (74846 м</w:t>
            </w:r>
            <w:r w:rsidR="007B228E" w:rsidRPr="00600777">
              <w:rPr>
                <w:rFonts w:ascii="Times New Roman" w:hAnsi="Times New Roman" w:cs="Times New Roman"/>
                <w:sz w:val="20"/>
                <w:szCs w:val="20"/>
                <w:vertAlign w:val="superscript"/>
              </w:rPr>
              <w:t>3</w:t>
            </w:r>
            <w:r w:rsidR="007B228E" w:rsidRPr="00600777">
              <w:rPr>
                <w:rFonts w:ascii="Times New Roman" w:hAnsi="Times New Roman" w:cs="Times New Roman"/>
                <w:sz w:val="20"/>
                <w:szCs w:val="20"/>
              </w:rPr>
              <w:t>) не соответствует массе ТКО в таблице 13 (186276 тонн).</w:t>
            </w:r>
          </w:p>
          <w:p w:rsidR="007B228E" w:rsidRPr="00600777" w:rsidRDefault="007E7A41" w:rsidP="008E7445">
            <w:pPr>
              <w:jc w:val="both"/>
              <w:rPr>
                <w:rFonts w:ascii="Times New Roman" w:hAnsi="Times New Roman" w:cs="Times New Roman"/>
                <w:sz w:val="20"/>
                <w:szCs w:val="20"/>
              </w:rPr>
            </w:pPr>
            <w:r>
              <w:rPr>
                <w:rFonts w:ascii="Times New Roman" w:hAnsi="Times New Roman" w:cs="Times New Roman"/>
                <w:sz w:val="20"/>
                <w:szCs w:val="20"/>
              </w:rPr>
              <w:t xml:space="preserve">3. </w:t>
            </w:r>
            <w:r w:rsidR="007B228E" w:rsidRPr="00600777">
              <w:rPr>
                <w:rFonts w:ascii="Times New Roman" w:hAnsi="Times New Roman" w:cs="Times New Roman"/>
                <w:sz w:val="20"/>
                <w:szCs w:val="20"/>
              </w:rPr>
              <w:t>В таблице 4 не указаны в качестве источников образования ТКО мед</w:t>
            </w:r>
            <w:r>
              <w:rPr>
                <w:rFonts w:ascii="Times New Roman" w:hAnsi="Times New Roman" w:cs="Times New Roman"/>
                <w:sz w:val="20"/>
                <w:szCs w:val="20"/>
              </w:rPr>
              <w:t>и</w:t>
            </w:r>
            <w:r w:rsidR="007B228E" w:rsidRPr="00600777">
              <w:rPr>
                <w:rFonts w:ascii="Times New Roman" w:hAnsi="Times New Roman" w:cs="Times New Roman"/>
                <w:sz w:val="20"/>
                <w:szCs w:val="20"/>
              </w:rPr>
              <w:t xml:space="preserve">цинские учреждения. Соответственно в таблицах 13 и 14 </w:t>
            </w:r>
            <w:proofErr w:type="gramStart"/>
            <w:r w:rsidR="007B228E" w:rsidRPr="00600777">
              <w:rPr>
                <w:rFonts w:ascii="Times New Roman" w:hAnsi="Times New Roman" w:cs="Times New Roman"/>
                <w:sz w:val="20"/>
                <w:szCs w:val="20"/>
              </w:rPr>
              <w:t>отсутствует  масса</w:t>
            </w:r>
            <w:proofErr w:type="gramEnd"/>
            <w:r w:rsidR="007B228E" w:rsidRPr="00600777">
              <w:rPr>
                <w:rFonts w:ascii="Times New Roman" w:hAnsi="Times New Roman" w:cs="Times New Roman"/>
                <w:sz w:val="20"/>
                <w:szCs w:val="20"/>
              </w:rPr>
              <w:t xml:space="preserve"> ТКО, образующаяся в данных учреждениях.</w:t>
            </w:r>
          </w:p>
          <w:p w:rsidR="007B228E" w:rsidRPr="00600777" w:rsidRDefault="007E7A41" w:rsidP="008E7445">
            <w:pPr>
              <w:jc w:val="both"/>
              <w:rPr>
                <w:rFonts w:ascii="Times New Roman" w:hAnsi="Times New Roman" w:cs="Times New Roman"/>
                <w:sz w:val="20"/>
                <w:szCs w:val="20"/>
              </w:rPr>
            </w:pPr>
            <w:r>
              <w:rPr>
                <w:rFonts w:ascii="Times New Roman" w:hAnsi="Times New Roman" w:cs="Times New Roman"/>
                <w:sz w:val="20"/>
                <w:szCs w:val="20"/>
              </w:rPr>
              <w:t xml:space="preserve">4. </w:t>
            </w:r>
            <w:r w:rsidR="007B228E" w:rsidRPr="00600777">
              <w:rPr>
                <w:rFonts w:ascii="Times New Roman" w:hAnsi="Times New Roman" w:cs="Times New Roman"/>
                <w:sz w:val="20"/>
                <w:szCs w:val="20"/>
              </w:rPr>
              <w:t>В приложении А 7 (строка 6) указаны неверные географические координаты объекта размещения ТКО МП г. Кемерово «Спецавтохозяйство» (55.350513, 86.018825). Верные географические координаты – 55.329926, 86.011181.</w:t>
            </w:r>
          </w:p>
          <w:p w:rsidR="007B228E" w:rsidRPr="00600777" w:rsidRDefault="00F91641" w:rsidP="008E7445">
            <w:pPr>
              <w:jc w:val="both"/>
              <w:rPr>
                <w:rFonts w:ascii="Times New Roman" w:hAnsi="Times New Roman" w:cs="Times New Roman"/>
                <w:sz w:val="20"/>
                <w:szCs w:val="20"/>
              </w:rPr>
            </w:pPr>
            <w:r>
              <w:rPr>
                <w:rFonts w:ascii="Times New Roman" w:hAnsi="Times New Roman" w:cs="Times New Roman"/>
                <w:sz w:val="20"/>
                <w:szCs w:val="20"/>
              </w:rPr>
              <w:t xml:space="preserve">5. </w:t>
            </w:r>
            <w:r w:rsidR="007B228E" w:rsidRPr="00600777">
              <w:rPr>
                <w:rFonts w:ascii="Times New Roman" w:hAnsi="Times New Roman" w:cs="Times New Roman"/>
                <w:sz w:val="20"/>
                <w:szCs w:val="20"/>
              </w:rPr>
              <w:t xml:space="preserve">Внести места (площадки) накопления ТКО в жилых районах </w:t>
            </w:r>
            <w:proofErr w:type="spellStart"/>
            <w:r w:rsidR="007B228E" w:rsidRPr="00600777">
              <w:rPr>
                <w:rFonts w:ascii="Times New Roman" w:hAnsi="Times New Roman" w:cs="Times New Roman"/>
                <w:sz w:val="20"/>
                <w:szCs w:val="20"/>
              </w:rPr>
              <w:t>Ягуновский</w:t>
            </w:r>
            <w:proofErr w:type="spellEnd"/>
            <w:r w:rsidR="007B228E" w:rsidRPr="00600777">
              <w:rPr>
                <w:rFonts w:ascii="Times New Roman" w:hAnsi="Times New Roman" w:cs="Times New Roman"/>
                <w:sz w:val="20"/>
                <w:szCs w:val="20"/>
              </w:rPr>
              <w:t xml:space="preserve"> </w:t>
            </w:r>
            <w:proofErr w:type="gramStart"/>
            <w:r w:rsidR="007B228E" w:rsidRPr="00600777">
              <w:rPr>
                <w:rFonts w:ascii="Times New Roman" w:hAnsi="Times New Roman" w:cs="Times New Roman"/>
                <w:sz w:val="20"/>
                <w:szCs w:val="20"/>
              </w:rPr>
              <w:t>и  Пионер</w:t>
            </w:r>
            <w:proofErr w:type="gramEnd"/>
            <w:r w:rsidR="007B228E" w:rsidRPr="00600777">
              <w:rPr>
                <w:rFonts w:ascii="Times New Roman" w:hAnsi="Times New Roman" w:cs="Times New Roman"/>
                <w:sz w:val="20"/>
                <w:szCs w:val="20"/>
              </w:rPr>
              <w:t>,  в Заводском, Кировском, Рудничном и Центральном районах.</w:t>
            </w:r>
          </w:p>
        </w:tc>
        <w:tc>
          <w:tcPr>
            <w:tcW w:w="1134" w:type="dxa"/>
          </w:tcPr>
          <w:p w:rsidR="007B228E" w:rsidRDefault="007E7A41" w:rsidP="008E7445">
            <w:pPr>
              <w:rPr>
                <w:rFonts w:ascii="Times New Roman" w:hAnsi="Times New Roman" w:cs="Times New Roman"/>
                <w:sz w:val="20"/>
                <w:szCs w:val="20"/>
              </w:rPr>
            </w:pPr>
            <w:r>
              <w:rPr>
                <w:rFonts w:ascii="Times New Roman" w:hAnsi="Times New Roman" w:cs="Times New Roman"/>
                <w:sz w:val="20"/>
                <w:szCs w:val="20"/>
              </w:rPr>
              <w:t>Учтено</w:t>
            </w:r>
          </w:p>
          <w:p w:rsidR="007E7A41" w:rsidRDefault="007E7A41" w:rsidP="008E7445">
            <w:pPr>
              <w:rPr>
                <w:rFonts w:ascii="Times New Roman" w:hAnsi="Times New Roman" w:cs="Times New Roman"/>
                <w:sz w:val="20"/>
                <w:szCs w:val="20"/>
              </w:rPr>
            </w:pPr>
          </w:p>
          <w:p w:rsidR="007E7A41" w:rsidRDefault="007E7A41" w:rsidP="008E7445">
            <w:pPr>
              <w:rPr>
                <w:rFonts w:ascii="Times New Roman" w:hAnsi="Times New Roman" w:cs="Times New Roman"/>
                <w:sz w:val="20"/>
                <w:szCs w:val="20"/>
              </w:rPr>
            </w:pPr>
          </w:p>
          <w:p w:rsidR="007E7A41" w:rsidRDefault="007E7A41" w:rsidP="008E7445">
            <w:pPr>
              <w:rPr>
                <w:rFonts w:ascii="Times New Roman" w:hAnsi="Times New Roman" w:cs="Times New Roman"/>
                <w:sz w:val="20"/>
                <w:szCs w:val="20"/>
              </w:rPr>
            </w:pPr>
          </w:p>
          <w:p w:rsidR="007E7A41" w:rsidRDefault="007E7A41" w:rsidP="008E7445">
            <w:pPr>
              <w:rPr>
                <w:rFonts w:ascii="Times New Roman" w:hAnsi="Times New Roman" w:cs="Times New Roman"/>
                <w:sz w:val="20"/>
                <w:szCs w:val="20"/>
              </w:rPr>
            </w:pPr>
            <w:r>
              <w:rPr>
                <w:rFonts w:ascii="Times New Roman" w:hAnsi="Times New Roman" w:cs="Times New Roman"/>
                <w:sz w:val="20"/>
                <w:szCs w:val="20"/>
              </w:rPr>
              <w:t>Учтено</w:t>
            </w:r>
          </w:p>
          <w:p w:rsidR="00F91641" w:rsidRDefault="00F91641" w:rsidP="008E7445">
            <w:pPr>
              <w:rPr>
                <w:rFonts w:ascii="Times New Roman" w:hAnsi="Times New Roman" w:cs="Times New Roman"/>
                <w:sz w:val="20"/>
                <w:szCs w:val="20"/>
              </w:rPr>
            </w:pPr>
            <w:r>
              <w:rPr>
                <w:rFonts w:ascii="Times New Roman" w:hAnsi="Times New Roman" w:cs="Times New Roman"/>
                <w:sz w:val="20"/>
                <w:szCs w:val="20"/>
              </w:rPr>
              <w:t>Учтено</w:t>
            </w:r>
          </w:p>
          <w:p w:rsidR="00F91641" w:rsidRDefault="00F91641" w:rsidP="008E7445">
            <w:pPr>
              <w:rPr>
                <w:rFonts w:ascii="Times New Roman" w:hAnsi="Times New Roman" w:cs="Times New Roman"/>
                <w:sz w:val="20"/>
                <w:szCs w:val="20"/>
              </w:rPr>
            </w:pPr>
          </w:p>
          <w:p w:rsidR="00F91641" w:rsidRDefault="00F91641" w:rsidP="008E7445">
            <w:pPr>
              <w:rPr>
                <w:rFonts w:ascii="Times New Roman" w:hAnsi="Times New Roman" w:cs="Times New Roman"/>
                <w:sz w:val="20"/>
                <w:szCs w:val="20"/>
              </w:rPr>
            </w:pPr>
            <w:r>
              <w:rPr>
                <w:rFonts w:ascii="Times New Roman" w:hAnsi="Times New Roman" w:cs="Times New Roman"/>
                <w:sz w:val="20"/>
                <w:szCs w:val="20"/>
              </w:rPr>
              <w:t>Учтено</w:t>
            </w:r>
          </w:p>
          <w:p w:rsidR="00F91641" w:rsidRDefault="00F91641" w:rsidP="008E7445">
            <w:pPr>
              <w:rPr>
                <w:rFonts w:ascii="Times New Roman" w:hAnsi="Times New Roman" w:cs="Times New Roman"/>
                <w:sz w:val="20"/>
                <w:szCs w:val="20"/>
              </w:rPr>
            </w:pPr>
          </w:p>
          <w:p w:rsidR="00F91641" w:rsidRDefault="00F91641" w:rsidP="008E7445">
            <w:pPr>
              <w:rPr>
                <w:rFonts w:ascii="Times New Roman" w:hAnsi="Times New Roman" w:cs="Times New Roman"/>
                <w:sz w:val="20"/>
                <w:szCs w:val="20"/>
              </w:rPr>
            </w:pPr>
          </w:p>
          <w:p w:rsidR="00F91641" w:rsidRPr="00600777" w:rsidRDefault="00F91641" w:rsidP="008E7445">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7B228E" w:rsidP="008E7445">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9A3BAF">
            <w:pPr>
              <w:jc w:val="center"/>
              <w:rPr>
                <w:rFonts w:ascii="Times New Roman" w:hAnsi="Times New Roman" w:cs="Times New Roman"/>
                <w:sz w:val="20"/>
                <w:szCs w:val="20"/>
              </w:rPr>
            </w:pPr>
            <w:r w:rsidRPr="00600777">
              <w:rPr>
                <w:rFonts w:ascii="Times New Roman" w:hAnsi="Times New Roman" w:cs="Times New Roman"/>
                <w:sz w:val="20"/>
                <w:szCs w:val="20"/>
              </w:rPr>
              <w:t>4.3</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Ленинск-Кузнецкий городской округ</w:t>
            </w:r>
          </w:p>
        </w:tc>
        <w:tc>
          <w:tcPr>
            <w:tcW w:w="10064" w:type="dxa"/>
          </w:tcPr>
          <w:p w:rsidR="007B228E" w:rsidRPr="00600777" w:rsidRDefault="007B228E" w:rsidP="00DF5465">
            <w:pPr>
              <w:rPr>
                <w:rFonts w:ascii="Times New Roman" w:hAnsi="Times New Roman" w:cs="Times New Roman"/>
                <w:sz w:val="20"/>
                <w:szCs w:val="20"/>
              </w:rPr>
            </w:pPr>
            <w:r w:rsidRPr="00600777">
              <w:rPr>
                <w:rFonts w:ascii="Times New Roman" w:hAnsi="Times New Roman" w:cs="Times New Roman"/>
                <w:sz w:val="20"/>
                <w:szCs w:val="20"/>
              </w:rPr>
              <w:t>Полигон, действующий на территории Ленинск-Кузнецкого городского округа, планируемый для закрытия в 2021 году, по состоянию на сегодняшний день поступило 766 тыс.</w:t>
            </w:r>
            <w:r w:rsidR="00F91641">
              <w:rPr>
                <w:rFonts w:ascii="Times New Roman" w:hAnsi="Times New Roman" w:cs="Times New Roman"/>
                <w:sz w:val="20"/>
                <w:szCs w:val="20"/>
              </w:rPr>
              <w:t xml:space="preserve"> </w:t>
            </w:r>
            <w:r w:rsidRPr="00600777">
              <w:rPr>
                <w:rFonts w:ascii="Times New Roman" w:hAnsi="Times New Roman" w:cs="Times New Roman"/>
                <w:sz w:val="20"/>
                <w:szCs w:val="20"/>
              </w:rPr>
              <w:t xml:space="preserve">т отходов. Согласно приложению В1 откорректированной территориальной схемы «Перспективная логистика» </w:t>
            </w:r>
            <w:proofErr w:type="gramStart"/>
            <w:r w:rsidRPr="00600777">
              <w:rPr>
                <w:rFonts w:ascii="Times New Roman" w:hAnsi="Times New Roman" w:cs="Times New Roman"/>
                <w:sz w:val="20"/>
                <w:szCs w:val="20"/>
              </w:rPr>
              <w:t>количество отходов</w:t>
            </w:r>
            <w:proofErr w:type="gramEnd"/>
            <w:r w:rsidRPr="00600777">
              <w:rPr>
                <w:rFonts w:ascii="Times New Roman" w:hAnsi="Times New Roman" w:cs="Times New Roman"/>
                <w:sz w:val="20"/>
                <w:szCs w:val="20"/>
              </w:rPr>
              <w:t xml:space="preserve"> ежегодно </w:t>
            </w:r>
            <w:r w:rsidRPr="00600777">
              <w:rPr>
                <w:rFonts w:ascii="Times New Roman" w:hAnsi="Times New Roman" w:cs="Times New Roman"/>
                <w:sz w:val="20"/>
                <w:szCs w:val="20"/>
              </w:rPr>
              <w:lastRenderedPageBreak/>
              <w:t>поступающих на полигон с 2020 года составит 64,87 тыс.</w:t>
            </w:r>
            <w:r w:rsidR="00F91641">
              <w:rPr>
                <w:rFonts w:ascii="Times New Roman" w:hAnsi="Times New Roman" w:cs="Times New Roman"/>
                <w:sz w:val="20"/>
                <w:szCs w:val="20"/>
              </w:rPr>
              <w:t xml:space="preserve"> </w:t>
            </w:r>
            <w:r w:rsidRPr="00600777">
              <w:rPr>
                <w:rFonts w:ascii="Times New Roman" w:hAnsi="Times New Roman" w:cs="Times New Roman"/>
                <w:sz w:val="20"/>
                <w:szCs w:val="20"/>
              </w:rPr>
              <w:t>т</w:t>
            </w:r>
            <w:r w:rsidR="00F91641">
              <w:rPr>
                <w:rFonts w:ascii="Times New Roman" w:hAnsi="Times New Roman" w:cs="Times New Roman"/>
                <w:sz w:val="20"/>
                <w:szCs w:val="20"/>
              </w:rPr>
              <w:t>.</w:t>
            </w:r>
            <w:r w:rsidRPr="00600777">
              <w:rPr>
                <w:rFonts w:ascii="Times New Roman" w:hAnsi="Times New Roman" w:cs="Times New Roman"/>
                <w:sz w:val="20"/>
                <w:szCs w:val="20"/>
              </w:rPr>
              <w:t xml:space="preserve">  Остаточная вместимость полигона на 01.08.2019 по информации эксплуатирующей организации составляет 34 тыс.</w:t>
            </w:r>
            <w:r w:rsidR="00F91641">
              <w:rPr>
                <w:rFonts w:ascii="Times New Roman" w:hAnsi="Times New Roman" w:cs="Times New Roman"/>
                <w:sz w:val="20"/>
                <w:szCs w:val="20"/>
              </w:rPr>
              <w:t xml:space="preserve"> </w:t>
            </w:r>
            <w:r w:rsidRPr="00600777">
              <w:rPr>
                <w:rFonts w:ascii="Times New Roman" w:hAnsi="Times New Roman" w:cs="Times New Roman"/>
                <w:sz w:val="20"/>
                <w:szCs w:val="20"/>
              </w:rPr>
              <w:t>т.</w:t>
            </w:r>
          </w:p>
        </w:tc>
        <w:tc>
          <w:tcPr>
            <w:tcW w:w="1134" w:type="dxa"/>
          </w:tcPr>
          <w:p w:rsidR="007B228E" w:rsidRPr="00600777" w:rsidRDefault="00F91641">
            <w:pPr>
              <w:rPr>
                <w:rFonts w:ascii="Times New Roman" w:hAnsi="Times New Roman" w:cs="Times New Roman"/>
                <w:sz w:val="20"/>
                <w:szCs w:val="20"/>
              </w:rPr>
            </w:pPr>
            <w:r>
              <w:rPr>
                <w:rFonts w:ascii="Times New Roman" w:hAnsi="Times New Roman" w:cs="Times New Roman"/>
                <w:sz w:val="20"/>
                <w:szCs w:val="20"/>
              </w:rPr>
              <w:lastRenderedPageBreak/>
              <w:t>Учтено</w:t>
            </w:r>
          </w:p>
        </w:tc>
        <w:tc>
          <w:tcPr>
            <w:tcW w:w="1843" w:type="dxa"/>
          </w:tcPr>
          <w:p w:rsidR="007B228E" w:rsidRPr="00600777" w:rsidRDefault="00F91641">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4.4</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Междуреченский городской округ</w:t>
            </w:r>
          </w:p>
        </w:tc>
        <w:tc>
          <w:tcPr>
            <w:tcW w:w="10064" w:type="dxa"/>
          </w:tcPr>
          <w:p w:rsidR="007B228E" w:rsidRPr="00600777" w:rsidRDefault="007B228E" w:rsidP="00D64EE1">
            <w:pPr>
              <w:rPr>
                <w:rFonts w:ascii="Times New Roman" w:hAnsi="Times New Roman" w:cs="Times New Roman"/>
                <w:sz w:val="20"/>
                <w:szCs w:val="20"/>
              </w:rPr>
            </w:pPr>
            <w:r w:rsidRPr="00600777">
              <w:rPr>
                <w:rFonts w:ascii="Times New Roman" w:hAnsi="Times New Roman" w:cs="Times New Roman"/>
                <w:sz w:val="20"/>
                <w:szCs w:val="20"/>
              </w:rPr>
              <w:t>Внести изменения в таблице 24. «Сводные данные по имеющемуся контейнерному парку»</w:t>
            </w:r>
          </w:p>
          <w:p w:rsidR="007B228E" w:rsidRPr="00600777" w:rsidRDefault="007B228E" w:rsidP="00D64EE1">
            <w:pPr>
              <w:rPr>
                <w:rFonts w:ascii="Times New Roman" w:hAnsi="Times New Roman" w:cs="Times New Roman"/>
                <w:sz w:val="20"/>
                <w:szCs w:val="20"/>
              </w:rPr>
            </w:pPr>
            <w:r w:rsidRPr="00600777">
              <w:rPr>
                <w:rFonts w:ascii="Times New Roman" w:hAnsi="Times New Roman" w:cs="Times New Roman"/>
                <w:sz w:val="20"/>
                <w:szCs w:val="20"/>
              </w:rPr>
              <w:t xml:space="preserve">Количеств контейнерных площадок-813, количество установленных контейнеров – 1538 </w:t>
            </w:r>
            <w:proofErr w:type="spellStart"/>
            <w:r w:rsidRPr="00600777">
              <w:rPr>
                <w:rFonts w:ascii="Times New Roman" w:hAnsi="Times New Roman" w:cs="Times New Roman"/>
                <w:sz w:val="20"/>
                <w:szCs w:val="20"/>
              </w:rPr>
              <w:t>шт</w:t>
            </w:r>
            <w:proofErr w:type="spellEnd"/>
          </w:p>
        </w:tc>
        <w:tc>
          <w:tcPr>
            <w:tcW w:w="1134" w:type="dxa"/>
          </w:tcPr>
          <w:p w:rsidR="007B228E" w:rsidRPr="00600777" w:rsidRDefault="00F91641">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7B228E">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4.5</w:t>
            </w:r>
          </w:p>
        </w:tc>
        <w:tc>
          <w:tcPr>
            <w:tcW w:w="2053" w:type="dxa"/>
          </w:tcPr>
          <w:p w:rsidR="007B228E" w:rsidRPr="00600777" w:rsidRDefault="007B228E" w:rsidP="00E40A93">
            <w:pPr>
              <w:rPr>
                <w:rFonts w:ascii="Times New Roman" w:hAnsi="Times New Roman" w:cs="Times New Roman"/>
                <w:sz w:val="20"/>
                <w:szCs w:val="20"/>
              </w:rPr>
            </w:pPr>
            <w:proofErr w:type="spellStart"/>
            <w:r w:rsidRPr="00600777">
              <w:rPr>
                <w:rFonts w:ascii="Times New Roman" w:hAnsi="Times New Roman" w:cs="Times New Roman"/>
                <w:sz w:val="20"/>
                <w:szCs w:val="20"/>
              </w:rPr>
              <w:t>Мысковский</w:t>
            </w:r>
            <w:proofErr w:type="spellEnd"/>
            <w:r w:rsidRPr="00600777">
              <w:rPr>
                <w:rFonts w:ascii="Times New Roman" w:hAnsi="Times New Roman" w:cs="Times New Roman"/>
                <w:sz w:val="20"/>
                <w:szCs w:val="20"/>
              </w:rPr>
              <w:t xml:space="preserve"> городской округ</w:t>
            </w:r>
          </w:p>
        </w:tc>
        <w:tc>
          <w:tcPr>
            <w:tcW w:w="10064" w:type="dxa"/>
          </w:tcPr>
          <w:p w:rsidR="007B228E" w:rsidRPr="00600777" w:rsidRDefault="00F91641" w:rsidP="00C55F5A">
            <w:pPr>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Таблица 24. «Сводные данные по имеющемуся контейнерному парку»</w:t>
            </w:r>
          </w:p>
          <w:p w:rsidR="007B228E" w:rsidRPr="00600777" w:rsidRDefault="007B228E" w:rsidP="00C55F5A">
            <w:pPr>
              <w:rPr>
                <w:rFonts w:ascii="Times New Roman" w:hAnsi="Times New Roman" w:cs="Times New Roman"/>
                <w:sz w:val="20"/>
                <w:szCs w:val="20"/>
              </w:rPr>
            </w:pPr>
            <w:r w:rsidRPr="00600777">
              <w:rPr>
                <w:rFonts w:ascii="Times New Roman" w:hAnsi="Times New Roman" w:cs="Times New Roman"/>
                <w:sz w:val="20"/>
                <w:szCs w:val="20"/>
              </w:rPr>
              <w:t xml:space="preserve">Количеств контейнерных площадок-583, количество установленных контейнеров – 938 </w:t>
            </w:r>
            <w:proofErr w:type="spellStart"/>
            <w:r w:rsidRPr="00600777">
              <w:rPr>
                <w:rFonts w:ascii="Times New Roman" w:hAnsi="Times New Roman" w:cs="Times New Roman"/>
                <w:sz w:val="20"/>
                <w:szCs w:val="20"/>
              </w:rPr>
              <w:t>шт</w:t>
            </w:r>
            <w:proofErr w:type="spellEnd"/>
            <w:r w:rsidRPr="00600777">
              <w:rPr>
                <w:rFonts w:ascii="Times New Roman" w:hAnsi="Times New Roman" w:cs="Times New Roman"/>
                <w:sz w:val="20"/>
                <w:szCs w:val="20"/>
              </w:rPr>
              <w:t>, суммарная емкость контейнеров – 1351,65 м</w:t>
            </w:r>
            <w:r w:rsidRPr="00600777">
              <w:rPr>
                <w:rFonts w:ascii="Times New Roman" w:hAnsi="Times New Roman" w:cs="Times New Roman"/>
                <w:sz w:val="20"/>
                <w:szCs w:val="20"/>
                <w:vertAlign w:val="superscript"/>
              </w:rPr>
              <w:t>3</w:t>
            </w:r>
            <w:r w:rsidRPr="00600777">
              <w:rPr>
                <w:rFonts w:ascii="Times New Roman" w:hAnsi="Times New Roman" w:cs="Times New Roman"/>
                <w:sz w:val="20"/>
                <w:szCs w:val="20"/>
              </w:rPr>
              <w:t>.</w:t>
            </w:r>
          </w:p>
          <w:p w:rsidR="007B228E" w:rsidRDefault="00F91641" w:rsidP="00220731">
            <w:pPr>
              <w:pStyle w:val="a6"/>
              <w:ind w:firstLine="0"/>
              <w:jc w:val="left"/>
              <w:rPr>
                <w:i w:val="0"/>
                <w:sz w:val="20"/>
              </w:rPr>
            </w:pPr>
            <w:r>
              <w:rPr>
                <w:i w:val="0"/>
                <w:sz w:val="20"/>
              </w:rPr>
              <w:t xml:space="preserve">2. </w:t>
            </w:r>
            <w:r w:rsidR="007B228E" w:rsidRPr="00600777">
              <w:rPr>
                <w:i w:val="0"/>
                <w:sz w:val="20"/>
              </w:rPr>
              <w:t xml:space="preserve">Дополнить </w:t>
            </w:r>
            <w:proofErr w:type="gramStart"/>
            <w:r w:rsidR="007B228E" w:rsidRPr="00600777">
              <w:rPr>
                <w:i w:val="0"/>
                <w:sz w:val="20"/>
              </w:rPr>
              <w:t>таблицу</w:t>
            </w:r>
            <w:r w:rsidR="007B228E" w:rsidRPr="00600777">
              <w:rPr>
                <w:sz w:val="20"/>
              </w:rPr>
              <w:t xml:space="preserve"> </w:t>
            </w:r>
            <w:r w:rsidR="007B228E" w:rsidRPr="00600777">
              <w:rPr>
                <w:i w:val="0"/>
                <w:sz w:val="20"/>
              </w:rPr>
              <w:t xml:space="preserve"> 28</w:t>
            </w:r>
            <w:proofErr w:type="gramEnd"/>
            <w:r w:rsidR="007B228E" w:rsidRPr="00600777">
              <w:rPr>
                <w:i w:val="0"/>
                <w:sz w:val="20"/>
              </w:rPr>
              <w:t xml:space="preserve"> «Перечень объектов несанкционированного размещения ТКО по данным органов местного самоуправления». </w:t>
            </w:r>
          </w:p>
          <w:p w:rsidR="00F91641" w:rsidRPr="00F91641" w:rsidRDefault="00F91641" w:rsidP="00F91641"/>
          <w:p w:rsidR="007B228E" w:rsidRPr="00600777" w:rsidRDefault="00F91641" w:rsidP="00220731">
            <w:pPr>
              <w:rPr>
                <w:sz w:val="20"/>
                <w:szCs w:val="20"/>
              </w:rPr>
            </w:pPr>
            <w:r>
              <w:rPr>
                <w:rFonts w:ascii="Times New Roman" w:eastAsia="Times New Roman" w:hAnsi="Times New Roman" w:cs="Times New Roman"/>
                <w:iCs/>
                <w:sz w:val="20"/>
                <w:szCs w:val="20"/>
              </w:rPr>
              <w:t xml:space="preserve">3. </w:t>
            </w:r>
            <w:r w:rsidR="007B228E" w:rsidRPr="00600777">
              <w:rPr>
                <w:rFonts w:ascii="Times New Roman" w:eastAsia="Times New Roman" w:hAnsi="Times New Roman" w:cs="Times New Roman"/>
                <w:iCs/>
                <w:sz w:val="20"/>
                <w:szCs w:val="20"/>
              </w:rPr>
              <w:t>Внести изменения в таблицу 38 «Текущая схема транспортирования отходов».  Организация, осуществляющая вывоз ТКО – ООО «</w:t>
            </w:r>
            <w:proofErr w:type="spellStart"/>
            <w:r w:rsidR="007B228E" w:rsidRPr="00600777">
              <w:rPr>
                <w:rFonts w:ascii="Times New Roman" w:eastAsia="Times New Roman" w:hAnsi="Times New Roman" w:cs="Times New Roman"/>
                <w:iCs/>
                <w:sz w:val="20"/>
                <w:szCs w:val="20"/>
              </w:rPr>
              <w:t>ЭкоТек</w:t>
            </w:r>
            <w:proofErr w:type="spellEnd"/>
            <w:r w:rsidR="007B228E" w:rsidRPr="00600777">
              <w:rPr>
                <w:rFonts w:ascii="Times New Roman" w:eastAsia="Times New Roman" w:hAnsi="Times New Roman" w:cs="Times New Roman"/>
                <w:iCs/>
                <w:sz w:val="20"/>
                <w:szCs w:val="20"/>
              </w:rPr>
              <w:t>»</w:t>
            </w:r>
          </w:p>
        </w:tc>
        <w:tc>
          <w:tcPr>
            <w:tcW w:w="1134" w:type="dxa"/>
          </w:tcPr>
          <w:p w:rsidR="007B228E" w:rsidRDefault="00F91641">
            <w:pPr>
              <w:rPr>
                <w:rFonts w:ascii="Times New Roman" w:hAnsi="Times New Roman" w:cs="Times New Roman"/>
                <w:sz w:val="20"/>
                <w:szCs w:val="20"/>
              </w:rPr>
            </w:pPr>
            <w:r>
              <w:rPr>
                <w:rFonts w:ascii="Times New Roman" w:hAnsi="Times New Roman" w:cs="Times New Roman"/>
                <w:sz w:val="20"/>
                <w:szCs w:val="20"/>
              </w:rPr>
              <w:t>Учтено</w:t>
            </w: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rsidP="00F91641">
            <w:pPr>
              <w:rPr>
                <w:rFonts w:ascii="Times New Roman" w:hAnsi="Times New Roman" w:cs="Times New Roman"/>
                <w:sz w:val="20"/>
                <w:szCs w:val="20"/>
              </w:rPr>
            </w:pPr>
            <w:r>
              <w:rPr>
                <w:rFonts w:ascii="Times New Roman" w:hAnsi="Times New Roman" w:cs="Times New Roman"/>
                <w:sz w:val="20"/>
                <w:szCs w:val="20"/>
              </w:rPr>
              <w:t>Не учтено</w:t>
            </w: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Pr="00600777" w:rsidRDefault="00F91641">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Default="007B228E">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r>
              <w:rPr>
                <w:rFonts w:ascii="Times New Roman" w:hAnsi="Times New Roman" w:cs="Times New Roman"/>
                <w:sz w:val="20"/>
                <w:szCs w:val="20"/>
              </w:rPr>
              <w:t>Отсутствует необходимая информация для учета предложения</w:t>
            </w:r>
          </w:p>
          <w:p w:rsidR="00F91641" w:rsidRPr="00600777" w:rsidRDefault="00F91641">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4.6</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Новокузнецкий городской округ</w:t>
            </w:r>
          </w:p>
        </w:tc>
        <w:tc>
          <w:tcPr>
            <w:tcW w:w="10064" w:type="dxa"/>
          </w:tcPr>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1. В приложение А6 Реестр контейнерных площадок необходимо внести дополнительную информацию по точкам накопления, а именно:</w:t>
            </w:r>
          </w:p>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 xml:space="preserve">Ул. </w:t>
            </w:r>
            <w:proofErr w:type="spellStart"/>
            <w:r w:rsidRPr="00600777">
              <w:rPr>
                <w:rFonts w:ascii="Times New Roman" w:hAnsi="Times New Roman"/>
                <w:sz w:val="20"/>
                <w:szCs w:val="20"/>
              </w:rPr>
              <w:t>Садопарковая</w:t>
            </w:r>
            <w:proofErr w:type="spellEnd"/>
            <w:r w:rsidRPr="00600777">
              <w:rPr>
                <w:rFonts w:ascii="Times New Roman" w:hAnsi="Times New Roman"/>
                <w:sz w:val="20"/>
                <w:szCs w:val="20"/>
              </w:rPr>
              <w:t>, д. 14, 2 шт., объем 7,8 м</w:t>
            </w:r>
            <w:r w:rsidRPr="00600777">
              <w:rPr>
                <w:rFonts w:ascii="Times New Roman" w:hAnsi="Times New Roman"/>
                <w:sz w:val="20"/>
                <w:szCs w:val="20"/>
                <w:vertAlign w:val="superscript"/>
              </w:rPr>
              <w:t>3</w:t>
            </w:r>
            <w:r w:rsidRPr="00600777">
              <w:rPr>
                <w:rFonts w:ascii="Times New Roman" w:hAnsi="Times New Roman"/>
                <w:sz w:val="20"/>
                <w:szCs w:val="20"/>
              </w:rPr>
              <w:t>;</w:t>
            </w:r>
          </w:p>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 xml:space="preserve">Ул. </w:t>
            </w:r>
            <w:proofErr w:type="spellStart"/>
            <w:r w:rsidRPr="00600777">
              <w:rPr>
                <w:rFonts w:ascii="Times New Roman" w:hAnsi="Times New Roman"/>
                <w:sz w:val="20"/>
                <w:szCs w:val="20"/>
              </w:rPr>
              <w:t>Редаковский</w:t>
            </w:r>
            <w:proofErr w:type="spellEnd"/>
            <w:r w:rsidRPr="00600777">
              <w:rPr>
                <w:rFonts w:ascii="Times New Roman" w:hAnsi="Times New Roman"/>
                <w:sz w:val="20"/>
                <w:szCs w:val="20"/>
              </w:rPr>
              <w:t xml:space="preserve"> подъем, д. 10, 6 шт., объем 7,8 м</w:t>
            </w:r>
            <w:r w:rsidRPr="00600777">
              <w:rPr>
                <w:rFonts w:ascii="Times New Roman" w:hAnsi="Times New Roman"/>
                <w:sz w:val="20"/>
                <w:szCs w:val="20"/>
                <w:vertAlign w:val="superscript"/>
              </w:rPr>
              <w:t>3</w:t>
            </w:r>
            <w:r w:rsidRPr="00600777">
              <w:rPr>
                <w:rFonts w:ascii="Times New Roman" w:hAnsi="Times New Roman"/>
                <w:sz w:val="20"/>
                <w:szCs w:val="20"/>
              </w:rPr>
              <w:t xml:space="preserve"> (</w:t>
            </w:r>
            <w:proofErr w:type="spellStart"/>
            <w:r w:rsidRPr="00600777">
              <w:rPr>
                <w:rFonts w:ascii="Times New Roman" w:hAnsi="Times New Roman"/>
                <w:sz w:val="20"/>
                <w:szCs w:val="20"/>
              </w:rPr>
              <w:t>Редаковское</w:t>
            </w:r>
            <w:proofErr w:type="spellEnd"/>
            <w:r w:rsidRPr="00600777">
              <w:rPr>
                <w:rFonts w:ascii="Times New Roman" w:hAnsi="Times New Roman"/>
                <w:sz w:val="20"/>
                <w:szCs w:val="20"/>
              </w:rPr>
              <w:t xml:space="preserve"> кладбище);</w:t>
            </w:r>
          </w:p>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 xml:space="preserve"> </w:t>
            </w:r>
            <w:proofErr w:type="spellStart"/>
            <w:r w:rsidRPr="00600777">
              <w:rPr>
                <w:rFonts w:ascii="Times New Roman" w:hAnsi="Times New Roman"/>
                <w:sz w:val="20"/>
                <w:szCs w:val="20"/>
              </w:rPr>
              <w:t>Старокузнецкое</w:t>
            </w:r>
            <w:proofErr w:type="spellEnd"/>
            <w:r w:rsidRPr="00600777">
              <w:rPr>
                <w:rFonts w:ascii="Times New Roman" w:hAnsi="Times New Roman"/>
                <w:sz w:val="20"/>
                <w:szCs w:val="20"/>
              </w:rPr>
              <w:t xml:space="preserve"> шоссе, д. 23, 6 шт.</w:t>
            </w:r>
            <w:proofErr w:type="gramStart"/>
            <w:r w:rsidRPr="00600777">
              <w:rPr>
                <w:rFonts w:ascii="Times New Roman" w:hAnsi="Times New Roman"/>
                <w:sz w:val="20"/>
                <w:szCs w:val="20"/>
              </w:rPr>
              <w:t xml:space="preserve">, </w:t>
            </w:r>
            <w:r w:rsidRPr="00600777">
              <w:rPr>
                <w:rFonts w:ascii="Times New Roman" w:hAnsi="Times New Roman"/>
                <w:sz w:val="20"/>
                <w:szCs w:val="20"/>
                <w:vertAlign w:val="superscript"/>
              </w:rPr>
              <w:t xml:space="preserve"> </w:t>
            </w:r>
            <w:r w:rsidRPr="00600777">
              <w:rPr>
                <w:rFonts w:ascii="Times New Roman" w:hAnsi="Times New Roman"/>
                <w:sz w:val="20"/>
                <w:szCs w:val="20"/>
              </w:rPr>
              <w:t>объем</w:t>
            </w:r>
            <w:proofErr w:type="gramEnd"/>
            <w:r w:rsidRPr="00600777">
              <w:rPr>
                <w:rFonts w:ascii="Times New Roman" w:hAnsi="Times New Roman"/>
                <w:sz w:val="20"/>
                <w:szCs w:val="20"/>
              </w:rPr>
              <w:t xml:space="preserve"> 7,8 м</w:t>
            </w:r>
            <w:r w:rsidRPr="00600777">
              <w:rPr>
                <w:rFonts w:ascii="Times New Roman" w:hAnsi="Times New Roman"/>
                <w:sz w:val="20"/>
                <w:szCs w:val="20"/>
                <w:vertAlign w:val="superscript"/>
              </w:rPr>
              <w:t>3</w:t>
            </w:r>
            <w:r w:rsidRPr="00600777">
              <w:rPr>
                <w:rFonts w:ascii="Times New Roman" w:hAnsi="Times New Roman"/>
                <w:sz w:val="20"/>
                <w:szCs w:val="20"/>
              </w:rPr>
              <w:t xml:space="preserve"> (Кузнецкое кладбище);</w:t>
            </w:r>
          </w:p>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Ул. Гродненская, д. 1/1, 6 шт., объем 7,8 м</w:t>
            </w:r>
            <w:r w:rsidRPr="00600777">
              <w:rPr>
                <w:rFonts w:ascii="Times New Roman" w:hAnsi="Times New Roman"/>
                <w:sz w:val="20"/>
                <w:szCs w:val="20"/>
                <w:vertAlign w:val="superscript"/>
              </w:rPr>
              <w:t>3</w:t>
            </w:r>
            <w:r w:rsidRPr="00600777">
              <w:rPr>
                <w:rFonts w:ascii="Times New Roman" w:hAnsi="Times New Roman"/>
                <w:sz w:val="20"/>
                <w:szCs w:val="20"/>
              </w:rPr>
              <w:t xml:space="preserve"> (</w:t>
            </w:r>
            <w:proofErr w:type="spellStart"/>
            <w:r w:rsidRPr="00600777">
              <w:rPr>
                <w:rFonts w:ascii="Times New Roman" w:hAnsi="Times New Roman"/>
                <w:sz w:val="20"/>
                <w:szCs w:val="20"/>
              </w:rPr>
              <w:t>Байдаевское</w:t>
            </w:r>
            <w:proofErr w:type="spellEnd"/>
            <w:r w:rsidRPr="00600777">
              <w:rPr>
                <w:rFonts w:ascii="Times New Roman" w:hAnsi="Times New Roman"/>
                <w:sz w:val="20"/>
                <w:szCs w:val="20"/>
              </w:rPr>
              <w:t xml:space="preserve"> кладбище). </w:t>
            </w:r>
          </w:p>
          <w:p w:rsidR="007B228E" w:rsidRPr="00600777" w:rsidRDefault="007B228E" w:rsidP="00220731">
            <w:pPr>
              <w:jc w:val="both"/>
              <w:rPr>
                <w:rFonts w:ascii="Times New Roman" w:hAnsi="Times New Roman"/>
                <w:sz w:val="20"/>
                <w:szCs w:val="20"/>
              </w:rPr>
            </w:pPr>
            <w:r w:rsidRPr="00600777">
              <w:rPr>
                <w:rFonts w:ascii="Times New Roman" w:hAnsi="Times New Roman"/>
                <w:sz w:val="20"/>
                <w:szCs w:val="20"/>
              </w:rPr>
              <w:t xml:space="preserve">2. Внести следующие коррективы в реестр контейнерных площадок (приложение А6): </w:t>
            </w:r>
          </w:p>
          <w:p w:rsidR="007B228E" w:rsidRPr="00600777" w:rsidRDefault="007B228E" w:rsidP="00220731">
            <w:pPr>
              <w:ind w:left="-108"/>
              <w:jc w:val="both"/>
              <w:rPr>
                <w:rFonts w:ascii="Times New Roman" w:hAnsi="Times New Roman"/>
                <w:sz w:val="20"/>
                <w:szCs w:val="20"/>
              </w:rPr>
            </w:pPr>
            <w:r w:rsidRPr="00600777">
              <w:rPr>
                <w:rFonts w:ascii="Times New Roman" w:hAnsi="Times New Roman"/>
                <w:sz w:val="20"/>
                <w:szCs w:val="20"/>
              </w:rPr>
              <w:t xml:space="preserve"> Ул. </w:t>
            </w:r>
            <w:proofErr w:type="spellStart"/>
            <w:r w:rsidRPr="00600777">
              <w:rPr>
                <w:rFonts w:ascii="Times New Roman" w:hAnsi="Times New Roman"/>
                <w:sz w:val="20"/>
                <w:szCs w:val="20"/>
              </w:rPr>
              <w:t>Рябоконева</w:t>
            </w:r>
            <w:proofErr w:type="spellEnd"/>
            <w:r w:rsidRPr="00600777">
              <w:rPr>
                <w:rFonts w:ascii="Times New Roman" w:hAnsi="Times New Roman"/>
                <w:sz w:val="20"/>
                <w:szCs w:val="20"/>
              </w:rPr>
              <w:t>, 10 - общее количество контейнеров 5 шт., объем 7,8 м</w:t>
            </w:r>
            <w:r w:rsidRPr="00600777">
              <w:rPr>
                <w:rFonts w:ascii="Times New Roman" w:hAnsi="Times New Roman"/>
                <w:sz w:val="20"/>
                <w:szCs w:val="20"/>
                <w:vertAlign w:val="superscript"/>
              </w:rPr>
              <w:t>3</w:t>
            </w:r>
            <w:r w:rsidRPr="00600777">
              <w:rPr>
                <w:rFonts w:ascii="Times New Roman" w:hAnsi="Times New Roman"/>
                <w:sz w:val="20"/>
                <w:szCs w:val="20"/>
              </w:rPr>
              <w:t>;</w:t>
            </w:r>
          </w:p>
          <w:p w:rsidR="007B228E" w:rsidRPr="00600777" w:rsidRDefault="007B228E" w:rsidP="00220731">
            <w:pPr>
              <w:ind w:firstLine="34"/>
              <w:jc w:val="both"/>
              <w:rPr>
                <w:rFonts w:ascii="Times New Roman" w:hAnsi="Times New Roman"/>
                <w:b/>
                <w:sz w:val="20"/>
                <w:szCs w:val="20"/>
              </w:rPr>
            </w:pPr>
            <w:r w:rsidRPr="00600777">
              <w:rPr>
                <w:rFonts w:ascii="Times New Roman" w:hAnsi="Times New Roman"/>
                <w:sz w:val="20"/>
                <w:szCs w:val="20"/>
              </w:rPr>
              <w:t>Пер. Кавказский, 5 - общее количество контейнеров 2 шт., объем 7,8 м</w:t>
            </w:r>
            <w:proofErr w:type="gramStart"/>
            <w:r w:rsidRPr="00600777">
              <w:rPr>
                <w:rFonts w:ascii="Times New Roman" w:hAnsi="Times New Roman"/>
                <w:sz w:val="20"/>
                <w:szCs w:val="20"/>
                <w:vertAlign w:val="superscript"/>
              </w:rPr>
              <w:t>3</w:t>
            </w:r>
            <w:r w:rsidRPr="00600777">
              <w:rPr>
                <w:rFonts w:ascii="Times New Roman" w:hAnsi="Times New Roman"/>
                <w:sz w:val="20"/>
                <w:szCs w:val="20"/>
              </w:rPr>
              <w:t xml:space="preserve"> ;</w:t>
            </w:r>
            <w:proofErr w:type="gramEnd"/>
          </w:p>
          <w:p w:rsidR="007B228E" w:rsidRPr="00600777" w:rsidRDefault="007B228E" w:rsidP="00220731">
            <w:pPr>
              <w:widowControl w:val="0"/>
              <w:autoSpaceDE w:val="0"/>
              <w:autoSpaceDN w:val="0"/>
              <w:adjustRightInd w:val="0"/>
              <w:ind w:left="-108"/>
              <w:jc w:val="both"/>
              <w:outlineLvl w:val="0"/>
              <w:rPr>
                <w:rFonts w:ascii="Times New Roman" w:hAnsi="Times New Roman"/>
                <w:sz w:val="20"/>
                <w:szCs w:val="20"/>
              </w:rPr>
            </w:pPr>
            <w:r w:rsidRPr="00600777">
              <w:rPr>
                <w:rFonts w:ascii="Times New Roman" w:hAnsi="Times New Roman"/>
                <w:sz w:val="20"/>
                <w:szCs w:val="20"/>
              </w:rPr>
              <w:t xml:space="preserve"> Ул. </w:t>
            </w:r>
            <w:proofErr w:type="spellStart"/>
            <w:r w:rsidRPr="00600777">
              <w:rPr>
                <w:rFonts w:ascii="Times New Roman" w:hAnsi="Times New Roman"/>
                <w:sz w:val="20"/>
                <w:szCs w:val="20"/>
              </w:rPr>
              <w:t>Промстроевская</w:t>
            </w:r>
            <w:proofErr w:type="spellEnd"/>
            <w:r w:rsidRPr="00600777">
              <w:rPr>
                <w:rFonts w:ascii="Times New Roman" w:hAnsi="Times New Roman"/>
                <w:sz w:val="20"/>
                <w:szCs w:val="20"/>
              </w:rPr>
              <w:t>, 54 - общее количество контейнеров 2 шт., объем 7,8 м</w:t>
            </w:r>
            <w:r w:rsidRPr="00600777">
              <w:rPr>
                <w:rFonts w:ascii="Times New Roman" w:hAnsi="Times New Roman"/>
                <w:sz w:val="20"/>
                <w:szCs w:val="20"/>
                <w:vertAlign w:val="superscript"/>
              </w:rPr>
              <w:t>3</w:t>
            </w:r>
            <w:r w:rsidRPr="00600777">
              <w:rPr>
                <w:rFonts w:ascii="Times New Roman" w:hAnsi="Times New Roman"/>
                <w:sz w:val="20"/>
                <w:szCs w:val="20"/>
              </w:rPr>
              <w:t>;</w:t>
            </w:r>
          </w:p>
          <w:p w:rsidR="007B228E" w:rsidRPr="00600777" w:rsidRDefault="007B228E" w:rsidP="00220731">
            <w:pPr>
              <w:widowControl w:val="0"/>
              <w:autoSpaceDE w:val="0"/>
              <w:autoSpaceDN w:val="0"/>
              <w:adjustRightInd w:val="0"/>
              <w:ind w:left="-108"/>
              <w:jc w:val="both"/>
              <w:outlineLvl w:val="0"/>
              <w:rPr>
                <w:rFonts w:ascii="Times New Roman" w:hAnsi="Times New Roman"/>
                <w:sz w:val="20"/>
                <w:szCs w:val="20"/>
              </w:rPr>
            </w:pPr>
            <w:r w:rsidRPr="00600777">
              <w:rPr>
                <w:rFonts w:ascii="Times New Roman" w:hAnsi="Times New Roman"/>
                <w:sz w:val="20"/>
                <w:szCs w:val="20"/>
              </w:rPr>
              <w:t>Ул. Авиаторов, 7 - общее количество контейнеров 2 шт., объем 7,8 м</w:t>
            </w:r>
            <w:r w:rsidRPr="00600777">
              <w:rPr>
                <w:rFonts w:ascii="Times New Roman" w:hAnsi="Times New Roman"/>
                <w:sz w:val="20"/>
                <w:szCs w:val="20"/>
                <w:vertAlign w:val="superscript"/>
              </w:rPr>
              <w:t>3</w:t>
            </w:r>
            <w:r w:rsidRPr="00600777">
              <w:rPr>
                <w:rFonts w:ascii="Times New Roman" w:hAnsi="Times New Roman"/>
                <w:sz w:val="20"/>
                <w:szCs w:val="20"/>
              </w:rPr>
              <w:t>.</w:t>
            </w:r>
          </w:p>
          <w:p w:rsidR="007B228E" w:rsidRPr="00600777" w:rsidRDefault="007B228E" w:rsidP="00220731">
            <w:pPr>
              <w:pStyle w:val="a4"/>
              <w:tabs>
                <w:tab w:val="left" w:pos="993"/>
              </w:tabs>
              <w:ind w:left="0" w:firstLine="34"/>
              <w:jc w:val="both"/>
              <w:rPr>
                <w:rFonts w:ascii="Times New Roman" w:hAnsi="Times New Roman"/>
                <w:sz w:val="20"/>
                <w:szCs w:val="20"/>
              </w:rPr>
            </w:pPr>
            <w:r w:rsidRPr="00600777">
              <w:rPr>
                <w:rFonts w:ascii="Times New Roman" w:hAnsi="Times New Roman"/>
                <w:sz w:val="20"/>
                <w:szCs w:val="20"/>
              </w:rPr>
              <w:t>3. В таблице 29 «Объекты обработки (сортировки)» указаны не все объекты по обработке отходов, например, нет данных по ООО «Атлантик», ООО «</w:t>
            </w:r>
            <w:proofErr w:type="spellStart"/>
            <w:r w:rsidRPr="00600777">
              <w:rPr>
                <w:rFonts w:ascii="Times New Roman" w:hAnsi="Times New Roman"/>
                <w:sz w:val="20"/>
                <w:szCs w:val="20"/>
              </w:rPr>
              <w:t>Кузнецкэкология</w:t>
            </w:r>
            <w:proofErr w:type="spellEnd"/>
            <w:r w:rsidRPr="00600777">
              <w:rPr>
                <w:rFonts w:ascii="Times New Roman" w:hAnsi="Times New Roman"/>
                <w:sz w:val="20"/>
                <w:szCs w:val="20"/>
              </w:rPr>
              <w:t>», ООО «Промпереработка», ООО «Рециклинг», ООО «</w:t>
            </w:r>
            <w:proofErr w:type="spellStart"/>
            <w:r w:rsidRPr="00600777">
              <w:rPr>
                <w:rFonts w:ascii="Times New Roman" w:hAnsi="Times New Roman"/>
                <w:sz w:val="20"/>
                <w:szCs w:val="20"/>
              </w:rPr>
              <w:t>ЭкоТаун</w:t>
            </w:r>
            <w:proofErr w:type="spellEnd"/>
            <w:r w:rsidRPr="00600777">
              <w:rPr>
                <w:rFonts w:ascii="Times New Roman" w:hAnsi="Times New Roman"/>
                <w:sz w:val="20"/>
                <w:szCs w:val="20"/>
              </w:rPr>
              <w:t>», ООО «Эко Шина».</w:t>
            </w:r>
          </w:p>
          <w:p w:rsidR="007B228E" w:rsidRPr="00600777" w:rsidRDefault="007B228E" w:rsidP="00220731">
            <w:pPr>
              <w:tabs>
                <w:tab w:val="left" w:pos="3828"/>
              </w:tabs>
              <w:ind w:firstLine="709"/>
              <w:jc w:val="both"/>
              <w:rPr>
                <w:rFonts w:ascii="Times New Roman" w:hAnsi="Times New Roman"/>
                <w:sz w:val="20"/>
                <w:szCs w:val="20"/>
              </w:rPr>
            </w:pPr>
            <w:r w:rsidRPr="00600777">
              <w:rPr>
                <w:rFonts w:ascii="Times New Roman" w:hAnsi="Times New Roman"/>
                <w:sz w:val="20"/>
                <w:szCs w:val="20"/>
              </w:rPr>
              <w:t>Также допущены ошибки, а именно, вместо ООО «СМЦ - Огнеупоры» указано     ООО «СМЦ», которое не занимается обработкой отходов. Соответствующая ошибка допущена в приложении А8 «Объекты обработки».</w:t>
            </w:r>
          </w:p>
          <w:p w:rsidR="007B228E" w:rsidRPr="00600777" w:rsidRDefault="007B228E" w:rsidP="00220731">
            <w:pPr>
              <w:tabs>
                <w:tab w:val="left" w:pos="3828"/>
              </w:tabs>
              <w:ind w:firstLine="709"/>
              <w:jc w:val="both"/>
              <w:rPr>
                <w:rFonts w:ascii="Times New Roman" w:hAnsi="Times New Roman"/>
                <w:sz w:val="20"/>
                <w:szCs w:val="20"/>
              </w:rPr>
            </w:pPr>
            <w:r w:rsidRPr="00600777">
              <w:rPr>
                <w:rFonts w:ascii="Times New Roman" w:hAnsi="Times New Roman"/>
                <w:sz w:val="20"/>
                <w:szCs w:val="20"/>
              </w:rPr>
              <w:t xml:space="preserve">Прошу исправить таблицу 29 и приложение А8 Территориальной схемы. Заменить ООО «СМЦ» на ООО «СМЦ - Огнеупоры», а </w:t>
            </w:r>
            <w:proofErr w:type="gramStart"/>
            <w:r w:rsidRPr="00600777">
              <w:rPr>
                <w:rFonts w:ascii="Times New Roman" w:hAnsi="Times New Roman"/>
                <w:sz w:val="20"/>
                <w:szCs w:val="20"/>
              </w:rPr>
              <w:t>так же</w:t>
            </w:r>
            <w:proofErr w:type="gramEnd"/>
            <w:r w:rsidRPr="00600777">
              <w:rPr>
                <w:rFonts w:ascii="Times New Roman" w:hAnsi="Times New Roman"/>
                <w:sz w:val="20"/>
                <w:szCs w:val="20"/>
              </w:rPr>
              <w:t xml:space="preserve"> добавить вышеуказанные предприятия.</w:t>
            </w:r>
          </w:p>
          <w:p w:rsidR="007B228E" w:rsidRPr="00600777" w:rsidRDefault="007B228E" w:rsidP="00220731">
            <w:pPr>
              <w:tabs>
                <w:tab w:val="left" w:pos="851"/>
              </w:tabs>
              <w:ind w:firstLine="34"/>
              <w:jc w:val="both"/>
              <w:rPr>
                <w:rFonts w:ascii="Times New Roman" w:hAnsi="Times New Roman"/>
                <w:sz w:val="20"/>
                <w:szCs w:val="20"/>
              </w:rPr>
            </w:pPr>
            <w:r w:rsidRPr="00600777">
              <w:rPr>
                <w:rFonts w:ascii="Times New Roman" w:hAnsi="Times New Roman"/>
                <w:sz w:val="20"/>
                <w:szCs w:val="20"/>
              </w:rPr>
              <w:t xml:space="preserve">4. В таблице 31 «Объекты утилизации» допущена ошибка в проектной мощности предприятий ООО «Технологии рециклинга» (приложение №1) 2600 т/год </w:t>
            </w:r>
            <w:proofErr w:type="gramStart"/>
            <w:r w:rsidRPr="00600777">
              <w:rPr>
                <w:rFonts w:ascii="Times New Roman" w:hAnsi="Times New Roman"/>
                <w:sz w:val="20"/>
                <w:szCs w:val="20"/>
              </w:rPr>
              <w:t>вместо  2600000</w:t>
            </w:r>
            <w:proofErr w:type="gramEnd"/>
            <w:r w:rsidRPr="00600777">
              <w:rPr>
                <w:rFonts w:ascii="Times New Roman" w:hAnsi="Times New Roman"/>
                <w:sz w:val="20"/>
                <w:szCs w:val="20"/>
              </w:rPr>
              <w:t xml:space="preserve"> т/год и ООО «Рециклинг» 320 т/год вместо 320000 т/год. Соответствующие ошибки допущены в приложении А10 «Объекты утилизации».</w:t>
            </w:r>
          </w:p>
          <w:p w:rsidR="007B228E" w:rsidRPr="00600777" w:rsidRDefault="007B228E" w:rsidP="00220731">
            <w:pPr>
              <w:pStyle w:val="a4"/>
              <w:tabs>
                <w:tab w:val="left" w:pos="851"/>
              </w:tabs>
              <w:ind w:left="0" w:firstLine="709"/>
              <w:jc w:val="both"/>
              <w:rPr>
                <w:rFonts w:ascii="Times New Roman" w:hAnsi="Times New Roman"/>
                <w:sz w:val="20"/>
                <w:szCs w:val="20"/>
              </w:rPr>
            </w:pPr>
            <w:r w:rsidRPr="00600777">
              <w:rPr>
                <w:rFonts w:ascii="Times New Roman" w:hAnsi="Times New Roman"/>
                <w:sz w:val="20"/>
                <w:szCs w:val="20"/>
              </w:rPr>
              <w:t>Прошу исправить таблицу 31 и приложение А10 Территориальной схемы.</w:t>
            </w:r>
          </w:p>
          <w:p w:rsidR="007B228E" w:rsidRPr="00600777" w:rsidRDefault="007B228E" w:rsidP="00220731">
            <w:pPr>
              <w:pStyle w:val="a4"/>
              <w:tabs>
                <w:tab w:val="left" w:pos="851"/>
              </w:tabs>
              <w:ind w:left="0" w:firstLine="34"/>
              <w:jc w:val="both"/>
              <w:rPr>
                <w:rFonts w:ascii="Times New Roman" w:hAnsi="Times New Roman"/>
                <w:sz w:val="20"/>
                <w:szCs w:val="20"/>
              </w:rPr>
            </w:pPr>
            <w:r w:rsidRPr="00600777">
              <w:rPr>
                <w:rFonts w:ascii="Times New Roman" w:hAnsi="Times New Roman"/>
                <w:sz w:val="20"/>
                <w:szCs w:val="20"/>
              </w:rPr>
              <w:t>5. В приложении А8 «Объекты обработки» Территориальной схемы не заполнены данные по предприятию ООО «Огнеупор ЭКО» (приложение №2), данные ранее предоставлялись.</w:t>
            </w:r>
          </w:p>
          <w:p w:rsidR="007B228E" w:rsidRPr="00600777" w:rsidRDefault="007B228E" w:rsidP="00220731">
            <w:pPr>
              <w:tabs>
                <w:tab w:val="left" w:pos="851"/>
              </w:tabs>
              <w:ind w:firstLine="709"/>
              <w:jc w:val="both"/>
              <w:rPr>
                <w:rFonts w:ascii="Times New Roman" w:hAnsi="Times New Roman"/>
                <w:sz w:val="20"/>
                <w:szCs w:val="20"/>
              </w:rPr>
            </w:pPr>
            <w:r w:rsidRPr="00600777">
              <w:rPr>
                <w:rFonts w:ascii="Times New Roman" w:hAnsi="Times New Roman"/>
                <w:sz w:val="20"/>
                <w:szCs w:val="20"/>
              </w:rPr>
              <w:t>Прошу дополнить таблицу приложения А8 Территориальной схемы.</w:t>
            </w:r>
          </w:p>
          <w:p w:rsidR="007B228E" w:rsidRPr="00600777" w:rsidRDefault="007B228E" w:rsidP="00220731">
            <w:pPr>
              <w:pStyle w:val="a4"/>
              <w:tabs>
                <w:tab w:val="left" w:pos="851"/>
              </w:tabs>
              <w:ind w:left="0" w:firstLine="34"/>
              <w:jc w:val="both"/>
              <w:rPr>
                <w:rFonts w:ascii="Times New Roman" w:hAnsi="Times New Roman"/>
                <w:sz w:val="20"/>
                <w:szCs w:val="20"/>
              </w:rPr>
            </w:pPr>
            <w:r w:rsidRPr="00600777">
              <w:rPr>
                <w:rFonts w:ascii="Times New Roman" w:hAnsi="Times New Roman"/>
                <w:sz w:val="20"/>
                <w:szCs w:val="20"/>
              </w:rPr>
              <w:t>6. В приложении А10 «Объекты утилизации» Территориальной схемы не заполнены географические координаты по предприятию ООО «</w:t>
            </w:r>
            <w:proofErr w:type="spellStart"/>
            <w:r w:rsidRPr="00600777">
              <w:rPr>
                <w:rFonts w:ascii="Times New Roman" w:hAnsi="Times New Roman"/>
                <w:sz w:val="20"/>
                <w:szCs w:val="20"/>
              </w:rPr>
              <w:t>Кузнецкэкология</w:t>
            </w:r>
            <w:proofErr w:type="spellEnd"/>
            <w:r w:rsidRPr="00600777">
              <w:rPr>
                <w:rFonts w:ascii="Times New Roman" w:hAnsi="Times New Roman"/>
                <w:sz w:val="20"/>
                <w:szCs w:val="20"/>
              </w:rPr>
              <w:t>» (Приложение №3), данные ранее предоставлялись.</w:t>
            </w:r>
          </w:p>
          <w:p w:rsidR="007B228E" w:rsidRPr="00600777" w:rsidRDefault="007B228E" w:rsidP="00220731">
            <w:pPr>
              <w:pStyle w:val="a4"/>
              <w:tabs>
                <w:tab w:val="left" w:pos="851"/>
              </w:tabs>
              <w:ind w:left="0" w:firstLine="709"/>
              <w:jc w:val="both"/>
              <w:rPr>
                <w:rFonts w:ascii="Times New Roman" w:hAnsi="Times New Roman"/>
                <w:sz w:val="20"/>
                <w:szCs w:val="20"/>
              </w:rPr>
            </w:pPr>
            <w:r w:rsidRPr="00600777">
              <w:rPr>
                <w:rFonts w:ascii="Times New Roman" w:hAnsi="Times New Roman"/>
                <w:sz w:val="20"/>
                <w:szCs w:val="20"/>
              </w:rPr>
              <w:t>Прошу дополнить таблицу приложения А10 Территориальной схемы.</w:t>
            </w:r>
          </w:p>
          <w:p w:rsidR="007B228E" w:rsidRPr="00600777" w:rsidRDefault="007B228E" w:rsidP="00220731">
            <w:pPr>
              <w:rPr>
                <w:rFonts w:ascii="Times New Roman" w:hAnsi="Times New Roman" w:cs="Times New Roman"/>
                <w:sz w:val="20"/>
                <w:szCs w:val="20"/>
              </w:rPr>
            </w:pPr>
            <w:r w:rsidRPr="00600777">
              <w:rPr>
                <w:rFonts w:ascii="Times New Roman" w:hAnsi="Times New Roman"/>
                <w:sz w:val="20"/>
                <w:szCs w:val="20"/>
              </w:rPr>
              <w:t>7.</w:t>
            </w:r>
            <w:r w:rsidRPr="00600777">
              <w:rPr>
                <w:rFonts w:ascii="Times New Roman" w:eastAsia="Calibri" w:hAnsi="Times New Roman"/>
                <w:sz w:val="20"/>
                <w:szCs w:val="20"/>
              </w:rPr>
              <w:t xml:space="preserve"> Доля размещенных отходов на полигонах для твердых коммунальных отходов (далее - ТКО) снижается с 94% в 2020 г. до 85% в 2027 г. и сохраняется на данном уровне вплоть до 2030 г. Предлагаю учесть в территориальной схеме использование </w:t>
            </w:r>
            <w:proofErr w:type="spellStart"/>
            <w:r w:rsidRPr="00600777">
              <w:rPr>
                <w:rFonts w:ascii="Times New Roman" w:eastAsia="Calibri" w:hAnsi="Times New Roman"/>
                <w:sz w:val="20"/>
                <w:szCs w:val="20"/>
              </w:rPr>
              <w:t>пиролизных</w:t>
            </w:r>
            <w:proofErr w:type="spellEnd"/>
            <w:r w:rsidRPr="00600777">
              <w:rPr>
                <w:rFonts w:ascii="Times New Roman" w:eastAsia="Calibri" w:hAnsi="Times New Roman"/>
                <w:sz w:val="20"/>
                <w:szCs w:val="20"/>
              </w:rPr>
              <w:t xml:space="preserve"> и дробильных установок, применение компостирования и прочих </w:t>
            </w:r>
            <w:proofErr w:type="spellStart"/>
            <w:r w:rsidRPr="00600777">
              <w:rPr>
                <w:rFonts w:ascii="Times New Roman" w:eastAsia="Calibri" w:hAnsi="Times New Roman"/>
                <w:sz w:val="20"/>
                <w:szCs w:val="20"/>
              </w:rPr>
              <w:t>рециклинговых</w:t>
            </w:r>
            <w:proofErr w:type="spellEnd"/>
            <w:r w:rsidRPr="00600777">
              <w:rPr>
                <w:rFonts w:ascii="Times New Roman" w:eastAsia="Calibri" w:hAnsi="Times New Roman"/>
                <w:sz w:val="20"/>
                <w:szCs w:val="20"/>
              </w:rPr>
              <w:t xml:space="preserve"> комплексов на полигонах или специализированных площадках в целях уменьшения </w:t>
            </w:r>
            <w:r w:rsidRPr="00600777">
              <w:rPr>
                <w:rFonts w:ascii="Times New Roman" w:hAnsi="Times New Roman" w:cs="Times New Roman"/>
                <w:sz w:val="20"/>
                <w:szCs w:val="20"/>
              </w:rPr>
              <w:t xml:space="preserve">количества размещаемых отходов (приложение «svod.kem.33», таблица «Баланс»). </w:t>
            </w:r>
          </w:p>
          <w:p w:rsidR="007B228E" w:rsidRPr="00600777" w:rsidRDefault="007B228E" w:rsidP="00220731">
            <w:pPr>
              <w:rPr>
                <w:rFonts w:ascii="Times New Roman" w:hAnsi="Times New Roman" w:cs="Times New Roman"/>
                <w:sz w:val="20"/>
                <w:szCs w:val="20"/>
              </w:rPr>
            </w:pPr>
            <w:r w:rsidRPr="00600777">
              <w:rPr>
                <w:rFonts w:ascii="Times New Roman" w:hAnsi="Times New Roman" w:cs="Times New Roman"/>
                <w:sz w:val="20"/>
                <w:szCs w:val="20"/>
              </w:rPr>
              <w:lastRenderedPageBreak/>
              <w:t>8. В реестре источников образования не ТКО (приложение А2) учтены образовательные учреждения (МБОУ, ДОУ, МАДОУ и т.д.), по каким критериям они являются образователями не ТКО?</w:t>
            </w:r>
          </w:p>
        </w:tc>
        <w:tc>
          <w:tcPr>
            <w:tcW w:w="1134" w:type="dxa"/>
          </w:tcPr>
          <w:p w:rsidR="007B228E" w:rsidRDefault="00F91641">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r>
              <w:rPr>
                <w:rFonts w:ascii="Times New Roman" w:hAnsi="Times New Roman" w:cs="Times New Roman"/>
                <w:sz w:val="20"/>
                <w:szCs w:val="20"/>
              </w:rPr>
              <w:t>Учтено</w:t>
            </w: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rsidP="00F91641">
            <w:pPr>
              <w:rPr>
                <w:rFonts w:ascii="Times New Roman" w:hAnsi="Times New Roman" w:cs="Times New Roman"/>
                <w:sz w:val="20"/>
                <w:szCs w:val="20"/>
              </w:rPr>
            </w:pPr>
            <w:r>
              <w:rPr>
                <w:rFonts w:ascii="Times New Roman" w:hAnsi="Times New Roman" w:cs="Times New Roman"/>
                <w:sz w:val="20"/>
                <w:szCs w:val="20"/>
              </w:rPr>
              <w:t>Не учтено</w:t>
            </w:r>
          </w:p>
          <w:p w:rsidR="00F91641" w:rsidRDefault="00F91641">
            <w:pPr>
              <w:rPr>
                <w:rFonts w:ascii="Times New Roman" w:hAnsi="Times New Roman" w:cs="Times New Roman"/>
                <w:sz w:val="20"/>
                <w:szCs w:val="20"/>
              </w:rPr>
            </w:pPr>
          </w:p>
          <w:p w:rsidR="009A509B" w:rsidRDefault="009A509B">
            <w:pPr>
              <w:rPr>
                <w:rFonts w:ascii="Times New Roman" w:hAnsi="Times New Roman" w:cs="Times New Roman"/>
                <w:sz w:val="20"/>
                <w:szCs w:val="20"/>
              </w:rPr>
            </w:pPr>
          </w:p>
          <w:p w:rsidR="009A509B" w:rsidRDefault="009A509B">
            <w:pPr>
              <w:rPr>
                <w:rFonts w:ascii="Times New Roman" w:hAnsi="Times New Roman" w:cs="Times New Roman"/>
                <w:sz w:val="20"/>
                <w:szCs w:val="20"/>
              </w:rPr>
            </w:pPr>
          </w:p>
          <w:p w:rsidR="009A509B" w:rsidRDefault="009A509B">
            <w:pPr>
              <w:rPr>
                <w:rFonts w:ascii="Times New Roman" w:hAnsi="Times New Roman" w:cs="Times New Roman"/>
                <w:sz w:val="20"/>
                <w:szCs w:val="20"/>
              </w:rPr>
            </w:pPr>
          </w:p>
          <w:p w:rsidR="009A509B" w:rsidRDefault="009A509B">
            <w:pPr>
              <w:rPr>
                <w:rFonts w:ascii="Times New Roman" w:hAnsi="Times New Roman" w:cs="Times New Roman"/>
                <w:sz w:val="20"/>
                <w:szCs w:val="20"/>
              </w:rPr>
            </w:pPr>
          </w:p>
          <w:p w:rsidR="009A509B" w:rsidRDefault="009A509B">
            <w:pPr>
              <w:rPr>
                <w:rFonts w:ascii="Times New Roman" w:hAnsi="Times New Roman" w:cs="Times New Roman"/>
                <w:sz w:val="20"/>
                <w:szCs w:val="20"/>
              </w:rPr>
            </w:pPr>
          </w:p>
          <w:p w:rsidR="009A509B" w:rsidRDefault="009A509B">
            <w:pPr>
              <w:rPr>
                <w:rFonts w:ascii="Times New Roman" w:hAnsi="Times New Roman" w:cs="Times New Roman"/>
                <w:sz w:val="20"/>
                <w:szCs w:val="20"/>
              </w:rPr>
            </w:pPr>
            <w:r>
              <w:rPr>
                <w:rFonts w:ascii="Times New Roman" w:hAnsi="Times New Roman" w:cs="Times New Roman"/>
                <w:sz w:val="20"/>
                <w:szCs w:val="20"/>
              </w:rPr>
              <w:t>Учтено</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r>
              <w:rPr>
                <w:rFonts w:ascii="Times New Roman" w:hAnsi="Times New Roman" w:cs="Times New Roman"/>
                <w:sz w:val="20"/>
                <w:szCs w:val="20"/>
              </w:rPr>
              <w:t>Учтено</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r>
              <w:rPr>
                <w:rFonts w:ascii="Times New Roman" w:hAnsi="Times New Roman" w:cs="Times New Roman"/>
                <w:sz w:val="20"/>
                <w:szCs w:val="20"/>
              </w:rPr>
              <w:t>Учтено</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r>
              <w:rPr>
                <w:rFonts w:ascii="Times New Roman" w:hAnsi="Times New Roman" w:cs="Times New Roman"/>
                <w:sz w:val="20"/>
                <w:szCs w:val="20"/>
              </w:rPr>
              <w:t>Учтено</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AD2A02" w:rsidRPr="00600777" w:rsidRDefault="00AD2A02">
            <w:pPr>
              <w:rPr>
                <w:rFonts w:ascii="Times New Roman" w:hAnsi="Times New Roman" w:cs="Times New Roman"/>
                <w:sz w:val="20"/>
                <w:szCs w:val="20"/>
              </w:rPr>
            </w:pPr>
          </w:p>
        </w:tc>
        <w:tc>
          <w:tcPr>
            <w:tcW w:w="1843" w:type="dxa"/>
          </w:tcPr>
          <w:p w:rsidR="007B228E" w:rsidRDefault="007B228E">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p>
          <w:p w:rsidR="00F91641" w:rsidRDefault="00F91641">
            <w:pPr>
              <w:rPr>
                <w:rFonts w:ascii="Times New Roman" w:hAnsi="Times New Roman" w:cs="Times New Roman"/>
                <w:sz w:val="20"/>
                <w:szCs w:val="20"/>
              </w:rPr>
            </w:pPr>
            <w:r>
              <w:rPr>
                <w:rFonts w:ascii="Times New Roman" w:hAnsi="Times New Roman" w:cs="Times New Roman"/>
                <w:sz w:val="20"/>
                <w:szCs w:val="20"/>
              </w:rPr>
              <w:t xml:space="preserve">Информация об организациях представлена в </w:t>
            </w:r>
            <w:r w:rsidR="00FA73B7">
              <w:rPr>
                <w:rFonts w:ascii="Times New Roman" w:hAnsi="Times New Roman" w:cs="Times New Roman"/>
                <w:sz w:val="20"/>
                <w:szCs w:val="20"/>
              </w:rPr>
              <w:t>табл. А10</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Default="00AD2A02" w:rsidP="00AD2A02">
            <w:pPr>
              <w:rPr>
                <w:rFonts w:ascii="Times New Roman" w:hAnsi="Times New Roman" w:cs="Times New Roman"/>
                <w:sz w:val="20"/>
                <w:szCs w:val="20"/>
              </w:rPr>
            </w:pPr>
            <w:r>
              <w:rPr>
                <w:rFonts w:ascii="Times New Roman" w:hAnsi="Times New Roman" w:cs="Times New Roman"/>
                <w:sz w:val="20"/>
                <w:szCs w:val="20"/>
              </w:rPr>
              <w:t>Вопрос требует дополнительной проработки</w:t>
            </w:r>
          </w:p>
          <w:p w:rsidR="00AD2A02" w:rsidRDefault="00AD2A02">
            <w:pPr>
              <w:rPr>
                <w:rFonts w:ascii="Times New Roman" w:hAnsi="Times New Roman" w:cs="Times New Roman"/>
                <w:sz w:val="20"/>
                <w:szCs w:val="20"/>
              </w:rPr>
            </w:pPr>
          </w:p>
          <w:p w:rsidR="00AD2A02" w:rsidRDefault="00AD2A02">
            <w:pPr>
              <w:rPr>
                <w:rFonts w:ascii="Times New Roman" w:hAnsi="Times New Roman" w:cs="Times New Roman"/>
                <w:sz w:val="20"/>
                <w:szCs w:val="20"/>
              </w:rPr>
            </w:pPr>
          </w:p>
          <w:p w:rsidR="00AD2A02" w:rsidRPr="00600777" w:rsidRDefault="00AD2A02">
            <w:pPr>
              <w:rPr>
                <w:rFonts w:ascii="Times New Roman" w:hAnsi="Times New Roman" w:cs="Times New Roman"/>
                <w:sz w:val="20"/>
                <w:szCs w:val="20"/>
              </w:rPr>
            </w:pPr>
            <w:r>
              <w:rPr>
                <w:rFonts w:ascii="Times New Roman" w:hAnsi="Times New Roman" w:cs="Times New Roman"/>
                <w:sz w:val="20"/>
                <w:szCs w:val="20"/>
              </w:rPr>
              <w:lastRenderedPageBreak/>
              <w:t>Данные представлены согласно 2-ТП (отходы)</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lastRenderedPageBreak/>
              <w:t>4.7</w:t>
            </w:r>
          </w:p>
        </w:tc>
        <w:tc>
          <w:tcPr>
            <w:tcW w:w="2053" w:type="dxa"/>
          </w:tcPr>
          <w:p w:rsidR="007B228E" w:rsidRPr="00600777" w:rsidRDefault="007B228E" w:rsidP="00E40A93">
            <w:pPr>
              <w:rPr>
                <w:rFonts w:ascii="Times New Roman" w:hAnsi="Times New Roman" w:cs="Times New Roman"/>
                <w:sz w:val="20"/>
                <w:szCs w:val="20"/>
              </w:rPr>
            </w:pPr>
            <w:proofErr w:type="spellStart"/>
            <w:r w:rsidRPr="00600777">
              <w:rPr>
                <w:rFonts w:ascii="Times New Roman" w:hAnsi="Times New Roman" w:cs="Times New Roman"/>
                <w:sz w:val="20"/>
                <w:szCs w:val="20"/>
              </w:rPr>
              <w:t>Тайгинский</w:t>
            </w:r>
            <w:proofErr w:type="spellEnd"/>
            <w:r w:rsidRPr="00600777">
              <w:rPr>
                <w:rFonts w:ascii="Times New Roman" w:hAnsi="Times New Roman" w:cs="Times New Roman"/>
                <w:sz w:val="20"/>
                <w:szCs w:val="20"/>
              </w:rPr>
              <w:t xml:space="preserve"> городской округ</w:t>
            </w:r>
          </w:p>
        </w:tc>
        <w:tc>
          <w:tcPr>
            <w:tcW w:w="10064"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Внести изменения в таблице 24. «Сводные данные по имеющемуся контейнерному парку»</w:t>
            </w:r>
          </w:p>
          <w:p w:rsidR="007B228E" w:rsidRPr="00600777" w:rsidRDefault="007B228E" w:rsidP="007A52BC">
            <w:pPr>
              <w:rPr>
                <w:rFonts w:ascii="Times New Roman" w:hAnsi="Times New Roman" w:cs="Times New Roman"/>
                <w:sz w:val="20"/>
                <w:szCs w:val="20"/>
              </w:rPr>
            </w:pPr>
            <w:r w:rsidRPr="00600777">
              <w:rPr>
                <w:rFonts w:ascii="Times New Roman" w:hAnsi="Times New Roman" w:cs="Times New Roman"/>
                <w:sz w:val="20"/>
                <w:szCs w:val="20"/>
              </w:rPr>
              <w:t xml:space="preserve">Количеств контейнерных площадок-181, количество установленных контейнеров – 403 </w:t>
            </w:r>
            <w:proofErr w:type="spellStart"/>
            <w:r w:rsidRPr="00600777">
              <w:rPr>
                <w:rFonts w:ascii="Times New Roman" w:hAnsi="Times New Roman" w:cs="Times New Roman"/>
                <w:sz w:val="20"/>
                <w:szCs w:val="20"/>
              </w:rPr>
              <w:t>шт</w:t>
            </w:r>
            <w:proofErr w:type="spellEnd"/>
          </w:p>
        </w:tc>
        <w:tc>
          <w:tcPr>
            <w:tcW w:w="1134" w:type="dxa"/>
          </w:tcPr>
          <w:p w:rsidR="007B228E" w:rsidRPr="00600777" w:rsidRDefault="00AD2A02">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7B228E">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8E7445">
            <w:pPr>
              <w:jc w:val="center"/>
              <w:rPr>
                <w:rFonts w:ascii="Times New Roman" w:hAnsi="Times New Roman" w:cs="Times New Roman"/>
                <w:sz w:val="20"/>
                <w:szCs w:val="20"/>
              </w:rPr>
            </w:pPr>
            <w:r w:rsidRPr="00600777">
              <w:rPr>
                <w:rFonts w:ascii="Times New Roman" w:hAnsi="Times New Roman" w:cs="Times New Roman"/>
                <w:sz w:val="20"/>
                <w:szCs w:val="20"/>
              </w:rPr>
              <w:t>4.8</w:t>
            </w:r>
          </w:p>
        </w:tc>
        <w:tc>
          <w:tcPr>
            <w:tcW w:w="2053" w:type="dxa"/>
          </w:tcPr>
          <w:p w:rsidR="007B228E" w:rsidRPr="00600777" w:rsidRDefault="007B228E" w:rsidP="008E7445">
            <w:pPr>
              <w:rPr>
                <w:rFonts w:ascii="Times New Roman" w:hAnsi="Times New Roman" w:cs="Times New Roman"/>
                <w:sz w:val="20"/>
                <w:szCs w:val="20"/>
              </w:rPr>
            </w:pPr>
            <w:r w:rsidRPr="00600777">
              <w:rPr>
                <w:rFonts w:ascii="Times New Roman" w:hAnsi="Times New Roman" w:cs="Times New Roman"/>
                <w:sz w:val="20"/>
                <w:szCs w:val="20"/>
              </w:rPr>
              <w:t>Беловский муниципальный район</w:t>
            </w:r>
          </w:p>
        </w:tc>
        <w:tc>
          <w:tcPr>
            <w:tcW w:w="10064" w:type="dxa"/>
          </w:tcPr>
          <w:p w:rsidR="007B228E" w:rsidRDefault="00AD2A02" w:rsidP="008E7445">
            <w:pPr>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 xml:space="preserve">Приложение А12. Банк данных юр. лиц и ИП, осуществляющих деятельность по сбору и транспортированию </w:t>
            </w:r>
            <w:proofErr w:type="gramStart"/>
            <w:r w:rsidR="007B228E" w:rsidRPr="00600777">
              <w:rPr>
                <w:rFonts w:ascii="Times New Roman" w:hAnsi="Times New Roman" w:cs="Times New Roman"/>
                <w:sz w:val="20"/>
                <w:szCs w:val="20"/>
              </w:rPr>
              <w:t>отходов  на</w:t>
            </w:r>
            <w:proofErr w:type="gramEnd"/>
            <w:r w:rsidR="007B228E" w:rsidRPr="00600777">
              <w:rPr>
                <w:rFonts w:ascii="Times New Roman" w:hAnsi="Times New Roman" w:cs="Times New Roman"/>
                <w:sz w:val="20"/>
                <w:szCs w:val="20"/>
              </w:rPr>
              <w:t xml:space="preserve"> территории Кемеровской области наименование юр. лица, транспортируемого отходы Беловского муниципального района изменить на ООО «</w:t>
            </w:r>
            <w:proofErr w:type="spellStart"/>
            <w:r w:rsidR="007B228E" w:rsidRPr="00600777">
              <w:rPr>
                <w:rFonts w:ascii="Times New Roman" w:hAnsi="Times New Roman" w:cs="Times New Roman"/>
                <w:sz w:val="20"/>
                <w:szCs w:val="20"/>
              </w:rPr>
              <w:t>Белсах</w:t>
            </w:r>
            <w:proofErr w:type="spellEnd"/>
            <w:r w:rsidR="007B228E" w:rsidRPr="00600777">
              <w:rPr>
                <w:rFonts w:ascii="Times New Roman" w:hAnsi="Times New Roman" w:cs="Times New Roman"/>
                <w:sz w:val="20"/>
                <w:szCs w:val="20"/>
              </w:rPr>
              <w:t>+».</w:t>
            </w:r>
          </w:p>
          <w:p w:rsidR="00B4789D" w:rsidRPr="00600777" w:rsidRDefault="00B4789D" w:rsidP="008E7445">
            <w:pPr>
              <w:rPr>
                <w:rFonts w:ascii="Times New Roman" w:hAnsi="Times New Roman" w:cs="Times New Roman"/>
                <w:sz w:val="20"/>
                <w:szCs w:val="20"/>
              </w:rPr>
            </w:pPr>
          </w:p>
          <w:p w:rsidR="007B228E" w:rsidRPr="00600777" w:rsidRDefault="00AD2A02" w:rsidP="008E7445">
            <w:pPr>
              <w:rPr>
                <w:rFonts w:ascii="Times New Roman" w:hAnsi="Times New Roman" w:cs="Times New Roman"/>
                <w:sz w:val="20"/>
                <w:szCs w:val="20"/>
              </w:rPr>
            </w:pPr>
            <w:r>
              <w:rPr>
                <w:rFonts w:ascii="Times New Roman" w:hAnsi="Times New Roman" w:cs="Times New Roman"/>
                <w:sz w:val="20"/>
                <w:szCs w:val="20"/>
              </w:rPr>
              <w:t xml:space="preserve">2. </w:t>
            </w:r>
            <w:r w:rsidR="007B228E" w:rsidRPr="00600777">
              <w:rPr>
                <w:rFonts w:ascii="Times New Roman" w:hAnsi="Times New Roman" w:cs="Times New Roman"/>
                <w:sz w:val="20"/>
                <w:szCs w:val="20"/>
              </w:rPr>
              <w:t>Приложение А6. Реестр контейнерных площадок откорректировать согласно приложению, при этом в сводных данных количество контейнерных площадок 1172 шт., количество контейнеров – 1406 шт.</w:t>
            </w:r>
          </w:p>
          <w:p w:rsidR="007B228E" w:rsidRPr="00600777" w:rsidRDefault="007B228E" w:rsidP="008E7445">
            <w:pPr>
              <w:rPr>
                <w:rFonts w:ascii="Times New Roman" w:hAnsi="Times New Roman" w:cs="Times New Roman"/>
                <w:sz w:val="20"/>
                <w:szCs w:val="20"/>
              </w:rPr>
            </w:pPr>
            <w:r w:rsidRPr="00600777">
              <w:rPr>
                <w:rFonts w:ascii="Times New Roman" w:hAnsi="Times New Roman" w:cs="Times New Roman"/>
                <w:sz w:val="20"/>
                <w:szCs w:val="20"/>
              </w:rPr>
              <w:t>Внести места (площадки) накопления ТКО</w:t>
            </w:r>
          </w:p>
        </w:tc>
        <w:tc>
          <w:tcPr>
            <w:tcW w:w="1134" w:type="dxa"/>
          </w:tcPr>
          <w:p w:rsidR="00AD2A02" w:rsidRDefault="00AD2A02" w:rsidP="00AD2A02">
            <w:pPr>
              <w:rPr>
                <w:rFonts w:ascii="Times New Roman" w:hAnsi="Times New Roman" w:cs="Times New Roman"/>
                <w:sz w:val="20"/>
                <w:szCs w:val="20"/>
              </w:rPr>
            </w:pPr>
            <w:r>
              <w:rPr>
                <w:rFonts w:ascii="Times New Roman" w:hAnsi="Times New Roman" w:cs="Times New Roman"/>
                <w:sz w:val="20"/>
                <w:szCs w:val="20"/>
              </w:rPr>
              <w:t>Не учтено</w:t>
            </w:r>
          </w:p>
          <w:p w:rsidR="00AD2A02" w:rsidRDefault="00AD2A02" w:rsidP="00AD2A02">
            <w:pPr>
              <w:rPr>
                <w:rFonts w:ascii="Times New Roman" w:hAnsi="Times New Roman" w:cs="Times New Roman"/>
                <w:sz w:val="20"/>
                <w:szCs w:val="20"/>
              </w:rPr>
            </w:pPr>
          </w:p>
          <w:p w:rsidR="00AD2A02" w:rsidRDefault="00AD2A02" w:rsidP="00AD2A02">
            <w:pPr>
              <w:rPr>
                <w:rFonts w:ascii="Times New Roman" w:hAnsi="Times New Roman" w:cs="Times New Roman"/>
                <w:sz w:val="20"/>
                <w:szCs w:val="20"/>
              </w:rPr>
            </w:pPr>
          </w:p>
          <w:p w:rsidR="00B4789D" w:rsidRDefault="00B4789D" w:rsidP="00AD2A02">
            <w:pPr>
              <w:rPr>
                <w:rFonts w:ascii="Times New Roman" w:hAnsi="Times New Roman" w:cs="Times New Roman"/>
                <w:sz w:val="20"/>
                <w:szCs w:val="20"/>
              </w:rPr>
            </w:pPr>
          </w:p>
          <w:p w:rsidR="00AD2A02" w:rsidRDefault="00AD2A02" w:rsidP="00AD2A02">
            <w:pPr>
              <w:rPr>
                <w:rFonts w:ascii="Times New Roman" w:hAnsi="Times New Roman" w:cs="Times New Roman"/>
                <w:sz w:val="20"/>
                <w:szCs w:val="20"/>
              </w:rPr>
            </w:pPr>
            <w:r>
              <w:rPr>
                <w:rFonts w:ascii="Times New Roman" w:hAnsi="Times New Roman" w:cs="Times New Roman"/>
                <w:sz w:val="20"/>
                <w:szCs w:val="20"/>
              </w:rPr>
              <w:t>Учтено</w:t>
            </w:r>
          </w:p>
          <w:p w:rsidR="007B228E" w:rsidRPr="00600777" w:rsidRDefault="007B228E" w:rsidP="008E7445">
            <w:pPr>
              <w:rPr>
                <w:rFonts w:ascii="Times New Roman" w:hAnsi="Times New Roman" w:cs="Times New Roman"/>
                <w:sz w:val="20"/>
                <w:szCs w:val="20"/>
              </w:rPr>
            </w:pPr>
          </w:p>
        </w:tc>
        <w:tc>
          <w:tcPr>
            <w:tcW w:w="1843" w:type="dxa"/>
          </w:tcPr>
          <w:p w:rsidR="007B228E" w:rsidRPr="00600777" w:rsidRDefault="00B4789D" w:rsidP="008E7445">
            <w:pPr>
              <w:rPr>
                <w:rFonts w:ascii="Times New Roman" w:hAnsi="Times New Roman" w:cs="Times New Roman"/>
                <w:sz w:val="20"/>
                <w:szCs w:val="20"/>
              </w:rPr>
            </w:pPr>
            <w:r>
              <w:rPr>
                <w:rFonts w:ascii="Times New Roman" w:hAnsi="Times New Roman" w:cs="Times New Roman"/>
                <w:sz w:val="20"/>
                <w:szCs w:val="20"/>
              </w:rPr>
              <w:t>Информация о транспортировщиках будет исключена из таблицы А12</w:t>
            </w:r>
          </w:p>
        </w:tc>
      </w:tr>
      <w:tr w:rsidR="007B228E" w:rsidRPr="00600777" w:rsidTr="007E7A41">
        <w:tc>
          <w:tcPr>
            <w:tcW w:w="636" w:type="dxa"/>
          </w:tcPr>
          <w:p w:rsidR="007B228E" w:rsidRPr="00600777" w:rsidRDefault="007B228E" w:rsidP="00C55F5A">
            <w:pPr>
              <w:jc w:val="center"/>
              <w:rPr>
                <w:rFonts w:ascii="Times New Roman" w:hAnsi="Times New Roman" w:cs="Times New Roman"/>
                <w:sz w:val="20"/>
                <w:szCs w:val="20"/>
              </w:rPr>
            </w:pPr>
            <w:r w:rsidRPr="00600777">
              <w:rPr>
                <w:rFonts w:ascii="Times New Roman" w:hAnsi="Times New Roman" w:cs="Times New Roman"/>
                <w:sz w:val="20"/>
                <w:szCs w:val="20"/>
              </w:rPr>
              <w:t>4.9</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Крапивинский муниципальный район</w:t>
            </w:r>
          </w:p>
        </w:tc>
        <w:tc>
          <w:tcPr>
            <w:tcW w:w="10064" w:type="dxa"/>
          </w:tcPr>
          <w:p w:rsidR="007B228E" w:rsidRPr="00600777" w:rsidRDefault="007B228E" w:rsidP="00C15902">
            <w:pPr>
              <w:jc w:val="both"/>
              <w:rPr>
                <w:rFonts w:ascii="Times New Roman" w:hAnsi="Times New Roman" w:cs="Times New Roman"/>
                <w:sz w:val="20"/>
                <w:szCs w:val="20"/>
              </w:rPr>
            </w:pPr>
            <w:r w:rsidRPr="00600777">
              <w:rPr>
                <w:rFonts w:ascii="Times New Roman" w:hAnsi="Times New Roman" w:cs="Times New Roman"/>
                <w:sz w:val="20"/>
                <w:szCs w:val="20"/>
              </w:rPr>
              <w:t>Администрация Крапивинского муниципального района направляет следующие предложения по корректировке территориальной схемы обращения с ТКО:</w:t>
            </w:r>
          </w:p>
          <w:p w:rsidR="007B228E" w:rsidRPr="00600777" w:rsidRDefault="007B228E" w:rsidP="00C15902">
            <w:pPr>
              <w:ind w:firstLine="720"/>
              <w:jc w:val="both"/>
              <w:rPr>
                <w:rFonts w:ascii="Times New Roman" w:hAnsi="Times New Roman" w:cs="Times New Roman"/>
                <w:sz w:val="20"/>
                <w:szCs w:val="20"/>
              </w:rPr>
            </w:pPr>
            <w:r w:rsidRPr="00600777">
              <w:rPr>
                <w:rFonts w:ascii="Times New Roman" w:hAnsi="Times New Roman" w:cs="Times New Roman"/>
                <w:sz w:val="20"/>
                <w:szCs w:val="20"/>
              </w:rPr>
              <w:t>- определить объект сортировки или перегрузочную станцию на территории Борисовского сельского поселения;</w:t>
            </w:r>
          </w:p>
          <w:p w:rsidR="007B228E" w:rsidRPr="00600777" w:rsidRDefault="007B228E" w:rsidP="00C15902">
            <w:pPr>
              <w:ind w:firstLine="720"/>
              <w:jc w:val="both"/>
              <w:rPr>
                <w:rFonts w:ascii="Times New Roman" w:hAnsi="Times New Roman" w:cs="Times New Roman"/>
                <w:sz w:val="20"/>
                <w:szCs w:val="20"/>
              </w:rPr>
            </w:pPr>
            <w:r w:rsidRPr="00600777">
              <w:rPr>
                <w:rFonts w:ascii="Times New Roman" w:hAnsi="Times New Roman" w:cs="Times New Roman"/>
                <w:sz w:val="20"/>
                <w:szCs w:val="20"/>
              </w:rPr>
              <w:t>- приобретение контейнеров за счет средств регионального оператора, в связи с дефицитом денежных средств в местных бюджетах;</w:t>
            </w:r>
          </w:p>
          <w:p w:rsidR="007B228E" w:rsidRPr="00600777" w:rsidRDefault="007B228E" w:rsidP="006378BA">
            <w:pPr>
              <w:ind w:firstLine="720"/>
              <w:jc w:val="both"/>
              <w:rPr>
                <w:rFonts w:ascii="Times New Roman" w:hAnsi="Times New Roman" w:cs="Times New Roman"/>
                <w:sz w:val="20"/>
                <w:szCs w:val="20"/>
              </w:rPr>
            </w:pPr>
            <w:r w:rsidRPr="00600777">
              <w:rPr>
                <w:rFonts w:ascii="Times New Roman" w:hAnsi="Times New Roman" w:cs="Times New Roman"/>
                <w:sz w:val="20"/>
                <w:szCs w:val="20"/>
              </w:rPr>
              <w:t xml:space="preserve">- необходимо создание пунктов приема вторичного сырья.    </w:t>
            </w:r>
          </w:p>
        </w:tc>
        <w:tc>
          <w:tcPr>
            <w:tcW w:w="1134" w:type="dxa"/>
          </w:tcPr>
          <w:p w:rsidR="006378BA" w:rsidRDefault="006378BA" w:rsidP="006378BA">
            <w:pPr>
              <w:rPr>
                <w:rFonts w:ascii="Times New Roman" w:hAnsi="Times New Roman" w:cs="Times New Roman"/>
                <w:sz w:val="20"/>
                <w:szCs w:val="20"/>
              </w:rPr>
            </w:pPr>
          </w:p>
          <w:p w:rsidR="006378BA" w:rsidRDefault="006378BA" w:rsidP="006378BA">
            <w:pPr>
              <w:rPr>
                <w:rFonts w:ascii="Times New Roman" w:hAnsi="Times New Roman" w:cs="Times New Roman"/>
                <w:sz w:val="20"/>
                <w:szCs w:val="20"/>
              </w:rPr>
            </w:pPr>
            <w:r>
              <w:rPr>
                <w:rFonts w:ascii="Times New Roman" w:hAnsi="Times New Roman" w:cs="Times New Roman"/>
                <w:sz w:val="20"/>
                <w:szCs w:val="20"/>
              </w:rPr>
              <w:t>Не учтено</w:t>
            </w:r>
          </w:p>
          <w:p w:rsidR="006378BA" w:rsidRDefault="006378BA" w:rsidP="006378BA">
            <w:pPr>
              <w:rPr>
                <w:rFonts w:ascii="Times New Roman" w:hAnsi="Times New Roman" w:cs="Times New Roman"/>
                <w:sz w:val="20"/>
                <w:szCs w:val="20"/>
              </w:rPr>
            </w:pPr>
          </w:p>
          <w:p w:rsidR="006378BA" w:rsidRDefault="006378BA" w:rsidP="006378BA">
            <w:pPr>
              <w:rPr>
                <w:rFonts w:ascii="Times New Roman" w:hAnsi="Times New Roman" w:cs="Times New Roman"/>
                <w:sz w:val="20"/>
                <w:szCs w:val="20"/>
              </w:rPr>
            </w:pPr>
          </w:p>
          <w:p w:rsidR="006378BA" w:rsidRDefault="006378BA" w:rsidP="006378BA">
            <w:pPr>
              <w:rPr>
                <w:rFonts w:ascii="Times New Roman" w:hAnsi="Times New Roman" w:cs="Times New Roman"/>
                <w:sz w:val="20"/>
                <w:szCs w:val="20"/>
              </w:rPr>
            </w:pPr>
            <w:r>
              <w:rPr>
                <w:rFonts w:ascii="Times New Roman" w:hAnsi="Times New Roman" w:cs="Times New Roman"/>
                <w:sz w:val="20"/>
                <w:szCs w:val="20"/>
              </w:rPr>
              <w:t>Не учтено</w:t>
            </w:r>
          </w:p>
          <w:p w:rsidR="006378BA" w:rsidRDefault="006378BA" w:rsidP="006378BA">
            <w:pPr>
              <w:rPr>
                <w:rFonts w:ascii="Times New Roman" w:hAnsi="Times New Roman" w:cs="Times New Roman"/>
                <w:sz w:val="20"/>
                <w:szCs w:val="20"/>
              </w:rPr>
            </w:pPr>
            <w:r>
              <w:rPr>
                <w:rFonts w:ascii="Times New Roman" w:hAnsi="Times New Roman" w:cs="Times New Roman"/>
                <w:sz w:val="20"/>
                <w:szCs w:val="20"/>
              </w:rPr>
              <w:t>Не учтено</w:t>
            </w:r>
          </w:p>
          <w:p w:rsidR="007B228E" w:rsidRPr="00600777" w:rsidRDefault="007B228E">
            <w:pPr>
              <w:rPr>
                <w:rFonts w:ascii="Times New Roman" w:hAnsi="Times New Roman" w:cs="Times New Roman"/>
                <w:sz w:val="20"/>
                <w:szCs w:val="20"/>
              </w:rPr>
            </w:pPr>
          </w:p>
        </w:tc>
        <w:tc>
          <w:tcPr>
            <w:tcW w:w="1843" w:type="dxa"/>
          </w:tcPr>
          <w:p w:rsidR="007B228E" w:rsidRDefault="006378BA">
            <w:pPr>
              <w:rPr>
                <w:rFonts w:ascii="Times New Roman" w:hAnsi="Times New Roman" w:cs="Times New Roman"/>
                <w:sz w:val="20"/>
                <w:szCs w:val="20"/>
              </w:rPr>
            </w:pPr>
            <w:r>
              <w:rPr>
                <w:rFonts w:ascii="Times New Roman" w:hAnsi="Times New Roman" w:cs="Times New Roman"/>
                <w:sz w:val="20"/>
                <w:szCs w:val="20"/>
              </w:rPr>
              <w:t>Предложение признано экономически не обоснованным</w:t>
            </w:r>
          </w:p>
          <w:p w:rsidR="006378BA" w:rsidRPr="00600777" w:rsidRDefault="006378BA">
            <w:pPr>
              <w:rPr>
                <w:rFonts w:ascii="Times New Roman" w:hAnsi="Times New Roman" w:cs="Times New Roman"/>
                <w:sz w:val="20"/>
                <w:szCs w:val="20"/>
              </w:rPr>
            </w:pPr>
            <w:r>
              <w:rPr>
                <w:rFonts w:ascii="Times New Roman" w:hAnsi="Times New Roman" w:cs="Times New Roman"/>
                <w:sz w:val="20"/>
                <w:szCs w:val="20"/>
              </w:rPr>
              <w:t>Данные вопросы регулируются действующим законодательством</w:t>
            </w:r>
          </w:p>
        </w:tc>
      </w:tr>
      <w:tr w:rsidR="007B228E" w:rsidRPr="00600777" w:rsidTr="007E7A41">
        <w:tc>
          <w:tcPr>
            <w:tcW w:w="636" w:type="dxa"/>
          </w:tcPr>
          <w:p w:rsidR="007B228E" w:rsidRPr="00600777" w:rsidRDefault="007B228E" w:rsidP="008E7445">
            <w:pPr>
              <w:jc w:val="center"/>
              <w:rPr>
                <w:rFonts w:ascii="Times New Roman" w:hAnsi="Times New Roman" w:cs="Times New Roman"/>
                <w:sz w:val="20"/>
                <w:szCs w:val="20"/>
              </w:rPr>
            </w:pPr>
            <w:r w:rsidRPr="00600777">
              <w:rPr>
                <w:rFonts w:ascii="Times New Roman" w:hAnsi="Times New Roman" w:cs="Times New Roman"/>
                <w:sz w:val="20"/>
                <w:szCs w:val="20"/>
              </w:rPr>
              <w:t>4.10</w:t>
            </w:r>
          </w:p>
        </w:tc>
        <w:tc>
          <w:tcPr>
            <w:tcW w:w="2053" w:type="dxa"/>
          </w:tcPr>
          <w:p w:rsidR="007B228E" w:rsidRPr="00600777" w:rsidRDefault="007B228E" w:rsidP="008E7445">
            <w:pPr>
              <w:rPr>
                <w:rFonts w:ascii="Times New Roman" w:hAnsi="Times New Roman" w:cs="Times New Roman"/>
                <w:sz w:val="20"/>
                <w:szCs w:val="20"/>
              </w:rPr>
            </w:pPr>
            <w:proofErr w:type="spellStart"/>
            <w:r w:rsidRPr="00600777">
              <w:rPr>
                <w:rFonts w:ascii="Times New Roman" w:hAnsi="Times New Roman" w:cs="Times New Roman"/>
                <w:sz w:val="20"/>
                <w:szCs w:val="20"/>
              </w:rPr>
              <w:t>Прокопьевский</w:t>
            </w:r>
            <w:proofErr w:type="spellEnd"/>
            <w:r w:rsidRPr="00600777">
              <w:rPr>
                <w:rFonts w:ascii="Times New Roman" w:hAnsi="Times New Roman" w:cs="Times New Roman"/>
                <w:sz w:val="20"/>
                <w:szCs w:val="20"/>
              </w:rPr>
              <w:t xml:space="preserve"> муниципальный район</w:t>
            </w:r>
          </w:p>
        </w:tc>
        <w:tc>
          <w:tcPr>
            <w:tcW w:w="10064" w:type="dxa"/>
          </w:tcPr>
          <w:p w:rsidR="007B228E" w:rsidRPr="00600777" w:rsidRDefault="002D124B" w:rsidP="008E7445">
            <w:pPr>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 xml:space="preserve">Масса образующихся ТКО по </w:t>
            </w:r>
            <w:proofErr w:type="spellStart"/>
            <w:r w:rsidR="007B228E" w:rsidRPr="00600777">
              <w:rPr>
                <w:rFonts w:ascii="Times New Roman" w:hAnsi="Times New Roman" w:cs="Times New Roman"/>
                <w:sz w:val="20"/>
                <w:szCs w:val="20"/>
              </w:rPr>
              <w:t>Прокопьевскому</w:t>
            </w:r>
            <w:proofErr w:type="spellEnd"/>
            <w:r w:rsidR="007B228E" w:rsidRPr="00600777">
              <w:rPr>
                <w:rFonts w:ascii="Times New Roman" w:hAnsi="Times New Roman" w:cs="Times New Roman"/>
                <w:sz w:val="20"/>
                <w:szCs w:val="20"/>
              </w:rPr>
              <w:t xml:space="preserve"> муниципальному району (таблица 13 проекта Территориальной схемы) составляет 9482 т/год, объем ТКО (таблица № 14 Проекта Территориальной схемы) составляет 162514 м3/год, при средней  расчетной плотности ТКО – 107, 33 кг на куб. м (таблица №11 Проекта Территориальной схемы) эти данные не сопоставимы.</w:t>
            </w:r>
          </w:p>
          <w:p w:rsidR="007B228E" w:rsidRPr="00600777" w:rsidRDefault="002D124B" w:rsidP="008E7445">
            <w:pPr>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sidR="007B228E" w:rsidRPr="00600777">
              <w:rPr>
                <w:rFonts w:ascii="Times New Roman" w:hAnsi="Times New Roman" w:cs="Times New Roman"/>
                <w:sz w:val="20"/>
                <w:szCs w:val="20"/>
              </w:rPr>
              <w:t xml:space="preserve">Таблицу №23 «Специализированные контейнеры для опасных и особо опасных отходов» по </w:t>
            </w:r>
            <w:proofErr w:type="spellStart"/>
            <w:r w:rsidR="007B228E" w:rsidRPr="00600777">
              <w:rPr>
                <w:rFonts w:ascii="Times New Roman" w:hAnsi="Times New Roman" w:cs="Times New Roman"/>
                <w:sz w:val="20"/>
                <w:szCs w:val="20"/>
              </w:rPr>
              <w:t>Прокопьевскому</w:t>
            </w:r>
            <w:proofErr w:type="spellEnd"/>
            <w:r w:rsidR="007B228E" w:rsidRPr="00600777">
              <w:rPr>
                <w:rFonts w:ascii="Times New Roman" w:hAnsi="Times New Roman" w:cs="Times New Roman"/>
                <w:sz w:val="20"/>
                <w:szCs w:val="20"/>
              </w:rPr>
              <w:t xml:space="preserve"> муниципальному району дополнить.</w:t>
            </w:r>
          </w:p>
          <w:p w:rsidR="007B228E" w:rsidRPr="00600777" w:rsidRDefault="002D124B" w:rsidP="008E7445">
            <w:pPr>
              <w:contextualSpacing/>
              <w:jc w:val="both"/>
              <w:rPr>
                <w:rFonts w:ascii="Times New Roman" w:hAnsi="Times New Roman" w:cs="Times New Roman"/>
                <w:sz w:val="20"/>
                <w:szCs w:val="20"/>
              </w:rPr>
            </w:pPr>
            <w:r>
              <w:rPr>
                <w:rFonts w:ascii="Times New Roman" w:hAnsi="Times New Roman" w:cs="Times New Roman"/>
                <w:sz w:val="20"/>
                <w:szCs w:val="20"/>
              </w:rPr>
              <w:t xml:space="preserve">3. </w:t>
            </w:r>
            <w:r w:rsidR="007B228E" w:rsidRPr="00600777">
              <w:rPr>
                <w:rFonts w:ascii="Times New Roman" w:hAnsi="Times New Roman" w:cs="Times New Roman"/>
                <w:sz w:val="20"/>
                <w:szCs w:val="20"/>
              </w:rPr>
              <w:t xml:space="preserve">Внести изменения в таблицу №24 «Сводные данные по имеющемуся контейнерному парку» и Приложение А6 «Реестр контейнерных площадок» (исключить из реестра контейнерные площадки, отнесенные к </w:t>
            </w:r>
            <w:proofErr w:type="spellStart"/>
            <w:r w:rsidR="007B228E" w:rsidRPr="00600777">
              <w:rPr>
                <w:rFonts w:ascii="Times New Roman" w:hAnsi="Times New Roman" w:cs="Times New Roman"/>
                <w:sz w:val="20"/>
                <w:szCs w:val="20"/>
              </w:rPr>
              <w:t>Прокопьевскому</w:t>
            </w:r>
            <w:proofErr w:type="spellEnd"/>
            <w:r w:rsidR="007B228E" w:rsidRPr="00600777">
              <w:rPr>
                <w:rFonts w:ascii="Times New Roman" w:hAnsi="Times New Roman" w:cs="Times New Roman"/>
                <w:sz w:val="20"/>
                <w:szCs w:val="20"/>
              </w:rPr>
              <w:t xml:space="preserve"> муниципальному району):</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 25228, г. Киселевск, Геологическая ул., 16/1, Киселевск;</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 № 17309, пос. </w:t>
            </w:r>
            <w:proofErr w:type="spellStart"/>
            <w:r w:rsidRPr="00600777">
              <w:rPr>
                <w:rFonts w:ascii="Times New Roman" w:hAnsi="Times New Roman" w:cs="Times New Roman"/>
                <w:sz w:val="20"/>
                <w:szCs w:val="20"/>
              </w:rPr>
              <w:t>Егултыс</w:t>
            </w:r>
            <w:proofErr w:type="spellEnd"/>
            <w:r w:rsidRPr="00600777">
              <w:rPr>
                <w:rFonts w:ascii="Times New Roman" w:hAnsi="Times New Roman" w:cs="Times New Roman"/>
                <w:sz w:val="20"/>
                <w:szCs w:val="20"/>
              </w:rPr>
              <w:t>, 30 км трассы Новокузнецк-Ленинск Кузнецкий;</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 № 10904, </w:t>
            </w:r>
            <w:proofErr w:type="spellStart"/>
            <w:r w:rsidRPr="00600777">
              <w:rPr>
                <w:rFonts w:ascii="Times New Roman" w:hAnsi="Times New Roman" w:cs="Times New Roman"/>
                <w:sz w:val="20"/>
                <w:szCs w:val="20"/>
              </w:rPr>
              <w:t>Зенковский</w:t>
            </w:r>
            <w:proofErr w:type="spellEnd"/>
            <w:r w:rsidRPr="00600777">
              <w:rPr>
                <w:rFonts w:ascii="Times New Roman" w:hAnsi="Times New Roman" w:cs="Times New Roman"/>
                <w:sz w:val="20"/>
                <w:szCs w:val="20"/>
              </w:rPr>
              <w:t xml:space="preserve"> район, Парковая ул., 282 сады начало, Прокопьевск;</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 2279, г. Киселевск, Левобережная ул., 3;</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 № 1475, пос. </w:t>
            </w:r>
            <w:proofErr w:type="spellStart"/>
            <w:r w:rsidRPr="00600777">
              <w:rPr>
                <w:rFonts w:ascii="Times New Roman" w:hAnsi="Times New Roman" w:cs="Times New Roman"/>
                <w:sz w:val="20"/>
                <w:szCs w:val="20"/>
              </w:rPr>
              <w:t>Новосафоновский</w:t>
            </w:r>
            <w:proofErr w:type="spellEnd"/>
            <w:r w:rsidRPr="00600777">
              <w:rPr>
                <w:rFonts w:ascii="Times New Roman" w:hAnsi="Times New Roman" w:cs="Times New Roman"/>
                <w:sz w:val="20"/>
                <w:szCs w:val="20"/>
              </w:rPr>
              <w:t>, Дорожная ул., 11А;</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 14436, пос. Каменный Ключ, Магистральная ул., 1;</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 № 5490, с. </w:t>
            </w:r>
            <w:proofErr w:type="spellStart"/>
            <w:r w:rsidRPr="00600777">
              <w:rPr>
                <w:rFonts w:ascii="Times New Roman" w:hAnsi="Times New Roman" w:cs="Times New Roman"/>
                <w:sz w:val="20"/>
                <w:szCs w:val="20"/>
              </w:rPr>
              <w:t>Кутоново</w:t>
            </w:r>
            <w:proofErr w:type="spellEnd"/>
            <w:r w:rsidRPr="00600777">
              <w:rPr>
                <w:rFonts w:ascii="Times New Roman" w:hAnsi="Times New Roman" w:cs="Times New Roman"/>
                <w:sz w:val="20"/>
                <w:szCs w:val="20"/>
              </w:rPr>
              <w:t xml:space="preserve">, трасса Зона отдыха, </w:t>
            </w:r>
            <w:proofErr w:type="spellStart"/>
            <w:r w:rsidRPr="00600777">
              <w:rPr>
                <w:rFonts w:ascii="Times New Roman" w:hAnsi="Times New Roman" w:cs="Times New Roman"/>
                <w:sz w:val="20"/>
                <w:szCs w:val="20"/>
              </w:rPr>
              <w:t>Кутоново</w:t>
            </w:r>
            <w:proofErr w:type="spellEnd"/>
            <w:r w:rsidRPr="00600777">
              <w:rPr>
                <w:rFonts w:ascii="Times New Roman" w:hAnsi="Times New Roman" w:cs="Times New Roman"/>
                <w:sz w:val="20"/>
                <w:szCs w:val="20"/>
              </w:rPr>
              <w:t>;</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 № 25835, с. Михайловка, Юбилейная </w:t>
            </w:r>
            <w:proofErr w:type="spellStart"/>
            <w:r w:rsidRPr="00600777">
              <w:rPr>
                <w:rFonts w:ascii="Times New Roman" w:hAnsi="Times New Roman" w:cs="Times New Roman"/>
                <w:sz w:val="20"/>
                <w:szCs w:val="20"/>
              </w:rPr>
              <w:t>ул</w:t>
            </w:r>
            <w:proofErr w:type="spellEnd"/>
            <w:r w:rsidRPr="00600777">
              <w:rPr>
                <w:rFonts w:ascii="Times New Roman" w:hAnsi="Times New Roman" w:cs="Times New Roman"/>
                <w:sz w:val="20"/>
                <w:szCs w:val="20"/>
              </w:rPr>
              <w:t>, 25.</w:t>
            </w:r>
          </w:p>
          <w:p w:rsidR="007B228E" w:rsidRPr="00600777" w:rsidRDefault="002D124B" w:rsidP="008E7445">
            <w:pPr>
              <w:pStyle w:val="a6"/>
              <w:suppressAutoHyphens/>
              <w:spacing w:line="276" w:lineRule="auto"/>
              <w:ind w:firstLine="0"/>
              <w:contextualSpacing/>
              <w:jc w:val="both"/>
              <w:rPr>
                <w:rFonts w:eastAsiaTheme="minorHAnsi"/>
                <w:i w:val="0"/>
                <w:iCs w:val="0"/>
                <w:sz w:val="20"/>
              </w:rPr>
            </w:pPr>
            <w:r>
              <w:rPr>
                <w:rFonts w:eastAsiaTheme="minorHAnsi"/>
                <w:i w:val="0"/>
                <w:iCs w:val="0"/>
                <w:sz w:val="20"/>
              </w:rPr>
              <w:t xml:space="preserve">4. </w:t>
            </w:r>
            <w:r w:rsidR="007B228E" w:rsidRPr="00600777">
              <w:rPr>
                <w:rFonts w:eastAsiaTheme="minorHAnsi"/>
                <w:i w:val="0"/>
                <w:iCs w:val="0"/>
                <w:sz w:val="20"/>
              </w:rPr>
              <w:t xml:space="preserve">Внести изменение в Таблицу № 28. «Перечень объектов несанкционированного размещения ТКО по данным органов местного самоуправления» по </w:t>
            </w:r>
            <w:proofErr w:type="spellStart"/>
            <w:r w:rsidR="007B228E" w:rsidRPr="00600777">
              <w:rPr>
                <w:rFonts w:eastAsiaTheme="minorHAnsi"/>
                <w:i w:val="0"/>
                <w:iCs w:val="0"/>
                <w:sz w:val="20"/>
              </w:rPr>
              <w:t>Прокопьевскому</w:t>
            </w:r>
            <w:proofErr w:type="spellEnd"/>
            <w:r w:rsidR="007B228E" w:rsidRPr="00600777">
              <w:rPr>
                <w:rFonts w:eastAsiaTheme="minorHAnsi"/>
                <w:i w:val="0"/>
                <w:iCs w:val="0"/>
                <w:sz w:val="20"/>
              </w:rPr>
              <w:t xml:space="preserve"> муниципальному району: объем отходов свалки, расположенной на северо-восток от п. Ключи Яснополянского сельского поселения будет уточнен проектом на изыскательские и проектные работы по ликвидации этой несанкционированной свалки и рекультивации земельного участка.</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lastRenderedPageBreak/>
              <w:t xml:space="preserve">Текущая схема транспортирования ТКО, </w:t>
            </w:r>
            <w:proofErr w:type="gramStart"/>
            <w:r w:rsidRPr="00600777">
              <w:rPr>
                <w:rFonts w:ascii="Times New Roman" w:hAnsi="Times New Roman" w:cs="Times New Roman"/>
                <w:sz w:val="20"/>
                <w:szCs w:val="20"/>
              </w:rPr>
              <w:t>представленная  в</w:t>
            </w:r>
            <w:proofErr w:type="gramEnd"/>
            <w:r w:rsidRPr="00600777">
              <w:rPr>
                <w:rFonts w:ascii="Times New Roman" w:hAnsi="Times New Roman" w:cs="Times New Roman"/>
                <w:sz w:val="20"/>
                <w:szCs w:val="20"/>
              </w:rPr>
              <w:t xml:space="preserve"> таблице № 38 «Текущая схема транспортирования отходов» Проекта Территориальной схемы не отражает существующее на 01.01.2019 положение, в том числе по </w:t>
            </w:r>
            <w:proofErr w:type="spellStart"/>
            <w:r w:rsidRPr="00600777">
              <w:rPr>
                <w:rFonts w:ascii="Times New Roman" w:hAnsi="Times New Roman" w:cs="Times New Roman"/>
                <w:sz w:val="20"/>
                <w:szCs w:val="20"/>
              </w:rPr>
              <w:t>Прокопьевскому</w:t>
            </w:r>
            <w:proofErr w:type="spellEnd"/>
            <w:r w:rsidRPr="00600777">
              <w:rPr>
                <w:rFonts w:ascii="Times New Roman" w:hAnsi="Times New Roman" w:cs="Times New Roman"/>
                <w:sz w:val="20"/>
                <w:szCs w:val="20"/>
              </w:rPr>
              <w:t xml:space="preserve"> муниципальному району.</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Сбор, транспортирование и размещение ТКО с 01.07.2018 осуществляет Региональный оператор по зоне «Юг» Кемеровской области ООО «Экологические технологии».</w:t>
            </w:r>
          </w:p>
          <w:p w:rsidR="007B228E" w:rsidRPr="00600777" w:rsidRDefault="00903813" w:rsidP="008E7445">
            <w:pPr>
              <w:contextualSpacing/>
              <w:jc w:val="both"/>
              <w:rPr>
                <w:rFonts w:ascii="Times New Roman" w:hAnsi="Times New Roman" w:cs="Times New Roman"/>
                <w:sz w:val="20"/>
                <w:szCs w:val="20"/>
              </w:rPr>
            </w:pPr>
            <w:r>
              <w:rPr>
                <w:rFonts w:ascii="Times New Roman" w:hAnsi="Times New Roman" w:cs="Times New Roman"/>
                <w:sz w:val="20"/>
                <w:szCs w:val="20"/>
              </w:rPr>
              <w:t xml:space="preserve">5. </w:t>
            </w:r>
            <w:r w:rsidR="007B228E" w:rsidRPr="00600777">
              <w:rPr>
                <w:rFonts w:ascii="Times New Roman" w:hAnsi="Times New Roman" w:cs="Times New Roman"/>
                <w:sz w:val="20"/>
                <w:szCs w:val="20"/>
              </w:rPr>
              <w:t xml:space="preserve">В Приложение В1 «Перспективная логистика» предлагаем перенаправить транспортные потоки от Михайловского и Яснополянского </w:t>
            </w:r>
            <w:proofErr w:type="gramStart"/>
            <w:r w:rsidR="007B228E" w:rsidRPr="00600777">
              <w:rPr>
                <w:rFonts w:ascii="Times New Roman" w:hAnsi="Times New Roman" w:cs="Times New Roman"/>
                <w:sz w:val="20"/>
                <w:szCs w:val="20"/>
              </w:rPr>
              <w:t>сельских  поселений</w:t>
            </w:r>
            <w:proofErr w:type="gramEnd"/>
            <w:r w:rsidR="007B228E" w:rsidRPr="00600777">
              <w:rPr>
                <w:rFonts w:ascii="Times New Roman" w:hAnsi="Times New Roman" w:cs="Times New Roman"/>
                <w:sz w:val="20"/>
                <w:szCs w:val="20"/>
              </w:rPr>
              <w:t xml:space="preserve"> на полигон ООО «Феникс», при этом транспортные потоки не проходят по основным городским маршрутам города Киселевска, экономится время на транспортирование ТКО. </w:t>
            </w:r>
          </w:p>
          <w:p w:rsidR="007B228E" w:rsidRPr="00600777" w:rsidRDefault="007B228E" w:rsidP="008E7445">
            <w:pPr>
              <w:contextualSpacing/>
              <w:jc w:val="both"/>
              <w:rPr>
                <w:rFonts w:ascii="Times New Roman" w:hAnsi="Times New Roman" w:cs="Times New Roman"/>
                <w:sz w:val="20"/>
                <w:szCs w:val="20"/>
              </w:rPr>
            </w:pPr>
            <w:r w:rsidRPr="00600777">
              <w:rPr>
                <w:rFonts w:ascii="Times New Roman" w:hAnsi="Times New Roman" w:cs="Times New Roman"/>
                <w:sz w:val="20"/>
                <w:szCs w:val="20"/>
              </w:rPr>
              <w:t>При рассмотрении Проекта Территориальной схемы, в частности Приложения В1, невозможно оценить такой ключевой параметр, как «средняя дистанция по маршрутам», так как не представлена электронная модель Территориальной схемы.</w:t>
            </w:r>
          </w:p>
          <w:p w:rsidR="007B228E" w:rsidRPr="00600777" w:rsidRDefault="007B228E" w:rsidP="008E7445">
            <w:pPr>
              <w:contextualSpacing/>
              <w:jc w:val="both"/>
              <w:rPr>
                <w:rFonts w:ascii="Times New Roman" w:hAnsi="Times New Roman" w:cs="Times New Roman"/>
                <w:sz w:val="20"/>
                <w:szCs w:val="20"/>
              </w:rPr>
            </w:pPr>
          </w:p>
        </w:tc>
        <w:tc>
          <w:tcPr>
            <w:tcW w:w="1134" w:type="dxa"/>
          </w:tcPr>
          <w:p w:rsidR="007B228E" w:rsidRDefault="002D124B" w:rsidP="008E7445">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r>
              <w:rPr>
                <w:rFonts w:ascii="Times New Roman" w:hAnsi="Times New Roman" w:cs="Times New Roman"/>
                <w:sz w:val="20"/>
                <w:szCs w:val="20"/>
              </w:rPr>
              <w:t>Учтено</w:t>
            </w: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r>
              <w:rPr>
                <w:rFonts w:ascii="Times New Roman" w:hAnsi="Times New Roman" w:cs="Times New Roman"/>
                <w:sz w:val="20"/>
                <w:szCs w:val="20"/>
              </w:rPr>
              <w:t>Учтено</w:t>
            </w: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2D124B">
            <w:pPr>
              <w:rPr>
                <w:rFonts w:ascii="Times New Roman" w:hAnsi="Times New Roman" w:cs="Times New Roman"/>
                <w:sz w:val="20"/>
                <w:szCs w:val="20"/>
              </w:rPr>
            </w:pPr>
            <w:r>
              <w:rPr>
                <w:rFonts w:ascii="Times New Roman" w:hAnsi="Times New Roman" w:cs="Times New Roman"/>
                <w:sz w:val="20"/>
                <w:szCs w:val="20"/>
              </w:rPr>
              <w:t>Не учтено</w:t>
            </w: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p>
          <w:p w:rsidR="00903813" w:rsidRDefault="00903813" w:rsidP="002D124B">
            <w:pPr>
              <w:rPr>
                <w:rFonts w:ascii="Times New Roman" w:hAnsi="Times New Roman" w:cs="Times New Roman"/>
                <w:sz w:val="20"/>
                <w:szCs w:val="20"/>
              </w:rPr>
            </w:pPr>
            <w:r>
              <w:rPr>
                <w:rFonts w:ascii="Times New Roman" w:hAnsi="Times New Roman" w:cs="Times New Roman"/>
                <w:sz w:val="20"/>
                <w:szCs w:val="20"/>
              </w:rPr>
              <w:t>Учтено</w:t>
            </w:r>
          </w:p>
          <w:p w:rsidR="002D124B" w:rsidRPr="00600777" w:rsidRDefault="002D124B" w:rsidP="008E7445">
            <w:pPr>
              <w:rPr>
                <w:rFonts w:ascii="Times New Roman" w:hAnsi="Times New Roman" w:cs="Times New Roman"/>
                <w:sz w:val="20"/>
                <w:szCs w:val="20"/>
              </w:rPr>
            </w:pPr>
          </w:p>
        </w:tc>
        <w:tc>
          <w:tcPr>
            <w:tcW w:w="1843" w:type="dxa"/>
          </w:tcPr>
          <w:p w:rsidR="007B228E" w:rsidRDefault="002D124B" w:rsidP="008E7445">
            <w:pPr>
              <w:rPr>
                <w:rFonts w:ascii="Times New Roman" w:hAnsi="Times New Roman" w:cs="Times New Roman"/>
                <w:sz w:val="20"/>
                <w:szCs w:val="20"/>
              </w:rPr>
            </w:pPr>
            <w:r>
              <w:rPr>
                <w:rFonts w:ascii="Times New Roman" w:hAnsi="Times New Roman" w:cs="Times New Roman"/>
                <w:sz w:val="20"/>
                <w:szCs w:val="20"/>
              </w:rPr>
              <w:lastRenderedPageBreak/>
              <w:t>Согласовать с информацией регионального оператора</w:t>
            </w: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8E7445">
            <w:pPr>
              <w:rPr>
                <w:rFonts w:ascii="Times New Roman" w:hAnsi="Times New Roman" w:cs="Times New Roman"/>
                <w:sz w:val="20"/>
                <w:szCs w:val="20"/>
              </w:rPr>
            </w:pPr>
          </w:p>
          <w:p w:rsidR="002D124B" w:rsidRDefault="002D124B" w:rsidP="002D124B">
            <w:pPr>
              <w:rPr>
                <w:rFonts w:ascii="Times New Roman" w:hAnsi="Times New Roman" w:cs="Times New Roman"/>
                <w:sz w:val="20"/>
                <w:szCs w:val="20"/>
              </w:rPr>
            </w:pPr>
            <w:r>
              <w:rPr>
                <w:rFonts w:ascii="Times New Roman" w:hAnsi="Times New Roman" w:cs="Times New Roman"/>
                <w:sz w:val="20"/>
                <w:szCs w:val="20"/>
              </w:rPr>
              <w:t>Отсутствует необходимая информация для учета предложения</w:t>
            </w:r>
          </w:p>
          <w:p w:rsidR="002D124B" w:rsidRPr="00600777" w:rsidRDefault="002D124B" w:rsidP="008E7445">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C55F5A">
            <w:pPr>
              <w:jc w:val="center"/>
              <w:rPr>
                <w:rFonts w:ascii="Times New Roman" w:hAnsi="Times New Roman" w:cs="Times New Roman"/>
                <w:sz w:val="20"/>
                <w:szCs w:val="20"/>
              </w:rPr>
            </w:pPr>
            <w:r w:rsidRPr="00600777">
              <w:rPr>
                <w:rFonts w:ascii="Times New Roman" w:hAnsi="Times New Roman" w:cs="Times New Roman"/>
                <w:sz w:val="20"/>
                <w:szCs w:val="20"/>
              </w:rPr>
              <w:t>4.11</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Промышленновский муниципальный район</w:t>
            </w:r>
          </w:p>
        </w:tc>
        <w:tc>
          <w:tcPr>
            <w:tcW w:w="10064" w:type="dxa"/>
          </w:tcPr>
          <w:p w:rsidR="007B228E" w:rsidRPr="00600777" w:rsidRDefault="00903813" w:rsidP="009A3BAF">
            <w:pPr>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 xml:space="preserve">В таблице 24 проекта территориальной схемы указано, что на территории Промышленновского района расположено только   7 контейнерных площадок, с установленными на них 7 контейнерами. В действительности это не так. На территории Промышленновского муниципального района расположено 1485 контейнерных площадок. В настоящее время ведется работа по изменению расположений мест (площадок) накопления ТКО, а также подсчет точного количества контейнеров, размещенных на вышеуказанных контейнерных площадках. После окончательного утверждения мест (площадок) накопления ТКО, соответствующие реестры будут размещены в информационно-телекоммуникационной сети «Интернет» и направлены в департамент природных ресурсов и экологии Кемеровской области (для внесения изменения в </w:t>
            </w:r>
            <w:proofErr w:type="gramStart"/>
            <w:r w:rsidR="007B228E" w:rsidRPr="00600777">
              <w:rPr>
                <w:rFonts w:ascii="Times New Roman" w:hAnsi="Times New Roman" w:cs="Times New Roman"/>
                <w:sz w:val="20"/>
                <w:szCs w:val="20"/>
              </w:rPr>
              <w:t>электронную  версию</w:t>
            </w:r>
            <w:proofErr w:type="gramEnd"/>
            <w:r w:rsidR="007B228E" w:rsidRPr="00600777">
              <w:rPr>
                <w:rFonts w:ascii="Times New Roman" w:hAnsi="Times New Roman" w:cs="Times New Roman"/>
                <w:sz w:val="20"/>
                <w:szCs w:val="20"/>
              </w:rPr>
              <w:t xml:space="preserve"> территориальной схемы). </w:t>
            </w:r>
          </w:p>
          <w:p w:rsidR="007B228E" w:rsidRPr="00600777" w:rsidRDefault="00903813" w:rsidP="009A3BAF">
            <w:pPr>
              <w:rPr>
                <w:rFonts w:ascii="Times New Roman" w:hAnsi="Times New Roman" w:cs="Times New Roman"/>
                <w:sz w:val="20"/>
                <w:szCs w:val="20"/>
              </w:rPr>
            </w:pPr>
            <w:r>
              <w:rPr>
                <w:rFonts w:ascii="Times New Roman" w:hAnsi="Times New Roman" w:cs="Times New Roman"/>
                <w:sz w:val="20"/>
                <w:szCs w:val="20"/>
              </w:rPr>
              <w:t xml:space="preserve">2. </w:t>
            </w:r>
            <w:r w:rsidR="007B228E" w:rsidRPr="00600777">
              <w:rPr>
                <w:rFonts w:ascii="Times New Roman" w:hAnsi="Times New Roman" w:cs="Times New Roman"/>
                <w:sz w:val="20"/>
                <w:szCs w:val="20"/>
              </w:rPr>
              <w:t>В таблице 25 проекта территориальной схемы имеются несоответствия в потребности в контейнерах городского и сельских поселений Промышленновского муниципального района. Общая потребность в контейнерах составляет: 2476 контейнеров (объемом 0,75 м3), 103 бункера (объемом 8 м3), более подробная информация в разрезе каждого поселения Промышленновского муниципального района указана в приложении к письму.</w:t>
            </w:r>
          </w:p>
        </w:tc>
        <w:tc>
          <w:tcPr>
            <w:tcW w:w="1134" w:type="dxa"/>
          </w:tcPr>
          <w:p w:rsidR="007B228E"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Pr="00600777" w:rsidRDefault="00903813">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Default="00903813">
            <w:pPr>
              <w:rPr>
                <w:rFonts w:ascii="Times New Roman" w:hAnsi="Times New Roman" w:cs="Times New Roman"/>
                <w:sz w:val="20"/>
                <w:szCs w:val="20"/>
              </w:rPr>
            </w:pPr>
            <w:r>
              <w:rPr>
                <w:rFonts w:ascii="Times New Roman" w:hAnsi="Times New Roman" w:cs="Times New Roman"/>
                <w:sz w:val="20"/>
                <w:szCs w:val="20"/>
              </w:rPr>
              <w:t>Согласовать с информацией регионального оператора</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Pr="00600777" w:rsidRDefault="00903813">
            <w:pPr>
              <w:rPr>
                <w:rFonts w:ascii="Times New Roman" w:hAnsi="Times New Roman" w:cs="Times New Roman"/>
                <w:sz w:val="20"/>
                <w:szCs w:val="20"/>
              </w:rPr>
            </w:pPr>
            <w:r>
              <w:rPr>
                <w:rFonts w:ascii="Times New Roman" w:hAnsi="Times New Roman" w:cs="Times New Roman"/>
                <w:sz w:val="20"/>
                <w:szCs w:val="20"/>
              </w:rPr>
              <w:t>Согласовать с информацией регионального оператора</w:t>
            </w:r>
          </w:p>
        </w:tc>
      </w:tr>
      <w:tr w:rsidR="007B228E" w:rsidRPr="00600777" w:rsidTr="007E7A41">
        <w:tc>
          <w:tcPr>
            <w:tcW w:w="636" w:type="dxa"/>
          </w:tcPr>
          <w:p w:rsidR="007B228E" w:rsidRPr="00600777" w:rsidRDefault="007B228E" w:rsidP="00C55F5A">
            <w:pPr>
              <w:jc w:val="center"/>
              <w:rPr>
                <w:rFonts w:ascii="Times New Roman" w:hAnsi="Times New Roman" w:cs="Times New Roman"/>
                <w:sz w:val="20"/>
                <w:szCs w:val="20"/>
              </w:rPr>
            </w:pPr>
            <w:r w:rsidRPr="00600777">
              <w:rPr>
                <w:rFonts w:ascii="Times New Roman" w:hAnsi="Times New Roman" w:cs="Times New Roman"/>
                <w:sz w:val="20"/>
                <w:szCs w:val="20"/>
              </w:rPr>
              <w:t>4.12</w:t>
            </w:r>
          </w:p>
        </w:tc>
        <w:tc>
          <w:tcPr>
            <w:tcW w:w="2053" w:type="dxa"/>
          </w:tcPr>
          <w:p w:rsidR="007B228E" w:rsidRPr="00600777" w:rsidRDefault="007B228E" w:rsidP="00E40A93">
            <w:pPr>
              <w:rPr>
                <w:rFonts w:ascii="Times New Roman" w:hAnsi="Times New Roman" w:cs="Times New Roman"/>
                <w:sz w:val="20"/>
                <w:szCs w:val="20"/>
              </w:rPr>
            </w:pPr>
            <w:proofErr w:type="spellStart"/>
            <w:r w:rsidRPr="00600777">
              <w:rPr>
                <w:rFonts w:ascii="Times New Roman" w:hAnsi="Times New Roman" w:cs="Times New Roman"/>
                <w:sz w:val="20"/>
                <w:szCs w:val="20"/>
              </w:rPr>
              <w:t>Топкинский</w:t>
            </w:r>
            <w:proofErr w:type="spellEnd"/>
            <w:r w:rsidRPr="00600777">
              <w:rPr>
                <w:rFonts w:ascii="Times New Roman" w:hAnsi="Times New Roman" w:cs="Times New Roman"/>
                <w:sz w:val="20"/>
                <w:szCs w:val="20"/>
              </w:rPr>
              <w:t xml:space="preserve"> муниципальный район</w:t>
            </w:r>
          </w:p>
        </w:tc>
        <w:tc>
          <w:tcPr>
            <w:tcW w:w="10064" w:type="dxa"/>
          </w:tcPr>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Внести данные по району.</w:t>
            </w:r>
          </w:p>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Таблица 22. «Охват населения централизованной системой сбора и вывоза ТКО»</w:t>
            </w:r>
          </w:p>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Таблица 24. «Сводные данные по имеющемуся контейнерному парку»</w:t>
            </w:r>
          </w:p>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Таблица 25. «Потребность в контейнерном парке для жилого фонда»</w:t>
            </w:r>
          </w:p>
        </w:tc>
        <w:tc>
          <w:tcPr>
            <w:tcW w:w="1134" w:type="dxa"/>
          </w:tcPr>
          <w:p w:rsidR="007B228E" w:rsidRPr="00600777" w:rsidRDefault="00903813">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903813">
            <w:pPr>
              <w:rPr>
                <w:rFonts w:ascii="Times New Roman" w:hAnsi="Times New Roman" w:cs="Times New Roman"/>
                <w:sz w:val="20"/>
                <w:szCs w:val="20"/>
              </w:rPr>
            </w:pPr>
            <w:r>
              <w:rPr>
                <w:rFonts w:ascii="Times New Roman" w:hAnsi="Times New Roman" w:cs="Times New Roman"/>
                <w:sz w:val="20"/>
                <w:szCs w:val="20"/>
              </w:rPr>
              <w:t>Согласовать с информацией регионального оператора</w:t>
            </w:r>
          </w:p>
        </w:tc>
      </w:tr>
      <w:tr w:rsidR="00903813" w:rsidRPr="00600777" w:rsidTr="007E7A41">
        <w:tc>
          <w:tcPr>
            <w:tcW w:w="636" w:type="dxa"/>
          </w:tcPr>
          <w:p w:rsidR="00903813" w:rsidRPr="00600777" w:rsidRDefault="00903813" w:rsidP="00903813">
            <w:pPr>
              <w:jc w:val="center"/>
              <w:rPr>
                <w:rFonts w:ascii="Times New Roman" w:hAnsi="Times New Roman" w:cs="Times New Roman"/>
                <w:sz w:val="20"/>
                <w:szCs w:val="20"/>
              </w:rPr>
            </w:pPr>
            <w:r w:rsidRPr="00600777">
              <w:rPr>
                <w:rFonts w:ascii="Times New Roman" w:hAnsi="Times New Roman" w:cs="Times New Roman"/>
                <w:sz w:val="20"/>
                <w:szCs w:val="20"/>
              </w:rPr>
              <w:t>4.13</w:t>
            </w:r>
          </w:p>
        </w:tc>
        <w:tc>
          <w:tcPr>
            <w:tcW w:w="2053" w:type="dxa"/>
          </w:tcPr>
          <w:p w:rsidR="00903813" w:rsidRPr="00600777" w:rsidRDefault="00903813" w:rsidP="00903813">
            <w:pPr>
              <w:rPr>
                <w:rFonts w:ascii="Times New Roman" w:hAnsi="Times New Roman" w:cs="Times New Roman"/>
                <w:sz w:val="20"/>
                <w:szCs w:val="20"/>
              </w:rPr>
            </w:pPr>
            <w:r w:rsidRPr="00600777">
              <w:rPr>
                <w:rFonts w:ascii="Times New Roman" w:hAnsi="Times New Roman" w:cs="Times New Roman"/>
                <w:sz w:val="20"/>
                <w:szCs w:val="20"/>
              </w:rPr>
              <w:t>Тяжинский муниципальный район</w:t>
            </w:r>
          </w:p>
        </w:tc>
        <w:tc>
          <w:tcPr>
            <w:tcW w:w="10064" w:type="dxa"/>
          </w:tcPr>
          <w:p w:rsidR="00903813" w:rsidRPr="00600777" w:rsidRDefault="00903813" w:rsidP="00903813">
            <w:pPr>
              <w:rPr>
                <w:rFonts w:ascii="Times New Roman" w:hAnsi="Times New Roman" w:cs="Times New Roman"/>
                <w:sz w:val="20"/>
                <w:szCs w:val="20"/>
              </w:rPr>
            </w:pPr>
            <w:r w:rsidRPr="00600777">
              <w:rPr>
                <w:rFonts w:ascii="Times New Roman" w:hAnsi="Times New Roman" w:cs="Times New Roman"/>
                <w:sz w:val="20"/>
                <w:szCs w:val="20"/>
              </w:rPr>
              <w:t>Внести в раздел 4, пункт 4.5. Контейнерный парк.</w:t>
            </w:r>
          </w:p>
          <w:p w:rsidR="00903813" w:rsidRPr="00600777" w:rsidRDefault="00903813" w:rsidP="00903813">
            <w:pPr>
              <w:rPr>
                <w:rFonts w:ascii="Times New Roman" w:hAnsi="Times New Roman" w:cs="Times New Roman"/>
                <w:sz w:val="20"/>
                <w:szCs w:val="20"/>
              </w:rPr>
            </w:pPr>
            <w:r w:rsidRPr="00600777">
              <w:rPr>
                <w:rFonts w:ascii="Times New Roman" w:hAnsi="Times New Roman" w:cs="Times New Roman"/>
                <w:sz w:val="20"/>
                <w:szCs w:val="20"/>
              </w:rPr>
              <w:t>Таблица 24. «Сводные данные по имеющемуся контейнерному парку»</w:t>
            </w:r>
          </w:p>
          <w:p w:rsidR="00903813" w:rsidRPr="00600777" w:rsidRDefault="00903813" w:rsidP="00903813">
            <w:pPr>
              <w:rPr>
                <w:rFonts w:ascii="Times New Roman" w:hAnsi="Times New Roman" w:cs="Times New Roman"/>
                <w:sz w:val="20"/>
                <w:szCs w:val="20"/>
              </w:rPr>
            </w:pPr>
            <w:r w:rsidRPr="00600777">
              <w:rPr>
                <w:rFonts w:ascii="Times New Roman" w:hAnsi="Times New Roman" w:cs="Times New Roman"/>
                <w:sz w:val="20"/>
                <w:szCs w:val="20"/>
              </w:rPr>
              <w:t xml:space="preserve">Количеств контейнерных площадок-0, количество установленных контейнеров – 599 </w:t>
            </w:r>
            <w:proofErr w:type="spellStart"/>
            <w:r w:rsidRPr="00600777">
              <w:rPr>
                <w:rFonts w:ascii="Times New Roman" w:hAnsi="Times New Roman" w:cs="Times New Roman"/>
                <w:sz w:val="20"/>
                <w:szCs w:val="20"/>
              </w:rPr>
              <w:t>шт</w:t>
            </w:r>
            <w:proofErr w:type="spellEnd"/>
            <w:r w:rsidRPr="00600777">
              <w:rPr>
                <w:rFonts w:ascii="Times New Roman" w:hAnsi="Times New Roman" w:cs="Times New Roman"/>
                <w:sz w:val="20"/>
                <w:szCs w:val="20"/>
              </w:rPr>
              <w:t>, суммарная емкость контейнеров – 449,25 м</w:t>
            </w:r>
            <w:r w:rsidRPr="00600777">
              <w:rPr>
                <w:rFonts w:ascii="Times New Roman" w:hAnsi="Times New Roman" w:cs="Times New Roman"/>
                <w:sz w:val="20"/>
                <w:szCs w:val="20"/>
                <w:vertAlign w:val="superscript"/>
              </w:rPr>
              <w:t>3</w:t>
            </w:r>
            <w:r w:rsidRPr="00600777">
              <w:rPr>
                <w:rFonts w:ascii="Times New Roman" w:hAnsi="Times New Roman" w:cs="Times New Roman"/>
                <w:sz w:val="20"/>
                <w:szCs w:val="20"/>
              </w:rPr>
              <w:t>.</w:t>
            </w:r>
          </w:p>
          <w:p w:rsidR="00903813" w:rsidRPr="00600777" w:rsidRDefault="00903813" w:rsidP="00903813">
            <w:pPr>
              <w:rPr>
                <w:rFonts w:ascii="Times New Roman" w:hAnsi="Times New Roman" w:cs="Times New Roman"/>
                <w:sz w:val="20"/>
                <w:szCs w:val="20"/>
                <w:vertAlign w:val="superscript"/>
              </w:rPr>
            </w:pPr>
            <w:r w:rsidRPr="00600777">
              <w:rPr>
                <w:rFonts w:ascii="Times New Roman" w:hAnsi="Times New Roman" w:cs="Times New Roman"/>
                <w:sz w:val="20"/>
                <w:szCs w:val="20"/>
              </w:rPr>
              <w:t xml:space="preserve">Таблица 25. «Потребность в контейнерном парке для жилого фонда». Необходимое количество контейнеров для ТКО – 900 </w:t>
            </w:r>
            <w:proofErr w:type="spellStart"/>
            <w:r w:rsidRPr="00600777">
              <w:rPr>
                <w:rFonts w:ascii="Times New Roman" w:hAnsi="Times New Roman" w:cs="Times New Roman"/>
                <w:sz w:val="20"/>
                <w:szCs w:val="20"/>
              </w:rPr>
              <w:t>шт</w:t>
            </w:r>
            <w:proofErr w:type="spellEnd"/>
            <w:r w:rsidRPr="00600777">
              <w:rPr>
                <w:rFonts w:ascii="Times New Roman" w:hAnsi="Times New Roman" w:cs="Times New Roman"/>
                <w:sz w:val="20"/>
                <w:szCs w:val="20"/>
              </w:rPr>
              <w:t xml:space="preserve"> (0,75 м</w:t>
            </w:r>
            <w:r w:rsidRPr="00600777">
              <w:rPr>
                <w:rFonts w:ascii="Times New Roman" w:hAnsi="Times New Roman" w:cs="Times New Roman"/>
                <w:sz w:val="20"/>
                <w:szCs w:val="20"/>
                <w:vertAlign w:val="superscript"/>
              </w:rPr>
              <w:t>3</w:t>
            </w:r>
            <w:r w:rsidRPr="00600777">
              <w:rPr>
                <w:rFonts w:ascii="Times New Roman" w:hAnsi="Times New Roman" w:cs="Times New Roman"/>
                <w:sz w:val="20"/>
                <w:szCs w:val="20"/>
              </w:rPr>
              <w:t>)</w:t>
            </w:r>
          </w:p>
        </w:tc>
        <w:tc>
          <w:tcPr>
            <w:tcW w:w="1134" w:type="dxa"/>
          </w:tcPr>
          <w:p w:rsidR="00903813" w:rsidRDefault="00903813" w:rsidP="00903813">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903813" w:rsidRDefault="00903813" w:rsidP="00903813">
            <w:pPr>
              <w:rPr>
                <w:rFonts w:ascii="Times New Roman" w:hAnsi="Times New Roman" w:cs="Times New Roman"/>
                <w:sz w:val="20"/>
                <w:szCs w:val="20"/>
              </w:rPr>
            </w:pPr>
            <w:r>
              <w:rPr>
                <w:rFonts w:ascii="Times New Roman" w:hAnsi="Times New Roman" w:cs="Times New Roman"/>
                <w:sz w:val="20"/>
                <w:szCs w:val="20"/>
              </w:rPr>
              <w:t>Согласовать с информацией регионального оператора</w:t>
            </w:r>
          </w:p>
        </w:tc>
      </w:tr>
      <w:tr w:rsidR="00903813" w:rsidRPr="00600777" w:rsidTr="007E7A41">
        <w:tc>
          <w:tcPr>
            <w:tcW w:w="636" w:type="dxa"/>
          </w:tcPr>
          <w:p w:rsidR="00903813" w:rsidRPr="00600777" w:rsidRDefault="00903813" w:rsidP="00903813">
            <w:pPr>
              <w:jc w:val="center"/>
              <w:rPr>
                <w:rFonts w:ascii="Times New Roman" w:hAnsi="Times New Roman" w:cs="Times New Roman"/>
                <w:sz w:val="20"/>
                <w:szCs w:val="20"/>
              </w:rPr>
            </w:pPr>
            <w:r>
              <w:rPr>
                <w:rFonts w:ascii="Times New Roman" w:hAnsi="Times New Roman" w:cs="Times New Roman"/>
                <w:sz w:val="20"/>
                <w:szCs w:val="20"/>
              </w:rPr>
              <w:t>4.14</w:t>
            </w:r>
          </w:p>
        </w:tc>
        <w:tc>
          <w:tcPr>
            <w:tcW w:w="2053" w:type="dxa"/>
          </w:tcPr>
          <w:p w:rsidR="00903813" w:rsidRPr="00600777" w:rsidRDefault="00903813" w:rsidP="00903813">
            <w:pPr>
              <w:rPr>
                <w:rFonts w:ascii="Times New Roman" w:hAnsi="Times New Roman" w:cs="Times New Roman"/>
                <w:sz w:val="20"/>
                <w:szCs w:val="20"/>
              </w:rPr>
            </w:pPr>
            <w:proofErr w:type="spellStart"/>
            <w:r>
              <w:rPr>
                <w:rFonts w:ascii="Times New Roman" w:hAnsi="Times New Roman" w:cs="Times New Roman"/>
                <w:sz w:val="20"/>
                <w:szCs w:val="20"/>
              </w:rPr>
              <w:t>Прокопьевский</w:t>
            </w:r>
            <w:proofErr w:type="spellEnd"/>
            <w:r>
              <w:rPr>
                <w:rFonts w:ascii="Times New Roman" w:hAnsi="Times New Roman" w:cs="Times New Roman"/>
                <w:sz w:val="20"/>
                <w:szCs w:val="20"/>
              </w:rPr>
              <w:t xml:space="preserve"> городской округ</w:t>
            </w:r>
          </w:p>
        </w:tc>
        <w:tc>
          <w:tcPr>
            <w:tcW w:w="10064" w:type="dxa"/>
          </w:tcPr>
          <w:p w:rsidR="00903813" w:rsidRDefault="00903813" w:rsidP="00903813">
            <w:pPr>
              <w:rPr>
                <w:rFonts w:ascii="Times New Roman" w:hAnsi="Times New Roman" w:cs="Times New Roman"/>
                <w:sz w:val="20"/>
                <w:szCs w:val="20"/>
              </w:rPr>
            </w:pPr>
            <w:r>
              <w:rPr>
                <w:rFonts w:ascii="Times New Roman" w:hAnsi="Times New Roman" w:cs="Times New Roman"/>
                <w:sz w:val="20"/>
                <w:szCs w:val="20"/>
              </w:rPr>
              <w:t>Внести изменения в таблицу 24:</w:t>
            </w:r>
          </w:p>
          <w:p w:rsidR="00903813" w:rsidRPr="00600777" w:rsidRDefault="00903813" w:rsidP="00903813">
            <w:pPr>
              <w:rPr>
                <w:rFonts w:ascii="Times New Roman" w:hAnsi="Times New Roman" w:cs="Times New Roman"/>
                <w:sz w:val="20"/>
                <w:szCs w:val="20"/>
              </w:rPr>
            </w:pPr>
            <w:r>
              <w:rPr>
                <w:rFonts w:ascii="Times New Roman" w:hAnsi="Times New Roman" w:cs="Times New Roman"/>
                <w:sz w:val="20"/>
                <w:szCs w:val="20"/>
              </w:rPr>
              <w:t>Количество контейнерных площадок - 4577, количество установленных контейнеров – 5490, сумма емкости контейнеров – 6416,94 куб. м</w:t>
            </w:r>
          </w:p>
        </w:tc>
        <w:tc>
          <w:tcPr>
            <w:tcW w:w="1134" w:type="dxa"/>
          </w:tcPr>
          <w:p w:rsidR="00903813" w:rsidRDefault="00903813" w:rsidP="00903813">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903813" w:rsidRDefault="00903813" w:rsidP="00903813">
            <w:pPr>
              <w:rPr>
                <w:rFonts w:ascii="Times New Roman" w:hAnsi="Times New Roman" w:cs="Times New Roman"/>
                <w:sz w:val="20"/>
                <w:szCs w:val="20"/>
              </w:rPr>
            </w:pPr>
            <w:r>
              <w:rPr>
                <w:rFonts w:ascii="Times New Roman" w:hAnsi="Times New Roman" w:cs="Times New Roman"/>
                <w:sz w:val="20"/>
                <w:szCs w:val="20"/>
              </w:rPr>
              <w:t>Согласовать с информацией регионального оператора</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5</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w:t>
            </w:r>
          </w:p>
        </w:tc>
        <w:tc>
          <w:tcPr>
            <w:tcW w:w="10064" w:type="dxa"/>
          </w:tcPr>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t xml:space="preserve">Откорректировать численность населения </w:t>
            </w:r>
            <w:r w:rsidRPr="00600777">
              <w:rPr>
                <w:rFonts w:ascii="Times New Roman" w:hAnsi="Times New Roman" w:cs="Times New Roman"/>
                <w:i/>
                <w:sz w:val="20"/>
                <w:szCs w:val="20"/>
              </w:rPr>
              <w:t>в таблице 1 и таблице 2</w:t>
            </w:r>
          </w:p>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t>Исключить из ТС полигоны МУП "УЕЗ "Краснобродского ГО", МУП "Многоотраслевое коммунальное хозяйство" г. Осинники, ОАО «Междуречье», так как они выведены из эксплуатации. Исключить Сортировки МУП "Многоотраслевое коммунальное хозяйство" г. Осинники, ООО «Чистый город», ООО «Феникс».  Откорректировать значения мощностей и вместимости по полигонам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и ООО «</w:t>
            </w:r>
            <w:proofErr w:type="spellStart"/>
            <w:r w:rsidRPr="00600777">
              <w:rPr>
                <w:rFonts w:ascii="Times New Roman" w:hAnsi="Times New Roman" w:cs="Times New Roman"/>
                <w:sz w:val="20"/>
                <w:szCs w:val="20"/>
              </w:rPr>
              <w:t>ЭкоЛэнд</w:t>
            </w:r>
            <w:proofErr w:type="spellEnd"/>
            <w:r w:rsidRPr="00600777">
              <w:rPr>
                <w:rFonts w:ascii="Times New Roman" w:hAnsi="Times New Roman" w:cs="Times New Roman"/>
                <w:sz w:val="20"/>
                <w:szCs w:val="20"/>
              </w:rPr>
              <w:t xml:space="preserve">». Внести изменения в </w:t>
            </w:r>
            <w:r w:rsidRPr="00600777">
              <w:rPr>
                <w:rFonts w:ascii="Times New Roman" w:hAnsi="Times New Roman" w:cs="Times New Roman"/>
                <w:i/>
                <w:sz w:val="20"/>
                <w:szCs w:val="20"/>
              </w:rPr>
              <w:t>таблицу 33 Объекты размещения ТКО.</w:t>
            </w:r>
          </w:p>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lastRenderedPageBreak/>
              <w:t xml:space="preserve">Внести изменения в </w:t>
            </w:r>
            <w:r w:rsidRPr="00600777">
              <w:rPr>
                <w:rFonts w:ascii="Times New Roman" w:hAnsi="Times New Roman" w:cs="Times New Roman"/>
                <w:i/>
                <w:sz w:val="20"/>
                <w:szCs w:val="20"/>
              </w:rPr>
              <w:t xml:space="preserve">таблицу 30 Перспективные объекты обработки (сортировки) ТКО. </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Внести изменения в потоки транспортирования по г. Междуреченск. Перераспределение транспортирования ТКО 1-го звена г. Междуреченск на МПС Мыски для дальнейшей их транспортировки на полигон ООО «</w:t>
            </w:r>
            <w:proofErr w:type="spellStart"/>
            <w:r w:rsidRPr="00600777">
              <w:rPr>
                <w:rFonts w:ascii="Times New Roman" w:hAnsi="Times New Roman" w:cs="Times New Roman"/>
                <w:sz w:val="20"/>
                <w:szCs w:val="20"/>
              </w:rPr>
              <w:t>ЭкоЛэнд</w:t>
            </w:r>
            <w:proofErr w:type="spellEnd"/>
            <w:r w:rsidRPr="00600777">
              <w:rPr>
                <w:rFonts w:ascii="Times New Roman" w:hAnsi="Times New Roman" w:cs="Times New Roman"/>
                <w:sz w:val="20"/>
                <w:szCs w:val="20"/>
              </w:rPr>
              <w:t xml:space="preserve">» (внесение изменений в </w:t>
            </w:r>
            <w:r w:rsidRPr="00600777">
              <w:rPr>
                <w:rFonts w:ascii="Times New Roman" w:hAnsi="Times New Roman" w:cs="Times New Roman"/>
                <w:i/>
                <w:sz w:val="20"/>
                <w:szCs w:val="20"/>
              </w:rPr>
              <w:t>Приложение В1. Перспективная логистика).</w:t>
            </w:r>
          </w:p>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t xml:space="preserve">Внести изменения по транспортированию 2-го звена </w:t>
            </w:r>
            <w:r w:rsidRPr="00600777">
              <w:rPr>
                <w:rFonts w:ascii="Times New Roman" w:hAnsi="Times New Roman" w:cs="Times New Roman"/>
                <w:i/>
                <w:sz w:val="20"/>
                <w:szCs w:val="20"/>
              </w:rPr>
              <w:t xml:space="preserve">в таблице </w:t>
            </w:r>
            <w:r w:rsidR="00903813">
              <w:rPr>
                <w:rFonts w:ascii="Times New Roman" w:hAnsi="Times New Roman" w:cs="Times New Roman"/>
                <w:i/>
                <w:sz w:val="20"/>
                <w:szCs w:val="20"/>
              </w:rPr>
              <w:t>43</w:t>
            </w:r>
            <w:r w:rsidRPr="00600777">
              <w:rPr>
                <w:rFonts w:ascii="Times New Roman" w:hAnsi="Times New Roman" w:cs="Times New Roman"/>
                <w:i/>
                <w:sz w:val="20"/>
                <w:szCs w:val="20"/>
              </w:rPr>
              <w:fldChar w:fldCharType="begin"/>
            </w:r>
            <w:r w:rsidRPr="00600777">
              <w:rPr>
                <w:rFonts w:ascii="Times New Roman" w:hAnsi="Times New Roman" w:cs="Times New Roman"/>
                <w:i/>
                <w:sz w:val="20"/>
                <w:szCs w:val="20"/>
              </w:rPr>
              <w:instrText xml:space="preserve"> SEQ Таблица \* ARABIC </w:instrText>
            </w:r>
            <w:r w:rsidRPr="00600777">
              <w:rPr>
                <w:rFonts w:ascii="Times New Roman" w:hAnsi="Times New Roman" w:cs="Times New Roman"/>
                <w:i/>
                <w:sz w:val="20"/>
                <w:szCs w:val="20"/>
              </w:rPr>
              <w:fldChar w:fldCharType="separate"/>
            </w:r>
            <w:r w:rsidR="00523AB1">
              <w:rPr>
                <w:rFonts w:ascii="Times New Roman" w:hAnsi="Times New Roman" w:cs="Times New Roman"/>
                <w:i/>
                <w:noProof/>
                <w:sz w:val="20"/>
                <w:szCs w:val="20"/>
              </w:rPr>
              <w:t>1</w:t>
            </w:r>
            <w:r w:rsidRPr="00600777">
              <w:rPr>
                <w:rFonts w:ascii="Times New Roman" w:hAnsi="Times New Roman" w:cs="Times New Roman"/>
                <w:i/>
                <w:sz w:val="20"/>
                <w:szCs w:val="20"/>
              </w:rPr>
              <w:fldChar w:fldCharType="end"/>
            </w:r>
            <w:r w:rsidRPr="00600777">
              <w:rPr>
                <w:rFonts w:ascii="Times New Roman" w:hAnsi="Times New Roman" w:cs="Times New Roman"/>
                <w:i/>
                <w:sz w:val="20"/>
                <w:szCs w:val="20"/>
              </w:rPr>
              <w:t xml:space="preserve"> Потребность в транспорте 2 звена.</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Внести мероприятия по строительству на полигоне ООО «</w:t>
            </w:r>
            <w:proofErr w:type="spellStart"/>
            <w:r w:rsidRPr="00600777">
              <w:rPr>
                <w:rFonts w:ascii="Times New Roman" w:hAnsi="Times New Roman" w:cs="Times New Roman"/>
                <w:sz w:val="20"/>
                <w:szCs w:val="20"/>
              </w:rPr>
              <w:t>ЭкоЛэнд</w:t>
            </w:r>
            <w:proofErr w:type="spellEnd"/>
            <w:r w:rsidRPr="00600777">
              <w:rPr>
                <w:rFonts w:ascii="Times New Roman" w:hAnsi="Times New Roman" w:cs="Times New Roman"/>
                <w:sz w:val="20"/>
                <w:szCs w:val="20"/>
              </w:rPr>
              <w:t>» объекта по обработке органической части ТКО со сроком введения в эксплуатацию – 2020 г.</w:t>
            </w:r>
          </w:p>
          <w:p w:rsidR="007B228E" w:rsidRPr="00600777" w:rsidRDefault="007B228E" w:rsidP="00154301">
            <w:pPr>
              <w:ind w:left="34"/>
              <w:jc w:val="both"/>
              <w:rPr>
                <w:rFonts w:ascii="Times New Roman" w:hAnsi="Times New Roman" w:cs="Times New Roman"/>
                <w:sz w:val="20"/>
                <w:szCs w:val="20"/>
              </w:rPr>
            </w:pPr>
            <w:r w:rsidRPr="00600777">
              <w:rPr>
                <w:rFonts w:ascii="Times New Roman" w:hAnsi="Times New Roman" w:cs="Times New Roman"/>
                <w:sz w:val="20"/>
                <w:szCs w:val="20"/>
              </w:rPr>
              <w:t xml:space="preserve">      Внести мероприятия по строительству на полигоне ООО «</w:t>
            </w:r>
            <w:proofErr w:type="spellStart"/>
            <w:r w:rsidRPr="00600777">
              <w:rPr>
                <w:rFonts w:ascii="Times New Roman" w:hAnsi="Times New Roman" w:cs="Times New Roman"/>
                <w:sz w:val="20"/>
                <w:szCs w:val="20"/>
              </w:rPr>
              <w:t>ЭкоЛэнд</w:t>
            </w:r>
            <w:proofErr w:type="spellEnd"/>
            <w:r w:rsidRPr="00600777">
              <w:rPr>
                <w:rFonts w:ascii="Times New Roman" w:hAnsi="Times New Roman" w:cs="Times New Roman"/>
                <w:sz w:val="20"/>
                <w:szCs w:val="20"/>
              </w:rPr>
              <w:t>» объекта по обработке отходов ПЭТ со сроком введения в эксплуатацию – 2020 г.</w:t>
            </w:r>
          </w:p>
          <w:p w:rsidR="007B228E" w:rsidRPr="00600777" w:rsidRDefault="007B228E" w:rsidP="00154301">
            <w:pPr>
              <w:ind w:left="34"/>
              <w:jc w:val="both"/>
              <w:rPr>
                <w:rFonts w:ascii="Times New Roman" w:hAnsi="Times New Roman" w:cs="Times New Roman"/>
                <w:i/>
                <w:sz w:val="20"/>
                <w:szCs w:val="20"/>
              </w:rPr>
            </w:pPr>
            <w:r w:rsidRPr="00600777">
              <w:rPr>
                <w:rFonts w:ascii="Times New Roman" w:hAnsi="Times New Roman" w:cs="Times New Roman"/>
                <w:sz w:val="20"/>
                <w:szCs w:val="20"/>
              </w:rPr>
              <w:t xml:space="preserve">     Внести изменения в </w:t>
            </w:r>
            <w:r w:rsidRPr="00600777">
              <w:rPr>
                <w:rFonts w:ascii="Times New Roman" w:hAnsi="Times New Roman" w:cs="Times New Roman"/>
                <w:i/>
                <w:sz w:val="20"/>
                <w:szCs w:val="20"/>
              </w:rPr>
              <w:t>таблицу 44 Перечень мероприятий, предлагаемых территориальной схемой</w:t>
            </w:r>
          </w:p>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t xml:space="preserve">Внести корректировку в </w:t>
            </w:r>
            <w:r w:rsidRPr="00600777">
              <w:rPr>
                <w:rFonts w:ascii="Times New Roman" w:hAnsi="Times New Roman" w:cs="Times New Roman"/>
                <w:i/>
                <w:sz w:val="20"/>
                <w:szCs w:val="20"/>
              </w:rPr>
              <w:t>Приложение Б2</w:t>
            </w:r>
            <w:r w:rsidRPr="00600777">
              <w:rPr>
                <w:rFonts w:ascii="Times New Roman" w:hAnsi="Times New Roman" w:cs="Times New Roman"/>
                <w:sz w:val="20"/>
                <w:szCs w:val="20"/>
              </w:rPr>
              <w:t xml:space="preserve"> </w:t>
            </w:r>
            <w:r w:rsidRPr="00600777">
              <w:rPr>
                <w:rFonts w:ascii="Times New Roman" w:hAnsi="Times New Roman" w:cs="Times New Roman"/>
                <w:i/>
                <w:sz w:val="20"/>
                <w:szCs w:val="20"/>
              </w:rPr>
              <w:t>Сводная информация об объектах инфраструктуры</w:t>
            </w:r>
            <w:r w:rsidRPr="00600777">
              <w:rPr>
                <w:rFonts w:ascii="Times New Roman" w:hAnsi="Times New Roman" w:cs="Times New Roman"/>
                <w:sz w:val="20"/>
                <w:szCs w:val="20"/>
              </w:rPr>
              <w:t xml:space="preserve">, а также в </w:t>
            </w:r>
            <w:r w:rsidRPr="00600777">
              <w:rPr>
                <w:rFonts w:ascii="Times New Roman" w:hAnsi="Times New Roman" w:cs="Times New Roman"/>
                <w:i/>
                <w:sz w:val="20"/>
                <w:szCs w:val="20"/>
              </w:rPr>
              <w:t xml:space="preserve">Таблицу </w:t>
            </w:r>
            <w:r w:rsidR="00903813">
              <w:rPr>
                <w:rFonts w:ascii="Times New Roman" w:hAnsi="Times New Roman" w:cs="Times New Roman"/>
                <w:i/>
                <w:sz w:val="20"/>
                <w:szCs w:val="20"/>
              </w:rPr>
              <w:t>45</w:t>
            </w:r>
            <w:r w:rsidRPr="00600777">
              <w:rPr>
                <w:rFonts w:ascii="Times New Roman" w:hAnsi="Times New Roman" w:cs="Times New Roman"/>
                <w:i/>
                <w:sz w:val="20"/>
                <w:szCs w:val="20"/>
              </w:rPr>
              <w:t xml:space="preserve"> Прогнозные инвестиции в создание/модернизацию объектов обращения с отходами, тыс. рублей</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Внести изменения по численности населения, по данным мест разгрузки, а также их расположениям. Исключить из </w:t>
            </w:r>
            <w:r w:rsidRPr="00600777">
              <w:rPr>
                <w:rFonts w:ascii="Times New Roman" w:hAnsi="Times New Roman" w:cs="Times New Roman"/>
                <w:i/>
                <w:sz w:val="20"/>
                <w:szCs w:val="20"/>
              </w:rPr>
              <w:t xml:space="preserve">таблицы </w:t>
            </w:r>
            <w:proofErr w:type="gramStart"/>
            <w:r w:rsidRPr="00600777">
              <w:rPr>
                <w:rFonts w:ascii="Times New Roman" w:hAnsi="Times New Roman" w:cs="Times New Roman"/>
                <w:i/>
                <w:sz w:val="20"/>
                <w:szCs w:val="20"/>
              </w:rPr>
              <w:t>38  Текущая</w:t>
            </w:r>
            <w:proofErr w:type="gramEnd"/>
            <w:r w:rsidRPr="00600777">
              <w:rPr>
                <w:rFonts w:ascii="Times New Roman" w:hAnsi="Times New Roman" w:cs="Times New Roman"/>
                <w:i/>
                <w:sz w:val="20"/>
                <w:szCs w:val="20"/>
              </w:rPr>
              <w:t xml:space="preserve"> схема транспортирования отходов</w:t>
            </w:r>
            <w:r w:rsidRPr="00600777">
              <w:rPr>
                <w:rFonts w:ascii="Times New Roman" w:hAnsi="Times New Roman" w:cs="Times New Roman"/>
                <w:sz w:val="20"/>
                <w:szCs w:val="20"/>
              </w:rPr>
              <w:t xml:space="preserve"> организации, осуществляющие вывоз ТКО. </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Откорректировать </w:t>
            </w:r>
            <w:r w:rsidRPr="00600777">
              <w:rPr>
                <w:rFonts w:ascii="Times New Roman" w:hAnsi="Times New Roman" w:cs="Times New Roman"/>
                <w:i/>
                <w:sz w:val="20"/>
                <w:szCs w:val="20"/>
              </w:rPr>
              <w:t>Приложение А6 Реестр контейнерных площадок</w:t>
            </w:r>
            <w:r w:rsidRPr="00600777">
              <w:rPr>
                <w:rFonts w:ascii="Times New Roman" w:hAnsi="Times New Roman" w:cs="Times New Roman"/>
                <w:sz w:val="20"/>
                <w:szCs w:val="20"/>
              </w:rPr>
              <w:t xml:space="preserve"> в соответствии с данными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xml:space="preserve">».   </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Исключить </w:t>
            </w:r>
            <w:r w:rsidRPr="00600777">
              <w:rPr>
                <w:rFonts w:ascii="Times New Roman" w:hAnsi="Times New Roman" w:cs="Times New Roman"/>
                <w:i/>
                <w:sz w:val="20"/>
                <w:szCs w:val="20"/>
              </w:rPr>
              <w:t xml:space="preserve">таблицу </w:t>
            </w:r>
            <w:r w:rsidR="00903813">
              <w:rPr>
                <w:rFonts w:ascii="Times New Roman" w:hAnsi="Times New Roman" w:cs="Times New Roman"/>
                <w:i/>
                <w:sz w:val="20"/>
                <w:szCs w:val="20"/>
              </w:rPr>
              <w:t>41</w:t>
            </w:r>
            <w:r w:rsidRPr="00600777">
              <w:rPr>
                <w:rFonts w:ascii="Times New Roman" w:hAnsi="Times New Roman" w:cs="Times New Roman"/>
                <w:i/>
                <w:sz w:val="20"/>
                <w:szCs w:val="20"/>
              </w:rPr>
              <w:fldChar w:fldCharType="begin"/>
            </w:r>
            <w:r w:rsidRPr="00600777">
              <w:rPr>
                <w:rFonts w:ascii="Times New Roman" w:hAnsi="Times New Roman" w:cs="Times New Roman"/>
                <w:i/>
                <w:sz w:val="20"/>
                <w:szCs w:val="20"/>
              </w:rPr>
              <w:instrText xml:space="preserve"> SEQ Таблица \* ARABIC </w:instrText>
            </w:r>
            <w:r w:rsidRPr="00600777">
              <w:rPr>
                <w:rFonts w:ascii="Times New Roman" w:hAnsi="Times New Roman" w:cs="Times New Roman"/>
                <w:i/>
                <w:sz w:val="20"/>
                <w:szCs w:val="20"/>
              </w:rPr>
              <w:fldChar w:fldCharType="separate"/>
            </w:r>
            <w:r w:rsidR="00523AB1">
              <w:rPr>
                <w:rFonts w:ascii="Times New Roman" w:hAnsi="Times New Roman" w:cs="Times New Roman"/>
                <w:i/>
                <w:noProof/>
                <w:sz w:val="20"/>
                <w:szCs w:val="20"/>
              </w:rPr>
              <w:t>3</w:t>
            </w:r>
            <w:r w:rsidRPr="00600777">
              <w:rPr>
                <w:rFonts w:ascii="Times New Roman" w:hAnsi="Times New Roman" w:cs="Times New Roman"/>
                <w:i/>
                <w:sz w:val="20"/>
                <w:szCs w:val="20"/>
              </w:rPr>
              <w:fldChar w:fldCharType="end"/>
            </w:r>
            <w:r w:rsidRPr="00600777">
              <w:rPr>
                <w:rFonts w:ascii="Times New Roman" w:hAnsi="Times New Roman" w:cs="Times New Roman"/>
                <w:i/>
                <w:sz w:val="20"/>
                <w:szCs w:val="20"/>
              </w:rPr>
              <w:t xml:space="preserve"> Расчет перспективных объемов утильных компонентов ТКО на территории Кемеровской области</w:t>
            </w:r>
            <w:r w:rsidRPr="00600777">
              <w:rPr>
                <w:rFonts w:ascii="Times New Roman" w:hAnsi="Times New Roman" w:cs="Times New Roman"/>
                <w:sz w:val="20"/>
                <w:szCs w:val="20"/>
              </w:rPr>
              <w:t>.</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Уточнить количество источников образования ТКО по категориям в </w:t>
            </w:r>
            <w:r w:rsidRPr="00600777">
              <w:rPr>
                <w:rFonts w:ascii="Times New Roman" w:hAnsi="Times New Roman" w:cs="Times New Roman"/>
                <w:i/>
                <w:sz w:val="20"/>
                <w:szCs w:val="20"/>
              </w:rPr>
              <w:t>таблице 4 Количество источников образования ТКО в разрезе категорий.</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Внести комментарии в раздел 2.4. Нормативы накопления ТКО и расчет массы образуемых твёрдых коммунальных отходов, о том, что приведенные в </w:t>
            </w:r>
            <w:r w:rsidRPr="00600777">
              <w:rPr>
                <w:rFonts w:ascii="Times New Roman" w:hAnsi="Times New Roman" w:cs="Times New Roman"/>
                <w:i/>
                <w:sz w:val="20"/>
                <w:szCs w:val="20"/>
              </w:rPr>
              <w:t>таблице 12 Нормативы накопления ТКО в Кемеровской области</w:t>
            </w:r>
            <w:r w:rsidRPr="00600777">
              <w:rPr>
                <w:rFonts w:ascii="Times New Roman" w:hAnsi="Times New Roman" w:cs="Times New Roman"/>
                <w:sz w:val="20"/>
                <w:szCs w:val="20"/>
              </w:rPr>
              <w:t xml:space="preserve"> данные будут скорректированы в 2020 году по итогам проведения замеров нормативов накопления в 2019 году.</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В разделе 5.3.1 Объекты обработки (сортировки) исправить неточность «…В таблице 29 представлен перечень перспективных объектов обработки (сортировки) ТКО…» на «…таблице 30…».</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В разделе 8.2 Система транспортирования твёрдых коммунальных отходов исправить «…представивших информацию для формирования территориальной схемы, представлена в </w:t>
            </w:r>
            <w:r w:rsidRPr="00600777">
              <w:rPr>
                <w:rFonts w:ascii="Times New Roman" w:hAnsi="Times New Roman" w:cs="Times New Roman"/>
                <w:i/>
                <w:sz w:val="20"/>
                <w:szCs w:val="20"/>
              </w:rPr>
              <w:t>таблице 37</w:t>
            </w:r>
            <w:r w:rsidRPr="00600777">
              <w:rPr>
                <w:rFonts w:ascii="Times New Roman" w:hAnsi="Times New Roman" w:cs="Times New Roman"/>
                <w:sz w:val="20"/>
                <w:szCs w:val="20"/>
              </w:rPr>
              <w:t>…» на «…</w:t>
            </w:r>
            <w:r w:rsidRPr="00600777">
              <w:rPr>
                <w:rFonts w:ascii="Times New Roman" w:hAnsi="Times New Roman" w:cs="Times New Roman"/>
                <w:i/>
                <w:sz w:val="20"/>
                <w:szCs w:val="20"/>
              </w:rPr>
              <w:t>таблице 38</w:t>
            </w:r>
            <w:r w:rsidRPr="00600777">
              <w:rPr>
                <w:rFonts w:ascii="Times New Roman" w:hAnsi="Times New Roman" w:cs="Times New Roman"/>
                <w:sz w:val="20"/>
                <w:szCs w:val="20"/>
              </w:rPr>
              <w:t xml:space="preserve">…», «…до каждого из объектов размещения отходов представлено в </w:t>
            </w:r>
            <w:r w:rsidRPr="00600777">
              <w:rPr>
                <w:rFonts w:ascii="Times New Roman" w:hAnsi="Times New Roman" w:cs="Times New Roman"/>
                <w:i/>
                <w:sz w:val="20"/>
                <w:szCs w:val="20"/>
              </w:rPr>
              <w:t>таблицах 38 и 39</w:t>
            </w:r>
            <w:r w:rsidRPr="00600777">
              <w:rPr>
                <w:rFonts w:ascii="Times New Roman" w:hAnsi="Times New Roman" w:cs="Times New Roman"/>
                <w:sz w:val="20"/>
                <w:szCs w:val="20"/>
              </w:rPr>
              <w:t>…» исправить на «…</w:t>
            </w:r>
            <w:r w:rsidRPr="00600777">
              <w:rPr>
                <w:rFonts w:ascii="Times New Roman" w:hAnsi="Times New Roman" w:cs="Times New Roman"/>
                <w:i/>
                <w:sz w:val="20"/>
                <w:szCs w:val="20"/>
              </w:rPr>
              <w:t>таблицах 39 и 40</w:t>
            </w:r>
            <w:r w:rsidRPr="00600777">
              <w:rPr>
                <w:rFonts w:ascii="Times New Roman" w:hAnsi="Times New Roman" w:cs="Times New Roman"/>
                <w:sz w:val="20"/>
                <w:szCs w:val="20"/>
              </w:rPr>
              <w:t>…».</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В разделе 9.2 Определение потребности в транспорте 1 и 2 звена с учетом прогнозных значений объемов образования ТКО исправить «…Потребность в транспорте 1 звена в разрезе муниципальных единиц представлена в </w:t>
            </w:r>
            <w:r w:rsidRPr="00600777">
              <w:rPr>
                <w:rFonts w:ascii="Times New Roman" w:hAnsi="Times New Roman" w:cs="Times New Roman"/>
                <w:i/>
                <w:sz w:val="20"/>
                <w:szCs w:val="20"/>
              </w:rPr>
              <w:t>таблице 41</w:t>
            </w:r>
            <w:r w:rsidRPr="00600777">
              <w:rPr>
                <w:rFonts w:ascii="Times New Roman" w:hAnsi="Times New Roman" w:cs="Times New Roman"/>
                <w:sz w:val="20"/>
                <w:szCs w:val="20"/>
              </w:rPr>
              <w:t>. …» на «…</w:t>
            </w:r>
            <w:r w:rsidRPr="00600777">
              <w:rPr>
                <w:rFonts w:ascii="Times New Roman" w:hAnsi="Times New Roman" w:cs="Times New Roman"/>
                <w:i/>
                <w:sz w:val="20"/>
                <w:szCs w:val="20"/>
              </w:rPr>
              <w:t>таблице 42</w:t>
            </w:r>
            <w:r w:rsidRPr="00600777">
              <w:rPr>
                <w:rFonts w:ascii="Times New Roman" w:hAnsi="Times New Roman" w:cs="Times New Roman"/>
                <w:sz w:val="20"/>
                <w:szCs w:val="20"/>
              </w:rPr>
              <w:t xml:space="preserve">…», «…Оценочная потребность в транспорте 2 звена представлена в </w:t>
            </w:r>
            <w:r w:rsidRPr="00600777">
              <w:rPr>
                <w:rFonts w:ascii="Times New Roman" w:hAnsi="Times New Roman" w:cs="Times New Roman"/>
                <w:i/>
                <w:sz w:val="20"/>
                <w:szCs w:val="20"/>
              </w:rPr>
              <w:t>таблице 42</w:t>
            </w:r>
            <w:r w:rsidRPr="00600777">
              <w:rPr>
                <w:rFonts w:ascii="Times New Roman" w:hAnsi="Times New Roman" w:cs="Times New Roman"/>
                <w:sz w:val="20"/>
                <w:szCs w:val="20"/>
              </w:rPr>
              <w:t>…» исправить на «…</w:t>
            </w:r>
            <w:r w:rsidRPr="00600777">
              <w:rPr>
                <w:rFonts w:ascii="Times New Roman" w:hAnsi="Times New Roman" w:cs="Times New Roman"/>
                <w:i/>
                <w:sz w:val="20"/>
                <w:szCs w:val="20"/>
              </w:rPr>
              <w:t>таблице 43…».</w:t>
            </w:r>
          </w:p>
          <w:p w:rsidR="007B228E" w:rsidRPr="00600777" w:rsidRDefault="007B228E" w:rsidP="00154301">
            <w:pPr>
              <w:pStyle w:val="a4"/>
              <w:numPr>
                <w:ilvl w:val="0"/>
                <w:numId w:val="2"/>
              </w:numPr>
              <w:ind w:left="34" w:firstLine="0"/>
              <w:jc w:val="both"/>
              <w:rPr>
                <w:rFonts w:ascii="Times New Roman" w:hAnsi="Times New Roman" w:cs="Times New Roman"/>
                <w:i/>
                <w:sz w:val="20"/>
                <w:szCs w:val="20"/>
              </w:rPr>
            </w:pPr>
            <w:r w:rsidRPr="00600777">
              <w:rPr>
                <w:rFonts w:ascii="Times New Roman" w:hAnsi="Times New Roman" w:cs="Times New Roman"/>
                <w:sz w:val="20"/>
                <w:szCs w:val="20"/>
              </w:rPr>
              <w:t xml:space="preserve">Внести изменения в </w:t>
            </w:r>
            <w:r w:rsidRPr="00600777">
              <w:rPr>
                <w:rFonts w:ascii="Times New Roman" w:hAnsi="Times New Roman" w:cs="Times New Roman"/>
                <w:i/>
                <w:sz w:val="20"/>
                <w:szCs w:val="20"/>
              </w:rPr>
              <w:t xml:space="preserve">таблицу </w:t>
            </w:r>
            <w:r w:rsidRPr="00600777">
              <w:rPr>
                <w:rFonts w:ascii="Times New Roman" w:hAnsi="Times New Roman" w:cs="Times New Roman"/>
                <w:i/>
                <w:sz w:val="20"/>
                <w:szCs w:val="20"/>
              </w:rPr>
              <w:fldChar w:fldCharType="begin"/>
            </w:r>
            <w:r w:rsidRPr="00600777">
              <w:rPr>
                <w:rFonts w:ascii="Times New Roman" w:hAnsi="Times New Roman" w:cs="Times New Roman"/>
                <w:i/>
                <w:sz w:val="20"/>
                <w:szCs w:val="20"/>
              </w:rPr>
              <w:instrText xml:space="preserve"> SEQ Таблица \* ARABIC </w:instrText>
            </w:r>
            <w:r w:rsidRPr="00600777">
              <w:rPr>
                <w:rFonts w:ascii="Times New Roman" w:hAnsi="Times New Roman" w:cs="Times New Roman"/>
                <w:i/>
                <w:sz w:val="20"/>
                <w:szCs w:val="20"/>
              </w:rPr>
              <w:fldChar w:fldCharType="separate"/>
            </w:r>
            <w:r w:rsidR="00523AB1">
              <w:rPr>
                <w:rFonts w:ascii="Times New Roman" w:hAnsi="Times New Roman" w:cs="Times New Roman"/>
                <w:i/>
                <w:noProof/>
                <w:sz w:val="20"/>
                <w:szCs w:val="20"/>
              </w:rPr>
              <w:t>4</w:t>
            </w:r>
            <w:r w:rsidRPr="00600777">
              <w:rPr>
                <w:rFonts w:ascii="Times New Roman" w:hAnsi="Times New Roman" w:cs="Times New Roman"/>
                <w:i/>
                <w:sz w:val="20"/>
                <w:szCs w:val="20"/>
              </w:rPr>
              <w:fldChar w:fldCharType="end"/>
            </w:r>
            <w:r w:rsidRPr="00600777">
              <w:rPr>
                <w:rFonts w:ascii="Times New Roman" w:hAnsi="Times New Roman" w:cs="Times New Roman"/>
                <w:sz w:val="20"/>
                <w:szCs w:val="20"/>
              </w:rPr>
              <w:t xml:space="preserve"> </w:t>
            </w:r>
            <w:r w:rsidRPr="00600777">
              <w:rPr>
                <w:rFonts w:ascii="Times New Roman" w:hAnsi="Times New Roman" w:cs="Times New Roman"/>
                <w:i/>
                <w:sz w:val="20"/>
                <w:szCs w:val="20"/>
              </w:rPr>
              <w:t>Охват населения централизованной системой сбора и вывоза ТКО</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 xml:space="preserve">Откорректировать </w:t>
            </w:r>
            <w:r w:rsidRPr="00600777">
              <w:rPr>
                <w:rFonts w:ascii="Times New Roman" w:hAnsi="Times New Roman" w:cs="Times New Roman"/>
                <w:i/>
                <w:sz w:val="20"/>
                <w:szCs w:val="20"/>
              </w:rPr>
              <w:t xml:space="preserve">таблицу </w:t>
            </w:r>
            <w:r w:rsidRPr="00600777">
              <w:rPr>
                <w:rFonts w:ascii="Times New Roman" w:hAnsi="Times New Roman" w:cs="Times New Roman"/>
                <w:i/>
                <w:sz w:val="20"/>
                <w:szCs w:val="20"/>
              </w:rPr>
              <w:fldChar w:fldCharType="begin"/>
            </w:r>
            <w:r w:rsidRPr="00600777">
              <w:rPr>
                <w:rFonts w:ascii="Times New Roman" w:hAnsi="Times New Roman" w:cs="Times New Roman"/>
                <w:i/>
                <w:sz w:val="20"/>
                <w:szCs w:val="20"/>
              </w:rPr>
              <w:instrText xml:space="preserve"> SEQ Таблица \* ARABIC </w:instrText>
            </w:r>
            <w:r w:rsidRPr="00600777">
              <w:rPr>
                <w:rFonts w:ascii="Times New Roman" w:hAnsi="Times New Roman" w:cs="Times New Roman"/>
                <w:i/>
                <w:sz w:val="20"/>
                <w:szCs w:val="20"/>
              </w:rPr>
              <w:fldChar w:fldCharType="separate"/>
            </w:r>
            <w:r w:rsidR="00523AB1">
              <w:rPr>
                <w:rFonts w:ascii="Times New Roman" w:hAnsi="Times New Roman" w:cs="Times New Roman"/>
                <w:i/>
                <w:noProof/>
                <w:sz w:val="20"/>
                <w:szCs w:val="20"/>
              </w:rPr>
              <w:t>5</w:t>
            </w:r>
            <w:r w:rsidRPr="00600777">
              <w:rPr>
                <w:rFonts w:ascii="Times New Roman" w:hAnsi="Times New Roman" w:cs="Times New Roman"/>
                <w:i/>
                <w:sz w:val="20"/>
                <w:szCs w:val="20"/>
              </w:rPr>
              <w:fldChar w:fldCharType="end"/>
            </w:r>
            <w:r w:rsidRPr="00600777">
              <w:rPr>
                <w:rFonts w:ascii="Times New Roman" w:hAnsi="Times New Roman" w:cs="Times New Roman"/>
                <w:i/>
                <w:sz w:val="20"/>
                <w:szCs w:val="20"/>
              </w:rPr>
              <w:t xml:space="preserve"> Объекты обработки (сортировки)</w:t>
            </w:r>
          </w:p>
          <w:p w:rsidR="007B228E" w:rsidRPr="00600777" w:rsidRDefault="007B228E" w:rsidP="00154301">
            <w:pPr>
              <w:pStyle w:val="a4"/>
              <w:numPr>
                <w:ilvl w:val="0"/>
                <w:numId w:val="2"/>
              </w:numPr>
              <w:ind w:left="34" w:firstLine="0"/>
              <w:jc w:val="both"/>
              <w:rPr>
                <w:rFonts w:ascii="Times New Roman" w:hAnsi="Times New Roman" w:cs="Times New Roman"/>
                <w:i/>
                <w:iCs/>
                <w:sz w:val="20"/>
                <w:szCs w:val="20"/>
              </w:rPr>
            </w:pPr>
            <w:r w:rsidRPr="00600777">
              <w:rPr>
                <w:rFonts w:ascii="Times New Roman" w:hAnsi="Times New Roman" w:cs="Times New Roman"/>
                <w:sz w:val="20"/>
                <w:szCs w:val="20"/>
              </w:rPr>
              <w:t xml:space="preserve">Внести изменения в </w:t>
            </w:r>
            <w:r w:rsidRPr="00600777">
              <w:rPr>
                <w:rFonts w:ascii="Times New Roman" w:hAnsi="Times New Roman" w:cs="Times New Roman"/>
                <w:i/>
                <w:iCs/>
                <w:sz w:val="20"/>
                <w:szCs w:val="20"/>
              </w:rPr>
              <w:t xml:space="preserve">Таблицу </w:t>
            </w:r>
            <w:r w:rsidRPr="00600777">
              <w:rPr>
                <w:rFonts w:ascii="Times New Roman" w:hAnsi="Times New Roman" w:cs="Times New Roman"/>
                <w:i/>
                <w:iCs/>
                <w:sz w:val="20"/>
                <w:szCs w:val="20"/>
              </w:rPr>
              <w:fldChar w:fldCharType="begin"/>
            </w:r>
            <w:r w:rsidRPr="00600777">
              <w:rPr>
                <w:rFonts w:ascii="Times New Roman" w:hAnsi="Times New Roman" w:cs="Times New Roman"/>
                <w:i/>
                <w:iCs/>
                <w:sz w:val="20"/>
                <w:szCs w:val="20"/>
              </w:rPr>
              <w:instrText xml:space="preserve"> SEQ Таблица \* ARABIC </w:instrText>
            </w:r>
            <w:r w:rsidRPr="00600777">
              <w:rPr>
                <w:rFonts w:ascii="Times New Roman" w:hAnsi="Times New Roman" w:cs="Times New Roman"/>
                <w:i/>
                <w:iCs/>
                <w:sz w:val="20"/>
                <w:szCs w:val="20"/>
              </w:rPr>
              <w:fldChar w:fldCharType="separate"/>
            </w:r>
            <w:r w:rsidR="00523AB1">
              <w:rPr>
                <w:rFonts w:ascii="Times New Roman" w:hAnsi="Times New Roman" w:cs="Times New Roman"/>
                <w:i/>
                <w:iCs/>
                <w:noProof/>
                <w:sz w:val="20"/>
                <w:szCs w:val="20"/>
              </w:rPr>
              <w:t>6</w:t>
            </w:r>
            <w:r w:rsidRPr="00600777">
              <w:rPr>
                <w:rFonts w:ascii="Times New Roman" w:hAnsi="Times New Roman" w:cs="Times New Roman"/>
                <w:i/>
                <w:iCs/>
                <w:sz w:val="20"/>
                <w:szCs w:val="20"/>
              </w:rPr>
              <w:fldChar w:fldCharType="end"/>
            </w:r>
            <w:r w:rsidRPr="00600777">
              <w:rPr>
                <w:rFonts w:ascii="Times New Roman" w:hAnsi="Times New Roman" w:cs="Times New Roman"/>
                <w:i/>
                <w:iCs/>
                <w:sz w:val="20"/>
                <w:szCs w:val="20"/>
              </w:rPr>
              <w:t xml:space="preserve">  Потребность в транспорте 1 звена, </w:t>
            </w:r>
            <w:r w:rsidRPr="00600777">
              <w:rPr>
                <w:rFonts w:ascii="Times New Roman" w:hAnsi="Times New Roman" w:cs="Times New Roman"/>
                <w:sz w:val="20"/>
                <w:szCs w:val="20"/>
              </w:rPr>
              <w:t>добавить столбец «Точка разгрузки»</w:t>
            </w:r>
          </w:p>
          <w:p w:rsidR="007B228E" w:rsidRPr="00600777" w:rsidRDefault="007B228E" w:rsidP="00154301">
            <w:pPr>
              <w:pStyle w:val="a4"/>
              <w:numPr>
                <w:ilvl w:val="0"/>
                <w:numId w:val="2"/>
              </w:numPr>
              <w:ind w:left="34" w:firstLine="0"/>
              <w:jc w:val="both"/>
              <w:rPr>
                <w:rFonts w:ascii="Times New Roman" w:hAnsi="Times New Roman" w:cs="Times New Roman"/>
                <w:sz w:val="20"/>
                <w:szCs w:val="20"/>
              </w:rPr>
            </w:pPr>
            <w:r w:rsidRPr="00600777">
              <w:rPr>
                <w:rFonts w:ascii="Times New Roman" w:hAnsi="Times New Roman" w:cs="Times New Roman"/>
                <w:sz w:val="20"/>
                <w:szCs w:val="20"/>
              </w:rPr>
              <w:t>Разделить показатели в таблицах ТС на зоны «Юг» и «Север», так как Региональный оператор зоны «Юг» может предоставить данные исходя из фактических показателей за год.</w:t>
            </w:r>
          </w:p>
          <w:p w:rsidR="007B228E" w:rsidRPr="00600777" w:rsidRDefault="007B228E" w:rsidP="00154301">
            <w:pPr>
              <w:pStyle w:val="a4"/>
              <w:numPr>
                <w:ilvl w:val="0"/>
                <w:numId w:val="2"/>
              </w:numPr>
              <w:suppressAutoHyphens/>
              <w:ind w:left="34" w:firstLine="0"/>
              <w:jc w:val="both"/>
              <w:rPr>
                <w:rFonts w:ascii="Times New Roman" w:hAnsi="Times New Roman" w:cs="Times New Roman"/>
                <w:i/>
                <w:iCs/>
                <w:sz w:val="20"/>
                <w:szCs w:val="20"/>
              </w:rPr>
            </w:pPr>
            <w:r w:rsidRPr="00600777">
              <w:rPr>
                <w:rFonts w:ascii="Times New Roman" w:hAnsi="Times New Roman" w:cs="Times New Roman"/>
                <w:sz w:val="20"/>
                <w:szCs w:val="20"/>
              </w:rPr>
              <w:t xml:space="preserve">Исключить из </w:t>
            </w:r>
            <w:r w:rsidRPr="00600777">
              <w:rPr>
                <w:rFonts w:ascii="Times New Roman" w:hAnsi="Times New Roman" w:cs="Times New Roman"/>
                <w:iCs/>
                <w:sz w:val="20"/>
                <w:szCs w:val="20"/>
              </w:rPr>
              <w:t>4.1</w:t>
            </w:r>
            <w:r w:rsidRPr="00600777">
              <w:rPr>
                <w:rFonts w:ascii="Times New Roman" w:hAnsi="Times New Roman" w:cs="Times New Roman"/>
                <w:i/>
                <w:iCs/>
                <w:sz w:val="20"/>
                <w:szCs w:val="20"/>
              </w:rPr>
              <w:t xml:space="preserve"> </w:t>
            </w:r>
            <w:r w:rsidRPr="00600777">
              <w:rPr>
                <w:rFonts w:ascii="Times New Roman" w:hAnsi="Times New Roman" w:cs="Times New Roman"/>
                <w:iCs/>
                <w:sz w:val="20"/>
                <w:szCs w:val="20"/>
              </w:rPr>
              <w:t>Существующая система накопления твёрдых коммунальных отходов</w:t>
            </w:r>
            <w:r w:rsidRPr="00600777">
              <w:rPr>
                <w:rFonts w:ascii="Times New Roman" w:hAnsi="Times New Roman" w:cs="Times New Roman"/>
                <w:i/>
                <w:iCs/>
                <w:sz w:val="20"/>
                <w:szCs w:val="20"/>
              </w:rPr>
              <w:t xml:space="preserve"> </w:t>
            </w:r>
            <w:r w:rsidRPr="00600777">
              <w:rPr>
                <w:rFonts w:ascii="Times New Roman" w:hAnsi="Times New Roman" w:cs="Times New Roman"/>
                <w:sz w:val="20"/>
                <w:szCs w:val="20"/>
              </w:rPr>
              <w:t>пункт «…</w:t>
            </w:r>
            <w:r w:rsidRPr="00600777">
              <w:rPr>
                <w:rFonts w:ascii="Times New Roman" w:hAnsi="Times New Roman" w:cs="Times New Roman"/>
                <w:i/>
                <w:iCs/>
                <w:sz w:val="20"/>
                <w:szCs w:val="20"/>
              </w:rPr>
              <w:t>в пакетах, размещаемых в установленных местах…»</w:t>
            </w:r>
            <w:r w:rsidRPr="00600777">
              <w:rPr>
                <w:rFonts w:ascii="Times New Roman" w:hAnsi="Times New Roman" w:cs="Times New Roman"/>
                <w:sz w:val="20"/>
                <w:szCs w:val="20"/>
              </w:rPr>
              <w:t xml:space="preserve">, а также абзац </w:t>
            </w:r>
            <w:r w:rsidRPr="00600777">
              <w:rPr>
                <w:rFonts w:ascii="Times New Roman" w:hAnsi="Times New Roman" w:cs="Times New Roman"/>
                <w:i/>
                <w:iCs/>
                <w:sz w:val="20"/>
                <w:szCs w:val="20"/>
              </w:rPr>
              <w:t>«По части населенных пунктов применяется бестарная система…»</w:t>
            </w:r>
          </w:p>
          <w:p w:rsidR="007B228E" w:rsidRPr="00600777" w:rsidRDefault="007B228E" w:rsidP="00154301">
            <w:pPr>
              <w:pStyle w:val="a4"/>
              <w:numPr>
                <w:ilvl w:val="0"/>
                <w:numId w:val="2"/>
              </w:numPr>
              <w:suppressAutoHyphens/>
              <w:ind w:left="34" w:firstLine="0"/>
              <w:jc w:val="both"/>
              <w:rPr>
                <w:rFonts w:ascii="Times New Roman" w:hAnsi="Times New Roman" w:cs="Times New Roman"/>
                <w:i/>
                <w:iCs/>
                <w:sz w:val="20"/>
                <w:szCs w:val="20"/>
              </w:rPr>
            </w:pPr>
            <w:bookmarkStart w:id="1" w:name="_Toc13756926"/>
            <w:bookmarkStart w:id="2" w:name="_Toc14188384"/>
            <w:r w:rsidRPr="00600777">
              <w:rPr>
                <w:rFonts w:ascii="Times New Roman" w:hAnsi="Times New Roman" w:cs="Times New Roman"/>
                <w:sz w:val="20"/>
                <w:szCs w:val="20"/>
              </w:rPr>
              <w:t xml:space="preserve">Внести корректировку в </w:t>
            </w:r>
            <w:r w:rsidRPr="00600777">
              <w:rPr>
                <w:rFonts w:ascii="Times New Roman" w:hAnsi="Times New Roman" w:cs="Times New Roman"/>
                <w:iCs/>
                <w:sz w:val="20"/>
                <w:szCs w:val="20"/>
              </w:rPr>
              <w:t>4.6 Перспективная система накопления твёрдых коммунальных отходов</w:t>
            </w:r>
            <w:bookmarkEnd w:id="1"/>
            <w:bookmarkEnd w:id="2"/>
            <w:r w:rsidRPr="00600777">
              <w:rPr>
                <w:rFonts w:ascii="Times New Roman" w:hAnsi="Times New Roman" w:cs="Times New Roman"/>
                <w:iCs/>
                <w:sz w:val="20"/>
                <w:szCs w:val="20"/>
              </w:rPr>
              <w:t>:</w:t>
            </w:r>
            <w:r w:rsidRPr="00600777">
              <w:rPr>
                <w:rFonts w:ascii="Times New Roman" w:hAnsi="Times New Roman" w:cs="Times New Roman"/>
                <w:i/>
                <w:iCs/>
                <w:sz w:val="20"/>
                <w:szCs w:val="20"/>
              </w:rPr>
              <w:t xml:space="preserve"> </w:t>
            </w:r>
            <w:r w:rsidRPr="00600777">
              <w:rPr>
                <w:rFonts w:ascii="Times New Roman" w:hAnsi="Times New Roman" w:cs="Times New Roman"/>
                <w:sz w:val="20"/>
                <w:szCs w:val="20"/>
              </w:rPr>
              <w:t>заменить «</w:t>
            </w:r>
            <w:r w:rsidRPr="00600777">
              <w:rPr>
                <w:rFonts w:ascii="Times New Roman" w:hAnsi="Times New Roman" w:cs="Times New Roman"/>
                <w:i/>
                <w:iCs/>
                <w:sz w:val="20"/>
                <w:szCs w:val="20"/>
              </w:rPr>
              <w:t xml:space="preserve">Для населенных пунктов с численностью менее 1000 жителей…» </w:t>
            </w:r>
            <w:r w:rsidRPr="00600777">
              <w:rPr>
                <w:rFonts w:ascii="Times New Roman" w:hAnsi="Times New Roman" w:cs="Times New Roman"/>
                <w:sz w:val="20"/>
                <w:szCs w:val="20"/>
              </w:rPr>
              <w:t xml:space="preserve">на </w:t>
            </w:r>
            <w:r w:rsidRPr="00600777">
              <w:rPr>
                <w:rFonts w:ascii="Times New Roman" w:hAnsi="Times New Roman" w:cs="Times New Roman"/>
                <w:i/>
                <w:iCs/>
                <w:sz w:val="20"/>
                <w:szCs w:val="20"/>
              </w:rPr>
              <w:t>«Для населения с небольшой численностью…».</w:t>
            </w:r>
          </w:p>
          <w:p w:rsidR="007B228E" w:rsidRPr="00600777" w:rsidRDefault="007B228E" w:rsidP="00154301">
            <w:pPr>
              <w:ind w:left="34"/>
              <w:jc w:val="both"/>
              <w:rPr>
                <w:rFonts w:ascii="Times New Roman" w:hAnsi="Times New Roman" w:cs="Times New Roman"/>
                <w:sz w:val="20"/>
                <w:szCs w:val="20"/>
              </w:rPr>
            </w:pPr>
            <w:r w:rsidRPr="00600777">
              <w:rPr>
                <w:rFonts w:ascii="Times New Roman" w:hAnsi="Times New Roman" w:cs="Times New Roman"/>
                <w:sz w:val="20"/>
                <w:szCs w:val="20"/>
              </w:rPr>
              <w:lastRenderedPageBreak/>
              <w:t xml:space="preserve">Исключить из </w:t>
            </w:r>
            <w:r w:rsidRPr="00600777">
              <w:rPr>
                <w:rFonts w:ascii="Times New Roman" w:hAnsi="Times New Roman" w:cs="Times New Roman"/>
                <w:iCs/>
                <w:sz w:val="20"/>
                <w:szCs w:val="20"/>
              </w:rPr>
              <w:t>4.9 Обновление транспортного парка</w:t>
            </w:r>
            <w:r w:rsidRPr="00600777">
              <w:rPr>
                <w:rFonts w:ascii="Times New Roman" w:hAnsi="Times New Roman" w:cs="Times New Roman"/>
                <w:sz w:val="20"/>
                <w:szCs w:val="20"/>
              </w:rPr>
              <w:t xml:space="preserve"> абзац «</w:t>
            </w:r>
            <w:r w:rsidRPr="00600777">
              <w:rPr>
                <w:rFonts w:ascii="Times New Roman" w:hAnsi="Times New Roman" w:cs="Times New Roman"/>
                <w:i/>
                <w:iCs/>
                <w:sz w:val="20"/>
                <w:szCs w:val="20"/>
              </w:rPr>
              <w:t>Вывоз отходов с мусороперегрузочной станции целесообразно осуществлять мусоровозами со съемными контейнерами 20 – 30 куб. м в уплотненном состоянии.»</w:t>
            </w:r>
          </w:p>
        </w:tc>
        <w:tc>
          <w:tcPr>
            <w:tcW w:w="1134" w:type="dxa"/>
          </w:tcPr>
          <w:p w:rsidR="007B228E" w:rsidRDefault="00903813">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903813" w:rsidRDefault="00903813">
            <w:pPr>
              <w:rPr>
                <w:rFonts w:ascii="Times New Roman" w:hAnsi="Times New Roman" w:cs="Times New Roman"/>
                <w:sz w:val="20"/>
                <w:szCs w:val="20"/>
              </w:rPr>
            </w:pPr>
            <w:r>
              <w:rPr>
                <w:rFonts w:ascii="Times New Roman" w:hAnsi="Times New Roman" w:cs="Times New Roman"/>
                <w:sz w:val="20"/>
                <w:szCs w:val="20"/>
              </w:rPr>
              <w:t>Учтено</w:t>
            </w:r>
          </w:p>
          <w:p w:rsidR="00903813" w:rsidRDefault="00903813">
            <w:pPr>
              <w:rPr>
                <w:rFonts w:ascii="Times New Roman" w:hAnsi="Times New Roman" w:cs="Times New Roman"/>
                <w:sz w:val="20"/>
                <w:szCs w:val="20"/>
              </w:rPr>
            </w:pPr>
          </w:p>
          <w:p w:rsidR="00C406B0" w:rsidRDefault="00C406B0" w:rsidP="00C406B0">
            <w:pPr>
              <w:rPr>
                <w:rFonts w:ascii="Times New Roman" w:hAnsi="Times New Roman" w:cs="Times New Roman"/>
                <w:sz w:val="20"/>
                <w:szCs w:val="20"/>
              </w:rPr>
            </w:pPr>
            <w:r>
              <w:rPr>
                <w:rFonts w:ascii="Times New Roman" w:hAnsi="Times New Roman" w:cs="Times New Roman"/>
                <w:sz w:val="20"/>
                <w:szCs w:val="20"/>
              </w:rPr>
              <w:t>Не 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p>
          <w:p w:rsidR="005006A7" w:rsidRDefault="005006A7" w:rsidP="00C406B0">
            <w:pPr>
              <w:rPr>
                <w:rFonts w:ascii="Times New Roman" w:hAnsi="Times New Roman" w:cs="Times New Roman"/>
                <w:sz w:val="20"/>
                <w:szCs w:val="20"/>
              </w:rPr>
            </w:pPr>
            <w:r>
              <w:rPr>
                <w:rFonts w:ascii="Times New Roman" w:hAnsi="Times New Roman" w:cs="Times New Roman"/>
                <w:sz w:val="20"/>
                <w:szCs w:val="20"/>
              </w:rPr>
              <w:t>Учтено</w:t>
            </w:r>
          </w:p>
          <w:p w:rsidR="00C406B0" w:rsidRPr="00600777" w:rsidRDefault="00C406B0">
            <w:pPr>
              <w:rPr>
                <w:rFonts w:ascii="Times New Roman" w:hAnsi="Times New Roman" w:cs="Times New Roman"/>
                <w:sz w:val="20"/>
                <w:szCs w:val="20"/>
              </w:rPr>
            </w:pPr>
          </w:p>
        </w:tc>
        <w:tc>
          <w:tcPr>
            <w:tcW w:w="1843" w:type="dxa"/>
          </w:tcPr>
          <w:p w:rsidR="007B228E" w:rsidRDefault="007B228E">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Default="005006A7">
            <w:pPr>
              <w:rPr>
                <w:rFonts w:ascii="Times New Roman" w:hAnsi="Times New Roman" w:cs="Times New Roman"/>
                <w:sz w:val="20"/>
                <w:szCs w:val="20"/>
              </w:rPr>
            </w:pPr>
          </w:p>
          <w:p w:rsidR="005006A7" w:rsidRPr="00600777" w:rsidRDefault="005006A7">
            <w:pPr>
              <w:rPr>
                <w:rFonts w:ascii="Times New Roman" w:hAnsi="Times New Roman" w:cs="Times New Roman"/>
                <w:sz w:val="20"/>
                <w:szCs w:val="20"/>
              </w:rPr>
            </w:pPr>
            <w:r>
              <w:rPr>
                <w:rFonts w:ascii="Times New Roman" w:hAnsi="Times New Roman" w:cs="Times New Roman"/>
                <w:sz w:val="20"/>
                <w:szCs w:val="20"/>
              </w:rPr>
              <w:t>Нет оснований</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lastRenderedPageBreak/>
              <w:t>6</w:t>
            </w:r>
          </w:p>
        </w:tc>
        <w:tc>
          <w:tcPr>
            <w:tcW w:w="2053" w:type="dxa"/>
          </w:tcPr>
          <w:p w:rsidR="007B228E" w:rsidRPr="00600777" w:rsidRDefault="007B228E" w:rsidP="00F444B8">
            <w:pPr>
              <w:rPr>
                <w:rFonts w:ascii="Times New Roman" w:hAnsi="Times New Roman" w:cs="Times New Roman"/>
                <w:sz w:val="20"/>
                <w:szCs w:val="20"/>
              </w:rPr>
            </w:pPr>
            <w:r w:rsidRPr="00600777">
              <w:rPr>
                <w:rFonts w:ascii="Times New Roman" w:hAnsi="Times New Roman" w:cs="Times New Roman"/>
                <w:sz w:val="20"/>
                <w:szCs w:val="20"/>
              </w:rPr>
              <w:t>ООО «Чистый Город Кемерово»</w:t>
            </w:r>
          </w:p>
        </w:tc>
        <w:tc>
          <w:tcPr>
            <w:tcW w:w="10064" w:type="dxa"/>
          </w:tcPr>
          <w:p w:rsidR="007B228E" w:rsidRPr="00523AB1" w:rsidRDefault="005006A7" w:rsidP="005F49AA">
            <w:pPr>
              <w:pStyle w:val="a4"/>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7B228E" w:rsidRPr="00523AB1">
              <w:rPr>
                <w:rFonts w:ascii="Times New Roman" w:hAnsi="Times New Roman" w:cs="Times New Roman"/>
                <w:sz w:val="20"/>
                <w:szCs w:val="20"/>
              </w:rPr>
              <w:t>Внести изменения в Таблицу № 44 «Перечень мероприятий, предлагаемых территориальной схемой». Координаты размещения предлагаемых к строительству мусоросортировочных-перегрузочных станций подлежат обязательному согласованию с Региональным оператором в целях для оптимизации транспортных потоков.</w:t>
            </w:r>
          </w:p>
          <w:p w:rsidR="007B228E" w:rsidRPr="00523AB1" w:rsidRDefault="005006A7" w:rsidP="005F49AA">
            <w:pPr>
              <w:pStyle w:val="a4"/>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007B228E" w:rsidRPr="00523AB1">
              <w:rPr>
                <w:rFonts w:ascii="Times New Roman" w:hAnsi="Times New Roman" w:cs="Times New Roman"/>
                <w:sz w:val="20"/>
                <w:szCs w:val="20"/>
              </w:rPr>
              <w:t xml:space="preserve">Внести в Таблицу № 44» Перечень мероприятий, предлагаемых территориальной схемой» строительство Мусороперерабатывающего завода в промышленной зоне г. Кемерово (мощность – 300-400 </w:t>
            </w:r>
            <w:proofErr w:type="spellStart"/>
            <w:proofErr w:type="gramStart"/>
            <w:r w:rsidR="007B228E" w:rsidRPr="00523AB1">
              <w:rPr>
                <w:rFonts w:ascii="Times New Roman" w:hAnsi="Times New Roman" w:cs="Times New Roman"/>
                <w:sz w:val="20"/>
                <w:szCs w:val="20"/>
              </w:rPr>
              <w:t>тыс.т</w:t>
            </w:r>
            <w:proofErr w:type="spellEnd"/>
            <w:proofErr w:type="gramEnd"/>
            <w:r w:rsidR="007B228E" w:rsidRPr="00523AB1">
              <w:rPr>
                <w:rFonts w:ascii="Times New Roman" w:hAnsi="Times New Roman" w:cs="Times New Roman"/>
                <w:sz w:val="20"/>
                <w:szCs w:val="20"/>
              </w:rPr>
              <w:t>, год реализации – 2021-2022</w:t>
            </w:r>
            <w:r w:rsidR="00523AB1">
              <w:rPr>
                <w:rFonts w:ascii="Times New Roman" w:hAnsi="Times New Roman" w:cs="Times New Roman"/>
                <w:sz w:val="20"/>
                <w:szCs w:val="20"/>
              </w:rPr>
              <w:t xml:space="preserve"> </w:t>
            </w:r>
            <w:proofErr w:type="spellStart"/>
            <w:r w:rsidR="007B228E" w:rsidRPr="00523AB1">
              <w:rPr>
                <w:rFonts w:ascii="Times New Roman" w:hAnsi="Times New Roman" w:cs="Times New Roman"/>
                <w:sz w:val="20"/>
                <w:szCs w:val="20"/>
              </w:rPr>
              <w:t>гг</w:t>
            </w:r>
            <w:proofErr w:type="spellEnd"/>
            <w:r w:rsidR="007B228E" w:rsidRPr="00523AB1">
              <w:rPr>
                <w:rFonts w:ascii="Times New Roman" w:hAnsi="Times New Roman" w:cs="Times New Roman"/>
                <w:sz w:val="20"/>
                <w:szCs w:val="20"/>
              </w:rPr>
              <w:t>).</w:t>
            </w:r>
          </w:p>
          <w:p w:rsidR="007B228E" w:rsidRPr="00523AB1" w:rsidRDefault="005006A7" w:rsidP="005F49AA">
            <w:pPr>
              <w:pStyle w:val="a4"/>
              <w:ind w:left="0"/>
              <w:jc w:val="both"/>
              <w:rPr>
                <w:rFonts w:ascii="Times New Roman" w:hAnsi="Times New Roman" w:cs="Times New Roman"/>
                <w:sz w:val="20"/>
                <w:szCs w:val="20"/>
              </w:rPr>
            </w:pPr>
            <w:r>
              <w:rPr>
                <w:rFonts w:ascii="Times New Roman" w:hAnsi="Times New Roman" w:cs="Times New Roman"/>
                <w:sz w:val="20"/>
                <w:szCs w:val="20"/>
              </w:rPr>
              <w:t>3.</w:t>
            </w:r>
            <w:r w:rsidR="007B228E" w:rsidRPr="00523AB1">
              <w:rPr>
                <w:rFonts w:ascii="Times New Roman" w:hAnsi="Times New Roman" w:cs="Times New Roman"/>
                <w:sz w:val="20"/>
                <w:szCs w:val="20"/>
              </w:rPr>
              <w:t>Внести изменения в Приложение А6 «Реестр контейнерных площадок» в части включения мест (площадок) накопления твердых коммунальных отходов, выявленных Региональным оператором и органами местного самоуправления по результатам инвентаризации мест (площадок) накопления.</w:t>
            </w:r>
          </w:p>
          <w:p w:rsidR="007B228E" w:rsidRPr="00523AB1" w:rsidRDefault="005006A7" w:rsidP="005F49AA">
            <w:pPr>
              <w:rPr>
                <w:rFonts w:ascii="Times New Roman" w:hAnsi="Times New Roman"/>
                <w:sz w:val="20"/>
                <w:szCs w:val="20"/>
              </w:rPr>
            </w:pPr>
            <w:r>
              <w:rPr>
                <w:rFonts w:ascii="Times New Roman" w:hAnsi="Times New Roman"/>
                <w:sz w:val="20"/>
                <w:szCs w:val="20"/>
              </w:rPr>
              <w:t xml:space="preserve">4. </w:t>
            </w:r>
            <w:r w:rsidR="007B228E" w:rsidRPr="00523AB1">
              <w:rPr>
                <w:rFonts w:ascii="Times New Roman" w:hAnsi="Times New Roman"/>
                <w:sz w:val="20"/>
                <w:szCs w:val="20"/>
              </w:rPr>
              <w:t xml:space="preserve">Исключить сбор отходов </w:t>
            </w:r>
            <w:proofErr w:type="spellStart"/>
            <w:r w:rsidR="007B228E" w:rsidRPr="00523AB1">
              <w:rPr>
                <w:rFonts w:ascii="Times New Roman" w:hAnsi="Times New Roman"/>
                <w:sz w:val="20"/>
                <w:szCs w:val="20"/>
              </w:rPr>
              <w:t>мешковой</w:t>
            </w:r>
            <w:proofErr w:type="spellEnd"/>
            <w:r w:rsidR="007B228E" w:rsidRPr="00523AB1">
              <w:rPr>
                <w:rFonts w:ascii="Times New Roman" w:hAnsi="Times New Roman"/>
                <w:sz w:val="20"/>
                <w:szCs w:val="20"/>
              </w:rPr>
              <w:t xml:space="preserve"> и в бочки.</w:t>
            </w:r>
          </w:p>
          <w:p w:rsidR="00523AB1" w:rsidRPr="00523AB1" w:rsidRDefault="005006A7" w:rsidP="00523AB1">
            <w:pPr>
              <w:jc w:val="both"/>
              <w:rPr>
                <w:rFonts w:ascii="Times New Roman" w:hAnsi="Times New Roman"/>
                <w:sz w:val="20"/>
                <w:szCs w:val="20"/>
              </w:rPr>
            </w:pPr>
            <w:r>
              <w:rPr>
                <w:rFonts w:ascii="Times New Roman" w:hAnsi="Times New Roman"/>
                <w:sz w:val="20"/>
                <w:szCs w:val="20"/>
              </w:rPr>
              <w:t xml:space="preserve">5. </w:t>
            </w:r>
            <w:r w:rsidR="00523AB1" w:rsidRPr="00523AB1">
              <w:rPr>
                <w:rFonts w:ascii="Times New Roman" w:hAnsi="Times New Roman"/>
                <w:sz w:val="20"/>
                <w:szCs w:val="20"/>
              </w:rPr>
              <w:t>Предлагаем внести в Таблицу № 44 «Перечень мероприятий, предлагаемых территориальной схемой» строительство Мусороперерабатывающего завода в промышленной зоне г. Кемерово.</w:t>
            </w:r>
          </w:p>
          <w:p w:rsidR="00523AB1" w:rsidRPr="00523AB1" w:rsidRDefault="005006A7" w:rsidP="00523AB1">
            <w:pPr>
              <w:jc w:val="both"/>
              <w:rPr>
                <w:rFonts w:ascii="Times New Roman" w:hAnsi="Times New Roman"/>
                <w:sz w:val="20"/>
                <w:szCs w:val="20"/>
              </w:rPr>
            </w:pPr>
            <w:r>
              <w:rPr>
                <w:rFonts w:ascii="Times New Roman" w:hAnsi="Times New Roman"/>
                <w:sz w:val="20"/>
                <w:szCs w:val="20"/>
              </w:rPr>
              <w:t>6.</w:t>
            </w:r>
            <w:r w:rsidR="00523AB1" w:rsidRPr="00523AB1">
              <w:rPr>
                <w:rFonts w:ascii="Times New Roman" w:hAnsi="Times New Roman"/>
                <w:sz w:val="20"/>
                <w:szCs w:val="20"/>
              </w:rPr>
              <w:t>В соответствии с решением Кемеровского городского совета № 233 от 31.05.2019 «О внесении изменений в решение Кемеровского городского Совета народных депутатов от 24.06.2011 № 36 «Об утверждении генерального плана города Кемерово»» в генеральный план города Кемерово внесен Мусороперерабатывающий завод (мощность 300-400 тыс. тонн в год) по адресу: г. Кемерово, Заводский район, западнее ул. Шатурской. Географические координаты земельного участка: 55,360252, 85,978354.</w:t>
            </w:r>
          </w:p>
          <w:p w:rsidR="00523AB1" w:rsidRPr="00523AB1" w:rsidRDefault="00523AB1" w:rsidP="00523AB1">
            <w:pPr>
              <w:jc w:val="both"/>
              <w:rPr>
                <w:rFonts w:ascii="Times New Roman" w:hAnsi="Times New Roman"/>
                <w:sz w:val="20"/>
                <w:szCs w:val="20"/>
              </w:rPr>
            </w:pPr>
            <w:r w:rsidRPr="00523AB1">
              <w:rPr>
                <w:rFonts w:ascii="Times New Roman" w:hAnsi="Times New Roman"/>
                <w:sz w:val="20"/>
                <w:szCs w:val="20"/>
              </w:rPr>
              <w:t xml:space="preserve">Строительство Мусороперерабатывающего завода в указанном месте обусловлено хорошей транспортной развязкой, наличием инженерных коммуникаций (подъезд, теплоснабжение, электроснабжение, водоснабжение и прочее), что значительно позволит сократить затраты на строительство, и тем самым снизит инвестиционную составляющую тарифа. </w:t>
            </w:r>
          </w:p>
          <w:p w:rsidR="00523AB1" w:rsidRPr="00523AB1" w:rsidRDefault="00523AB1" w:rsidP="00523AB1">
            <w:pPr>
              <w:jc w:val="both"/>
              <w:rPr>
                <w:rFonts w:ascii="Times New Roman" w:hAnsi="Times New Roman"/>
                <w:sz w:val="20"/>
                <w:szCs w:val="20"/>
              </w:rPr>
            </w:pPr>
            <w:r w:rsidRPr="00523AB1">
              <w:rPr>
                <w:rFonts w:ascii="Times New Roman" w:hAnsi="Times New Roman"/>
                <w:sz w:val="20"/>
                <w:szCs w:val="20"/>
              </w:rPr>
              <w:t>Реализация проекта запланирована на 2021-2022годы.</w:t>
            </w:r>
          </w:p>
          <w:p w:rsidR="00523AB1" w:rsidRPr="00523AB1" w:rsidRDefault="00523AB1" w:rsidP="00523AB1">
            <w:pPr>
              <w:jc w:val="both"/>
              <w:rPr>
                <w:rFonts w:ascii="Times New Roman" w:hAnsi="Times New Roman"/>
                <w:sz w:val="20"/>
                <w:szCs w:val="20"/>
              </w:rPr>
            </w:pPr>
            <w:r w:rsidRPr="00523AB1">
              <w:rPr>
                <w:rFonts w:ascii="Times New Roman" w:hAnsi="Times New Roman"/>
                <w:sz w:val="20"/>
                <w:szCs w:val="20"/>
              </w:rPr>
              <w:t>Общий объем инвестиций по проекту составляет 495 млн.</w:t>
            </w:r>
            <w:r>
              <w:rPr>
                <w:rFonts w:ascii="Times New Roman" w:hAnsi="Times New Roman"/>
                <w:sz w:val="20"/>
                <w:szCs w:val="20"/>
              </w:rPr>
              <w:t xml:space="preserve"> </w:t>
            </w:r>
            <w:r w:rsidRPr="00523AB1">
              <w:rPr>
                <w:rFonts w:ascii="Times New Roman" w:hAnsi="Times New Roman"/>
                <w:sz w:val="20"/>
                <w:szCs w:val="20"/>
              </w:rPr>
              <w:t>руб.</w:t>
            </w:r>
          </w:p>
          <w:p w:rsidR="00523AB1" w:rsidRPr="00523AB1" w:rsidRDefault="00523AB1" w:rsidP="00523AB1">
            <w:pPr>
              <w:jc w:val="both"/>
              <w:rPr>
                <w:rFonts w:ascii="Times New Roman" w:hAnsi="Times New Roman"/>
                <w:sz w:val="20"/>
                <w:szCs w:val="20"/>
              </w:rPr>
            </w:pPr>
            <w:r w:rsidRPr="00523AB1">
              <w:rPr>
                <w:rFonts w:ascii="Times New Roman" w:hAnsi="Times New Roman"/>
                <w:sz w:val="20"/>
                <w:szCs w:val="20"/>
              </w:rPr>
              <w:t>Основные характеристики предлагаемого к строительству Мусороперерабатывающего завода в соответствии с проектом ООО «</w:t>
            </w:r>
            <w:proofErr w:type="spellStart"/>
            <w:r w:rsidRPr="00523AB1">
              <w:rPr>
                <w:rFonts w:ascii="Times New Roman" w:hAnsi="Times New Roman"/>
                <w:sz w:val="20"/>
                <w:szCs w:val="20"/>
              </w:rPr>
              <w:t>Экомашгрупп</w:t>
            </w:r>
            <w:proofErr w:type="spellEnd"/>
            <w:r w:rsidRPr="00523AB1">
              <w:rPr>
                <w:rFonts w:ascii="Times New Roman" w:hAnsi="Times New Roman"/>
                <w:sz w:val="20"/>
                <w:szCs w:val="20"/>
              </w:rPr>
              <w:t>» (ИНН 6950149909):</w:t>
            </w:r>
          </w:p>
          <w:p w:rsidR="00523AB1" w:rsidRPr="00523AB1" w:rsidRDefault="00523AB1" w:rsidP="00523AB1">
            <w:pPr>
              <w:rPr>
                <w:rFonts w:ascii="Times New Roman" w:hAnsi="Times New Roman"/>
                <w:sz w:val="20"/>
                <w:szCs w:val="20"/>
              </w:rPr>
            </w:pPr>
            <w:r w:rsidRPr="00523AB1">
              <w:rPr>
                <w:rFonts w:ascii="Times New Roman" w:hAnsi="Times New Roman"/>
                <w:sz w:val="20"/>
                <w:szCs w:val="20"/>
              </w:rPr>
              <w:t>Производительность - до 350 тыс. тонн.;</w:t>
            </w:r>
          </w:p>
          <w:p w:rsidR="00523AB1" w:rsidRPr="00523AB1" w:rsidRDefault="00523AB1" w:rsidP="00523AB1">
            <w:pPr>
              <w:rPr>
                <w:rFonts w:ascii="Times New Roman" w:hAnsi="Times New Roman"/>
                <w:sz w:val="20"/>
                <w:szCs w:val="20"/>
              </w:rPr>
            </w:pPr>
            <w:r w:rsidRPr="00523AB1">
              <w:rPr>
                <w:rFonts w:ascii="Times New Roman" w:hAnsi="Times New Roman"/>
                <w:sz w:val="20"/>
                <w:szCs w:val="20"/>
              </w:rPr>
              <w:t>Стоимость оборудования - 300 млн.</w:t>
            </w:r>
            <w:r>
              <w:rPr>
                <w:rFonts w:ascii="Times New Roman" w:hAnsi="Times New Roman"/>
                <w:sz w:val="20"/>
                <w:szCs w:val="20"/>
              </w:rPr>
              <w:t xml:space="preserve"> </w:t>
            </w:r>
            <w:r w:rsidRPr="00523AB1">
              <w:rPr>
                <w:rFonts w:ascii="Times New Roman" w:hAnsi="Times New Roman"/>
                <w:sz w:val="20"/>
                <w:szCs w:val="20"/>
              </w:rPr>
              <w:t>руб.</w:t>
            </w:r>
          </w:p>
          <w:p w:rsidR="00523AB1" w:rsidRPr="00523AB1" w:rsidRDefault="00523AB1" w:rsidP="00523AB1">
            <w:pPr>
              <w:rPr>
                <w:rFonts w:ascii="Times New Roman" w:hAnsi="Times New Roman"/>
                <w:sz w:val="20"/>
                <w:szCs w:val="20"/>
              </w:rPr>
            </w:pPr>
            <w:r w:rsidRPr="00523AB1">
              <w:rPr>
                <w:rFonts w:ascii="Times New Roman" w:hAnsi="Times New Roman"/>
                <w:sz w:val="20"/>
                <w:szCs w:val="20"/>
              </w:rPr>
              <w:t>Производственный корпус - размер здания 90*50 метров, площадь – 4 500 м2.</w:t>
            </w:r>
          </w:p>
          <w:p w:rsidR="00523AB1" w:rsidRPr="00523AB1" w:rsidRDefault="00523AB1" w:rsidP="00523AB1">
            <w:pPr>
              <w:jc w:val="both"/>
              <w:rPr>
                <w:rFonts w:ascii="Times New Roman" w:hAnsi="Times New Roman"/>
                <w:sz w:val="20"/>
                <w:szCs w:val="20"/>
              </w:rPr>
            </w:pPr>
            <w:r w:rsidRPr="00523AB1">
              <w:rPr>
                <w:rFonts w:ascii="Times New Roman" w:hAnsi="Times New Roman"/>
                <w:sz w:val="20"/>
                <w:szCs w:val="20"/>
              </w:rPr>
              <w:t xml:space="preserve">Данное решение позволяет отбирать до 90% пластика, металла, 30% бумаги (картон). Общий процент отбора полезных фракций составляет 15-20%. Проект предусматривает возможность создания участка </w:t>
            </w:r>
            <w:proofErr w:type="spellStart"/>
            <w:r w:rsidRPr="00523AB1">
              <w:rPr>
                <w:rFonts w:ascii="Times New Roman" w:hAnsi="Times New Roman"/>
                <w:sz w:val="20"/>
                <w:szCs w:val="20"/>
              </w:rPr>
              <w:t>биокомпостирования</w:t>
            </w:r>
            <w:proofErr w:type="spellEnd"/>
            <w:r w:rsidRPr="00523AB1">
              <w:rPr>
                <w:rFonts w:ascii="Times New Roman" w:hAnsi="Times New Roman"/>
                <w:sz w:val="20"/>
                <w:szCs w:val="20"/>
              </w:rPr>
              <w:t xml:space="preserve"> отходов. В этом случае, % отбора полезных фракций составляет до 60%. </w:t>
            </w:r>
          </w:p>
          <w:p w:rsidR="00523AB1" w:rsidRPr="00523AB1" w:rsidRDefault="00523AB1" w:rsidP="00523AB1">
            <w:pPr>
              <w:rPr>
                <w:rFonts w:ascii="Times New Roman" w:hAnsi="Times New Roman"/>
                <w:sz w:val="20"/>
                <w:szCs w:val="20"/>
              </w:rPr>
            </w:pPr>
            <w:r w:rsidRPr="00523AB1">
              <w:rPr>
                <w:rFonts w:ascii="Times New Roman" w:hAnsi="Times New Roman"/>
                <w:sz w:val="20"/>
                <w:szCs w:val="20"/>
              </w:rPr>
              <w:t>Внести прилагаемые изменения в Приложение А6 «Реестр контейнерных площадок» в части включения мест (площадок) накопления твердых коммунальных отходов, выявленных Региональным оператором и органами местного самоуправления по результатам инвентаризации мест (площадок) накопления (Приложение № 1 к настоящему письму).</w:t>
            </w:r>
          </w:p>
          <w:p w:rsidR="00523AB1" w:rsidRPr="00523AB1" w:rsidRDefault="00E40A93" w:rsidP="00523AB1">
            <w:pPr>
              <w:pStyle w:val="a4"/>
              <w:ind w:left="0"/>
              <w:rPr>
                <w:rFonts w:ascii="Times New Roman" w:hAnsi="Times New Roman"/>
                <w:sz w:val="20"/>
                <w:szCs w:val="20"/>
              </w:rPr>
            </w:pPr>
            <w:r>
              <w:rPr>
                <w:rFonts w:ascii="Times New Roman" w:hAnsi="Times New Roman"/>
                <w:sz w:val="20"/>
                <w:szCs w:val="20"/>
              </w:rPr>
              <w:t xml:space="preserve">7. </w:t>
            </w:r>
            <w:r w:rsidR="00523AB1" w:rsidRPr="00523AB1">
              <w:rPr>
                <w:rFonts w:ascii="Times New Roman" w:hAnsi="Times New Roman"/>
                <w:sz w:val="20"/>
                <w:szCs w:val="20"/>
              </w:rPr>
              <w:t>Согласно Текущей схеме транспортирования отходов (Таблица № 38 Территориальной схемы), а также Приложению В1 «Перспективная логистика» в качестве района (города) расположения места выгрузки ТКО, образующихся в Березовском городском округе, указан полигон МП города Кемерово «Спецавтохозяйство».</w:t>
            </w:r>
          </w:p>
          <w:p w:rsidR="00523AB1" w:rsidRPr="00523AB1" w:rsidRDefault="00523AB1" w:rsidP="00523AB1">
            <w:pPr>
              <w:rPr>
                <w:rFonts w:ascii="Times New Roman" w:hAnsi="Times New Roman"/>
                <w:sz w:val="20"/>
                <w:szCs w:val="20"/>
              </w:rPr>
            </w:pPr>
            <w:r w:rsidRPr="00523AB1">
              <w:rPr>
                <w:rFonts w:ascii="Times New Roman" w:hAnsi="Times New Roman"/>
                <w:sz w:val="20"/>
                <w:szCs w:val="20"/>
              </w:rPr>
              <w:t>Вместе с тем, анализ маршрутов транспортировки и экономический расчет затрат на осуществление данной деятельности показывают, что при направлении потока отходов в г. Анжеро-Судженск (полигон МП «</w:t>
            </w:r>
            <w:proofErr w:type="spellStart"/>
            <w:r w:rsidRPr="00523AB1">
              <w:rPr>
                <w:rFonts w:ascii="Times New Roman" w:hAnsi="Times New Roman"/>
                <w:sz w:val="20"/>
                <w:szCs w:val="20"/>
              </w:rPr>
              <w:t>КомСАХ</w:t>
            </w:r>
            <w:proofErr w:type="spellEnd"/>
            <w:r w:rsidRPr="00523AB1">
              <w:rPr>
                <w:rFonts w:ascii="Times New Roman" w:hAnsi="Times New Roman"/>
                <w:sz w:val="20"/>
                <w:szCs w:val="20"/>
              </w:rPr>
              <w:t>»), расходы Регионального оператора составят на 6 % меньше, предполагаемых расходов при транспортировании в г. Кемерово.</w:t>
            </w:r>
          </w:p>
          <w:p w:rsidR="00523AB1" w:rsidRDefault="00523AB1" w:rsidP="00E40A93">
            <w:pPr>
              <w:rPr>
                <w:rFonts w:ascii="Times New Roman" w:hAnsi="Times New Roman"/>
                <w:sz w:val="20"/>
                <w:szCs w:val="20"/>
              </w:rPr>
            </w:pPr>
            <w:r w:rsidRPr="00523AB1">
              <w:rPr>
                <w:rFonts w:ascii="Times New Roman" w:hAnsi="Times New Roman"/>
                <w:sz w:val="20"/>
                <w:szCs w:val="20"/>
              </w:rPr>
              <w:lastRenderedPageBreak/>
              <w:t>Ранее, на основании обращения Регионального оператора, Департаментом жилищно-коммунального и дорожного комплекса Кемеровской области было согласовано изменение транспортных потоков из Березовского городского округа до г. Анжеро-Судженск до внесения соответствующих изменений в Территориальную схему (Приложение № 2 к настоящему письму).</w:t>
            </w:r>
          </w:p>
          <w:p w:rsidR="00E40A93" w:rsidRPr="00523AB1" w:rsidRDefault="00E40A93" w:rsidP="00E40A93">
            <w:pPr>
              <w:rPr>
                <w:rFonts w:ascii="Times New Roman" w:hAnsi="Times New Roman" w:cs="Times New Roman"/>
                <w:sz w:val="24"/>
                <w:szCs w:val="24"/>
              </w:rPr>
            </w:pPr>
            <w:r>
              <w:rPr>
                <w:rFonts w:ascii="Times New Roman" w:hAnsi="Times New Roman"/>
                <w:sz w:val="20"/>
                <w:szCs w:val="20"/>
              </w:rPr>
              <w:t xml:space="preserve">8. Дополнить информацию о перспективных </w:t>
            </w:r>
            <w:proofErr w:type="spellStart"/>
            <w:r>
              <w:rPr>
                <w:rFonts w:ascii="Times New Roman" w:hAnsi="Times New Roman"/>
                <w:sz w:val="20"/>
                <w:szCs w:val="20"/>
              </w:rPr>
              <w:t>мусоросортировках</w:t>
            </w:r>
            <w:proofErr w:type="spellEnd"/>
            <w:r>
              <w:rPr>
                <w:rFonts w:ascii="Times New Roman" w:hAnsi="Times New Roman"/>
                <w:sz w:val="20"/>
                <w:szCs w:val="20"/>
              </w:rPr>
              <w:t xml:space="preserve"> согласно протоколу рабочей группы от 07.02.2019</w:t>
            </w:r>
          </w:p>
        </w:tc>
        <w:tc>
          <w:tcPr>
            <w:tcW w:w="1134" w:type="dxa"/>
          </w:tcPr>
          <w:p w:rsidR="007B228E" w:rsidRDefault="005006A7">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r>
              <w:rPr>
                <w:rFonts w:ascii="Times New Roman" w:hAnsi="Times New Roman" w:cs="Times New Roman"/>
                <w:sz w:val="20"/>
                <w:szCs w:val="20"/>
              </w:rPr>
              <w:t>Не 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Не 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Pr="00600777" w:rsidRDefault="00E40A93">
            <w:pPr>
              <w:rPr>
                <w:rFonts w:ascii="Times New Roman" w:hAnsi="Times New Roman" w:cs="Times New Roman"/>
                <w:sz w:val="20"/>
                <w:szCs w:val="20"/>
              </w:rPr>
            </w:pPr>
          </w:p>
        </w:tc>
        <w:tc>
          <w:tcPr>
            <w:tcW w:w="1843" w:type="dxa"/>
          </w:tcPr>
          <w:p w:rsidR="007B228E" w:rsidRDefault="007B228E">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 xml:space="preserve">Требуется дополнительная проработка </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rsidP="00E40A93">
            <w:pPr>
              <w:rPr>
                <w:rFonts w:ascii="Times New Roman" w:hAnsi="Times New Roman" w:cs="Times New Roman"/>
                <w:sz w:val="20"/>
                <w:szCs w:val="20"/>
              </w:rPr>
            </w:pPr>
            <w:r>
              <w:rPr>
                <w:rFonts w:ascii="Times New Roman" w:hAnsi="Times New Roman" w:cs="Times New Roman"/>
                <w:sz w:val="20"/>
                <w:szCs w:val="20"/>
              </w:rPr>
              <w:t xml:space="preserve">Требуется дополнительная проработка </w:t>
            </w:r>
          </w:p>
          <w:p w:rsidR="00E40A93" w:rsidRDefault="00E40A93">
            <w:pPr>
              <w:rPr>
                <w:rFonts w:ascii="Times New Roman" w:hAnsi="Times New Roman" w:cs="Times New Roman"/>
                <w:sz w:val="20"/>
                <w:szCs w:val="20"/>
              </w:rPr>
            </w:pPr>
          </w:p>
          <w:p w:rsidR="00E40A93" w:rsidRPr="00600777" w:rsidRDefault="00E40A93">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7</w:t>
            </w:r>
          </w:p>
        </w:tc>
        <w:tc>
          <w:tcPr>
            <w:tcW w:w="2053" w:type="dxa"/>
          </w:tcPr>
          <w:p w:rsidR="007B228E" w:rsidRPr="00600777" w:rsidRDefault="007B228E" w:rsidP="00F444B8">
            <w:pPr>
              <w:rPr>
                <w:rFonts w:ascii="Times New Roman" w:hAnsi="Times New Roman" w:cs="Times New Roman"/>
                <w:sz w:val="20"/>
                <w:szCs w:val="20"/>
              </w:rPr>
            </w:pPr>
            <w:r w:rsidRPr="00600777">
              <w:rPr>
                <w:rFonts w:ascii="Times New Roman" w:hAnsi="Times New Roman" w:cs="Times New Roman"/>
                <w:sz w:val="20"/>
                <w:szCs w:val="20"/>
              </w:rPr>
              <w:t>ОЮЛ «Кузбасская Ассоциация переработчиков отходов»</w:t>
            </w:r>
          </w:p>
        </w:tc>
        <w:tc>
          <w:tcPr>
            <w:tcW w:w="10064" w:type="dxa"/>
          </w:tcPr>
          <w:p w:rsidR="007B228E" w:rsidRPr="00600777" w:rsidRDefault="00E40A93" w:rsidP="00A92318">
            <w:pPr>
              <w:tabs>
                <w:tab w:val="left" w:pos="993"/>
              </w:tabs>
              <w:jc w:val="both"/>
              <w:rPr>
                <w:rFonts w:ascii="Times New Roman" w:hAnsi="Times New Roman"/>
                <w:sz w:val="20"/>
                <w:szCs w:val="20"/>
              </w:rPr>
            </w:pPr>
            <w:r>
              <w:rPr>
                <w:rFonts w:ascii="Times New Roman" w:hAnsi="Times New Roman"/>
                <w:sz w:val="20"/>
                <w:szCs w:val="20"/>
              </w:rPr>
              <w:t xml:space="preserve">1. </w:t>
            </w:r>
            <w:r w:rsidR="007B228E" w:rsidRPr="00600777">
              <w:rPr>
                <w:rFonts w:ascii="Times New Roman" w:hAnsi="Times New Roman"/>
                <w:sz w:val="20"/>
                <w:szCs w:val="20"/>
              </w:rPr>
              <w:t>В таблице 29 «Объекты обработки (сортировки)» указаны не все объекты по обработке отходов, например нет данных по ООО «Атлантик», ООО «</w:t>
            </w:r>
            <w:proofErr w:type="spellStart"/>
            <w:r w:rsidR="007B228E" w:rsidRPr="00600777">
              <w:rPr>
                <w:rFonts w:ascii="Times New Roman" w:hAnsi="Times New Roman"/>
                <w:sz w:val="20"/>
                <w:szCs w:val="20"/>
              </w:rPr>
              <w:t>Кузнецкэкология</w:t>
            </w:r>
            <w:proofErr w:type="spellEnd"/>
            <w:r w:rsidR="007B228E" w:rsidRPr="00600777">
              <w:rPr>
                <w:rFonts w:ascii="Times New Roman" w:hAnsi="Times New Roman"/>
                <w:sz w:val="20"/>
                <w:szCs w:val="20"/>
              </w:rPr>
              <w:t>», ООО «Промпереработка», ООО «Рециклинг», ООО «</w:t>
            </w:r>
            <w:proofErr w:type="spellStart"/>
            <w:r w:rsidR="007B228E" w:rsidRPr="00600777">
              <w:rPr>
                <w:rFonts w:ascii="Times New Roman" w:hAnsi="Times New Roman"/>
                <w:sz w:val="20"/>
                <w:szCs w:val="20"/>
              </w:rPr>
              <w:t>ЭкоТаун</w:t>
            </w:r>
            <w:proofErr w:type="spellEnd"/>
            <w:r w:rsidR="007B228E" w:rsidRPr="00600777">
              <w:rPr>
                <w:rFonts w:ascii="Times New Roman" w:hAnsi="Times New Roman"/>
                <w:sz w:val="20"/>
                <w:szCs w:val="20"/>
              </w:rPr>
              <w:t>», ООО «Эко Шина».</w:t>
            </w:r>
          </w:p>
          <w:p w:rsidR="007B228E" w:rsidRPr="00600777" w:rsidRDefault="007B228E" w:rsidP="00A92318">
            <w:pPr>
              <w:tabs>
                <w:tab w:val="left" w:pos="3828"/>
              </w:tabs>
              <w:ind w:firstLine="567"/>
              <w:jc w:val="both"/>
              <w:rPr>
                <w:rFonts w:ascii="Times New Roman" w:hAnsi="Times New Roman"/>
                <w:sz w:val="20"/>
                <w:szCs w:val="20"/>
              </w:rPr>
            </w:pPr>
            <w:r w:rsidRPr="00600777">
              <w:rPr>
                <w:rFonts w:ascii="Times New Roman" w:hAnsi="Times New Roman"/>
                <w:sz w:val="20"/>
                <w:szCs w:val="20"/>
              </w:rPr>
              <w:t>Также допущены ошибки, а именно, вместо ООО «СМЦ – Огнеупоры» указано ООО «СМЦ», которое не занимается обработкой отходов. Соответствующая ошибка допущена в приложении А8 «Объекты обработки».</w:t>
            </w:r>
          </w:p>
          <w:p w:rsidR="007B228E" w:rsidRPr="00600777" w:rsidRDefault="00E40A93" w:rsidP="00E40A93">
            <w:pPr>
              <w:tabs>
                <w:tab w:val="left" w:pos="3828"/>
              </w:tabs>
              <w:jc w:val="both"/>
              <w:rPr>
                <w:rFonts w:ascii="Times New Roman" w:hAnsi="Times New Roman"/>
                <w:sz w:val="20"/>
                <w:szCs w:val="20"/>
              </w:rPr>
            </w:pPr>
            <w:r>
              <w:rPr>
                <w:rFonts w:ascii="Times New Roman" w:hAnsi="Times New Roman"/>
                <w:b/>
                <w:i/>
                <w:sz w:val="20"/>
                <w:szCs w:val="20"/>
              </w:rPr>
              <w:t xml:space="preserve">2. </w:t>
            </w:r>
            <w:r w:rsidR="007B228E" w:rsidRPr="00600777">
              <w:rPr>
                <w:rFonts w:ascii="Times New Roman" w:hAnsi="Times New Roman"/>
                <w:b/>
                <w:i/>
                <w:sz w:val="20"/>
                <w:szCs w:val="20"/>
              </w:rPr>
              <w:t>Просим исправить таблицу 29 и приложение А.8 проекта Территориальной схемы. Заменить ООО «СМЦ» на ООО «СМЦ – Огнеупоры», добавить предприятия.</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В таблице 31 «Объекты утилизации» допущена ошибка в проектной мощности предприятий ООО «Технологии рециклинга» 2600 т/год вместо 2600000 т/год и ООО «Рециклинг» 320 т/год вместо 320000 т/год. Соответствующие ошибки допущены в приложении А10 «Объекты утилизации».</w:t>
            </w:r>
          </w:p>
          <w:p w:rsidR="007B228E" w:rsidRPr="00E40A93" w:rsidRDefault="00E40A93" w:rsidP="00E40A93">
            <w:pPr>
              <w:tabs>
                <w:tab w:val="left" w:pos="851"/>
              </w:tabs>
              <w:jc w:val="both"/>
              <w:rPr>
                <w:rFonts w:ascii="Times New Roman" w:hAnsi="Times New Roman"/>
                <w:sz w:val="20"/>
                <w:szCs w:val="20"/>
              </w:rPr>
            </w:pPr>
            <w:r>
              <w:rPr>
                <w:rFonts w:ascii="Times New Roman" w:hAnsi="Times New Roman"/>
                <w:b/>
                <w:i/>
                <w:sz w:val="20"/>
                <w:szCs w:val="20"/>
              </w:rPr>
              <w:t xml:space="preserve">3. </w:t>
            </w:r>
            <w:r w:rsidR="007B228E" w:rsidRPr="00E40A93">
              <w:rPr>
                <w:rFonts w:ascii="Times New Roman" w:hAnsi="Times New Roman"/>
                <w:b/>
                <w:i/>
                <w:sz w:val="20"/>
                <w:szCs w:val="20"/>
              </w:rPr>
              <w:t>Просим исправить таблицу 29 и приложение А10 проекта Территориальной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 xml:space="preserve">В приложении А8 «Объекты обработки» проекта Территориальной схемы не заполнены данные по предприятию ООО «Огнеупор ЭКО», данные ранее предоставлялись. </w:t>
            </w:r>
          </w:p>
          <w:p w:rsidR="007B228E" w:rsidRPr="00600777" w:rsidRDefault="00E40A93" w:rsidP="00E40A93">
            <w:pPr>
              <w:tabs>
                <w:tab w:val="left" w:pos="851"/>
              </w:tabs>
              <w:jc w:val="both"/>
              <w:rPr>
                <w:rFonts w:ascii="Times New Roman" w:hAnsi="Times New Roman"/>
                <w:b/>
                <w:i/>
                <w:sz w:val="20"/>
                <w:szCs w:val="20"/>
              </w:rPr>
            </w:pPr>
            <w:r>
              <w:rPr>
                <w:rFonts w:ascii="Times New Roman" w:hAnsi="Times New Roman"/>
                <w:b/>
                <w:i/>
                <w:sz w:val="20"/>
                <w:szCs w:val="20"/>
              </w:rPr>
              <w:t xml:space="preserve">4. </w:t>
            </w:r>
            <w:r w:rsidR="007B228E" w:rsidRPr="00600777">
              <w:rPr>
                <w:rFonts w:ascii="Times New Roman" w:hAnsi="Times New Roman"/>
                <w:b/>
                <w:i/>
                <w:sz w:val="20"/>
                <w:szCs w:val="20"/>
              </w:rPr>
              <w:t>Просим дополнить таблицу приложения А8 проекта Территориальной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В приложении А10 «Объекты утилизации» проекта Территориальной схемы не заполнены географические координаты по предприятию ООО «</w:t>
            </w:r>
            <w:proofErr w:type="spellStart"/>
            <w:r w:rsidRPr="00600777">
              <w:rPr>
                <w:rFonts w:ascii="Times New Roman" w:hAnsi="Times New Roman"/>
                <w:sz w:val="20"/>
                <w:szCs w:val="20"/>
              </w:rPr>
              <w:t>Кузнецкэкология</w:t>
            </w:r>
            <w:proofErr w:type="spellEnd"/>
            <w:r w:rsidRPr="00600777">
              <w:rPr>
                <w:rFonts w:ascii="Times New Roman" w:hAnsi="Times New Roman"/>
                <w:sz w:val="20"/>
                <w:szCs w:val="20"/>
              </w:rPr>
              <w:t xml:space="preserve">», данные ранее предоставлялись. </w:t>
            </w:r>
          </w:p>
          <w:p w:rsidR="007B228E" w:rsidRPr="00E40A93" w:rsidRDefault="00E40A93" w:rsidP="00E40A93">
            <w:pPr>
              <w:tabs>
                <w:tab w:val="left" w:pos="851"/>
              </w:tabs>
              <w:jc w:val="both"/>
              <w:rPr>
                <w:rFonts w:ascii="Times New Roman" w:hAnsi="Times New Roman"/>
                <w:b/>
                <w:i/>
                <w:sz w:val="20"/>
                <w:szCs w:val="20"/>
              </w:rPr>
            </w:pPr>
            <w:r>
              <w:rPr>
                <w:rFonts w:ascii="Times New Roman" w:hAnsi="Times New Roman"/>
                <w:b/>
                <w:i/>
                <w:sz w:val="20"/>
                <w:szCs w:val="20"/>
              </w:rPr>
              <w:t xml:space="preserve">5. </w:t>
            </w:r>
            <w:r w:rsidR="007B228E" w:rsidRPr="00E40A93">
              <w:rPr>
                <w:rFonts w:ascii="Times New Roman" w:hAnsi="Times New Roman"/>
                <w:b/>
                <w:i/>
                <w:sz w:val="20"/>
                <w:szCs w:val="20"/>
              </w:rPr>
              <w:t>Просим дополнить таблицу приложения А10 проекта Территориальной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 xml:space="preserve">В приложении А7 «Объекты размещения ТКО» проекта Территориальной схемы просим внести дополнение и уточнить адрес местоположения полигона ТБО ООО «Феникс» (точный адрес: Кемеровская область, г. Киселевск, п. </w:t>
            </w:r>
            <w:proofErr w:type="spellStart"/>
            <w:r w:rsidRPr="00600777">
              <w:rPr>
                <w:rFonts w:ascii="Times New Roman" w:hAnsi="Times New Roman"/>
                <w:sz w:val="20"/>
                <w:szCs w:val="20"/>
              </w:rPr>
              <w:t>Карагайлинский</w:t>
            </w:r>
            <w:proofErr w:type="spellEnd"/>
            <w:r w:rsidRPr="00600777">
              <w:rPr>
                <w:rFonts w:ascii="Times New Roman" w:hAnsi="Times New Roman"/>
                <w:sz w:val="20"/>
                <w:szCs w:val="20"/>
              </w:rPr>
              <w:t xml:space="preserve">, расположен к юго-западу от границ  п. </w:t>
            </w:r>
            <w:proofErr w:type="spellStart"/>
            <w:r w:rsidRPr="00600777">
              <w:rPr>
                <w:rFonts w:ascii="Times New Roman" w:hAnsi="Times New Roman"/>
                <w:sz w:val="20"/>
                <w:szCs w:val="20"/>
              </w:rPr>
              <w:t>Карагайлинский</w:t>
            </w:r>
            <w:proofErr w:type="spellEnd"/>
            <w:r w:rsidRPr="00600777">
              <w:rPr>
                <w:rFonts w:ascii="Times New Roman" w:hAnsi="Times New Roman"/>
                <w:sz w:val="20"/>
                <w:szCs w:val="20"/>
              </w:rPr>
              <w:t xml:space="preserve"> на расстоянии 1125 м.; </w:t>
            </w:r>
            <w:r w:rsidRPr="00600777">
              <w:rPr>
                <w:rStyle w:val="FontStyle29"/>
                <w:sz w:val="20"/>
                <w:szCs w:val="20"/>
              </w:rPr>
              <w:t>географические координаты: 54,127459 86,611945</w:t>
            </w:r>
            <w:r w:rsidRPr="00600777">
              <w:rPr>
                <w:rFonts w:ascii="Times New Roman" w:hAnsi="Times New Roman"/>
                <w:sz w:val="20"/>
                <w:szCs w:val="20"/>
              </w:rPr>
              <w:t>). Соответственно, просим внести изменение в электронную модель Территориальной схемы и указать точный адрес полигона ТБО ООО «Феникс» и перспективной сортировки при полигоне ООО «Феникс», так как в существующей электронной модели Территориальной схемы полигон ТБО ООО «Феникс» указан по юридическому адресу ООО «Феникс» (Кемеровская область, г. Киселевск, п. </w:t>
            </w:r>
            <w:proofErr w:type="spellStart"/>
            <w:r w:rsidRPr="00600777">
              <w:rPr>
                <w:rFonts w:ascii="Times New Roman" w:hAnsi="Times New Roman"/>
                <w:sz w:val="20"/>
                <w:szCs w:val="20"/>
              </w:rPr>
              <w:t>Карагайлинский</w:t>
            </w:r>
            <w:proofErr w:type="spellEnd"/>
            <w:r w:rsidRPr="00600777">
              <w:rPr>
                <w:rFonts w:ascii="Times New Roman" w:hAnsi="Times New Roman"/>
                <w:sz w:val="20"/>
                <w:szCs w:val="20"/>
              </w:rPr>
              <w:t>, ул. Большевистская, 16/3).</w:t>
            </w:r>
          </w:p>
          <w:p w:rsidR="007B228E" w:rsidRPr="00600777" w:rsidRDefault="00E40A93" w:rsidP="00E40A93">
            <w:pPr>
              <w:pStyle w:val="a4"/>
              <w:tabs>
                <w:tab w:val="left" w:pos="851"/>
              </w:tabs>
              <w:ind w:left="0"/>
              <w:contextualSpacing w:val="0"/>
              <w:jc w:val="both"/>
              <w:rPr>
                <w:rFonts w:ascii="Times New Roman" w:hAnsi="Times New Roman"/>
                <w:b/>
                <w:sz w:val="20"/>
                <w:szCs w:val="20"/>
              </w:rPr>
            </w:pPr>
            <w:r>
              <w:rPr>
                <w:rFonts w:ascii="Times New Roman" w:hAnsi="Times New Roman"/>
                <w:b/>
                <w:i/>
                <w:sz w:val="20"/>
                <w:szCs w:val="20"/>
              </w:rPr>
              <w:t xml:space="preserve">6. </w:t>
            </w:r>
            <w:r w:rsidR="007B228E" w:rsidRPr="00600777">
              <w:rPr>
                <w:rFonts w:ascii="Times New Roman" w:hAnsi="Times New Roman"/>
                <w:b/>
                <w:i/>
                <w:sz w:val="20"/>
                <w:szCs w:val="20"/>
              </w:rPr>
              <w:t>Просим дополнить таблицу приложения А7 проекта Территориальной схемы и исправить электронную модель Территориальной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В приложении В1 «Перспективная логистика» проекта Территориальной схемы в связи с уточненным адресом полигона ТБО ООО «Феникс» и перспективной сортировки не верно указана средняя дистанция по маршрутам района (км).</w:t>
            </w:r>
          </w:p>
          <w:p w:rsidR="007B228E" w:rsidRPr="00E40A93" w:rsidRDefault="00E40A93" w:rsidP="00E40A93">
            <w:pPr>
              <w:tabs>
                <w:tab w:val="left" w:pos="851"/>
              </w:tabs>
              <w:jc w:val="both"/>
              <w:rPr>
                <w:rFonts w:ascii="Times New Roman" w:hAnsi="Times New Roman"/>
                <w:b/>
                <w:sz w:val="20"/>
                <w:szCs w:val="20"/>
              </w:rPr>
            </w:pPr>
            <w:r>
              <w:rPr>
                <w:rFonts w:ascii="Times New Roman" w:hAnsi="Times New Roman"/>
                <w:b/>
                <w:i/>
                <w:sz w:val="20"/>
                <w:szCs w:val="20"/>
              </w:rPr>
              <w:t xml:space="preserve">7. </w:t>
            </w:r>
            <w:r w:rsidR="007B228E" w:rsidRPr="00E40A93">
              <w:rPr>
                <w:rFonts w:ascii="Times New Roman" w:hAnsi="Times New Roman"/>
                <w:b/>
                <w:i/>
                <w:sz w:val="20"/>
                <w:szCs w:val="20"/>
              </w:rPr>
              <w:t xml:space="preserve">Просим исправить таблицу приложения В1 </w:t>
            </w:r>
            <w:proofErr w:type="gramStart"/>
            <w:r w:rsidR="007B228E" w:rsidRPr="00E40A93">
              <w:rPr>
                <w:rFonts w:ascii="Times New Roman" w:hAnsi="Times New Roman"/>
                <w:b/>
                <w:i/>
                <w:sz w:val="20"/>
                <w:szCs w:val="20"/>
              </w:rPr>
              <w:t>проекта  Территориальной</w:t>
            </w:r>
            <w:proofErr w:type="gramEnd"/>
            <w:r w:rsidR="007B228E" w:rsidRPr="00E40A93">
              <w:rPr>
                <w:rFonts w:ascii="Times New Roman" w:hAnsi="Times New Roman"/>
                <w:b/>
                <w:i/>
                <w:sz w:val="20"/>
                <w:szCs w:val="20"/>
              </w:rPr>
              <w:t xml:space="preserve">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 xml:space="preserve">На основании анализа данных, изложенных в Приложении В1 «Перспективная логистика» в 2020 году масса отходов, поступающих для размещения на полигон ООО «Феникс» составит 17,91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ТКО (Киселевский городской округ - 4,21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Краснобродский городской округ – 4,05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w:t>
            </w:r>
            <w:proofErr w:type="spellStart"/>
            <w:r w:rsidRPr="00600777">
              <w:rPr>
                <w:rFonts w:ascii="Times New Roman" w:hAnsi="Times New Roman"/>
                <w:sz w:val="20"/>
                <w:szCs w:val="20"/>
              </w:rPr>
              <w:t>Прокопьевский</w:t>
            </w:r>
            <w:proofErr w:type="spellEnd"/>
            <w:r w:rsidRPr="00600777">
              <w:rPr>
                <w:rFonts w:ascii="Times New Roman" w:hAnsi="Times New Roman"/>
                <w:sz w:val="20"/>
                <w:szCs w:val="20"/>
              </w:rPr>
              <w:t xml:space="preserve"> муниципальный район – 5,28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w:t>
            </w:r>
            <w:proofErr w:type="spellStart"/>
            <w:r w:rsidRPr="00600777">
              <w:rPr>
                <w:rFonts w:ascii="Times New Roman" w:hAnsi="Times New Roman"/>
                <w:sz w:val="20"/>
                <w:szCs w:val="20"/>
              </w:rPr>
              <w:t>Прокопьевский</w:t>
            </w:r>
            <w:proofErr w:type="spellEnd"/>
            <w:r w:rsidRPr="00600777">
              <w:rPr>
                <w:rFonts w:ascii="Times New Roman" w:hAnsi="Times New Roman"/>
                <w:sz w:val="20"/>
                <w:szCs w:val="20"/>
              </w:rPr>
              <w:t xml:space="preserve"> городской округ – 4,37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в том числе с перегрузки в г. Прокопьевске – 4,55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/год.</w:t>
            </w:r>
          </w:p>
          <w:p w:rsidR="007B228E" w:rsidRPr="00600777" w:rsidRDefault="007B228E" w:rsidP="00A92318">
            <w:pPr>
              <w:pStyle w:val="a4"/>
              <w:tabs>
                <w:tab w:val="left" w:pos="851"/>
              </w:tabs>
              <w:ind w:left="0" w:firstLine="567"/>
              <w:jc w:val="both"/>
              <w:rPr>
                <w:rFonts w:ascii="Times New Roman" w:hAnsi="Times New Roman"/>
                <w:sz w:val="20"/>
                <w:szCs w:val="20"/>
              </w:rPr>
            </w:pPr>
            <w:r w:rsidRPr="00600777">
              <w:rPr>
                <w:rFonts w:ascii="Times New Roman" w:hAnsi="Times New Roman"/>
                <w:sz w:val="20"/>
                <w:szCs w:val="20"/>
              </w:rPr>
              <w:t xml:space="preserve">Обращаю ваше внимание на то, что транспортирование отходов в 2020 году с перегрузки в г. Прокопьевске для размещения осуществляется транспортом 2-го звена на полигон ООО «Феникс» (4,55 </w:t>
            </w:r>
            <w:proofErr w:type="spellStart"/>
            <w:proofErr w:type="gramStart"/>
            <w:r w:rsidRPr="00600777">
              <w:rPr>
                <w:rFonts w:ascii="Times New Roman" w:hAnsi="Times New Roman"/>
                <w:sz w:val="20"/>
                <w:szCs w:val="20"/>
              </w:rPr>
              <w:t>тыс.т</w:t>
            </w:r>
            <w:proofErr w:type="spellEnd"/>
            <w:proofErr w:type="gramEnd"/>
            <w:r w:rsidRPr="00600777">
              <w:rPr>
                <w:rFonts w:ascii="Times New Roman" w:hAnsi="Times New Roman"/>
                <w:sz w:val="20"/>
                <w:szCs w:val="20"/>
              </w:rPr>
              <w:t xml:space="preserve">/год) и полигон ООО «Чистый город» (53,09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Однако если пересчитать ошибочно указанную среднюю дистанцию по </w:t>
            </w:r>
            <w:r w:rsidRPr="00600777">
              <w:rPr>
                <w:rFonts w:ascii="Times New Roman" w:hAnsi="Times New Roman"/>
                <w:sz w:val="20"/>
                <w:szCs w:val="20"/>
              </w:rPr>
              <w:lastRenderedPageBreak/>
              <w:t>маршрутам до полигона ООО «Феникс», то непонятно такое распределение по массе размещаемых отходов между ООО «Феникс» и ООО «Чистый город».</w:t>
            </w:r>
          </w:p>
          <w:p w:rsidR="007B228E" w:rsidRPr="00600777" w:rsidRDefault="007B228E" w:rsidP="00A92318">
            <w:pPr>
              <w:pStyle w:val="a4"/>
              <w:tabs>
                <w:tab w:val="left" w:pos="851"/>
              </w:tabs>
              <w:ind w:left="0" w:firstLine="567"/>
              <w:jc w:val="both"/>
              <w:rPr>
                <w:rFonts w:ascii="Times New Roman" w:hAnsi="Times New Roman"/>
                <w:sz w:val="20"/>
                <w:szCs w:val="20"/>
              </w:rPr>
            </w:pPr>
            <w:r w:rsidRPr="00600777">
              <w:rPr>
                <w:rFonts w:ascii="Times New Roman" w:hAnsi="Times New Roman"/>
                <w:sz w:val="20"/>
                <w:szCs w:val="20"/>
              </w:rPr>
              <w:t xml:space="preserve">До 01.07.2018 года транспортирование ТКО с территории Прокопьевского городского округа и Прокопьевского муниципального района (в том числе с территории Михайловского и Яснополянского сельских поселений) осуществлялось на полигон ООО «Феникс», и на сегодняшний день является  оптимальным решением, транспортные потоки идут по трассе Ленинск-Кузнецкий – Новокузнецк – Междуреченск, не проходят по основным городским маршрутам городов Прокопьевска и  Киселевска, экономится время на транспортирование ТКО, экологии городов наносится меньший ущерб. </w:t>
            </w:r>
          </w:p>
          <w:p w:rsidR="007B228E" w:rsidRPr="00E40A93" w:rsidRDefault="00E40A93" w:rsidP="00E40A93">
            <w:pPr>
              <w:tabs>
                <w:tab w:val="left" w:pos="851"/>
              </w:tabs>
              <w:spacing w:line="23" w:lineRule="atLeast"/>
              <w:jc w:val="both"/>
              <w:rPr>
                <w:rFonts w:ascii="Times New Roman" w:hAnsi="Times New Roman"/>
                <w:b/>
                <w:sz w:val="20"/>
                <w:szCs w:val="20"/>
              </w:rPr>
            </w:pPr>
            <w:r>
              <w:rPr>
                <w:rFonts w:ascii="Times New Roman" w:hAnsi="Times New Roman"/>
                <w:b/>
                <w:i/>
                <w:sz w:val="20"/>
                <w:szCs w:val="20"/>
              </w:rPr>
              <w:t xml:space="preserve">8. </w:t>
            </w:r>
            <w:r w:rsidR="007B228E" w:rsidRPr="00E40A93">
              <w:rPr>
                <w:rFonts w:ascii="Times New Roman" w:hAnsi="Times New Roman"/>
                <w:b/>
                <w:i/>
                <w:sz w:val="20"/>
                <w:szCs w:val="20"/>
              </w:rPr>
              <w:t>Просим пересмотреть транспортные потоки проекта Территориальной схемы.</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 xml:space="preserve">Согласно Приложению В1 «Перспективная логистика» с 2021 по 2030 годы идет значительное уменьшение массы ТКО поступающих на размещение на полигон ООО «Феникс» (с 17,91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 в 2020 году до 11,4 </w:t>
            </w:r>
            <w:proofErr w:type="spellStart"/>
            <w:r w:rsidRPr="00600777">
              <w:rPr>
                <w:rFonts w:ascii="Times New Roman" w:hAnsi="Times New Roman"/>
                <w:sz w:val="20"/>
                <w:szCs w:val="20"/>
              </w:rPr>
              <w:t>тыс.т</w:t>
            </w:r>
            <w:proofErr w:type="spellEnd"/>
            <w:r w:rsidRPr="00600777">
              <w:rPr>
                <w:rFonts w:ascii="Times New Roman" w:hAnsi="Times New Roman"/>
                <w:sz w:val="20"/>
                <w:szCs w:val="20"/>
              </w:rPr>
              <w:t xml:space="preserve">/год – в 2021 году). Причем значительно уменьшается и </w:t>
            </w:r>
            <w:proofErr w:type="gramStart"/>
            <w:r w:rsidRPr="00600777">
              <w:rPr>
                <w:rFonts w:ascii="Times New Roman" w:hAnsi="Times New Roman"/>
                <w:sz w:val="20"/>
                <w:szCs w:val="20"/>
              </w:rPr>
              <w:t>масса ТКО</w:t>
            </w:r>
            <w:proofErr w:type="gramEnd"/>
            <w:r w:rsidRPr="00600777">
              <w:rPr>
                <w:rFonts w:ascii="Times New Roman" w:hAnsi="Times New Roman"/>
                <w:sz w:val="20"/>
                <w:szCs w:val="20"/>
              </w:rPr>
              <w:t xml:space="preserve"> поступающих на размещение на полигон ООО «Чистый город». Происходит это из-за перераспределения транспортных потоков 2-го плеча в пользу полигона и сортировки ООО «</w:t>
            </w:r>
            <w:proofErr w:type="spellStart"/>
            <w:r w:rsidRPr="00600777">
              <w:rPr>
                <w:rFonts w:ascii="Times New Roman" w:hAnsi="Times New Roman"/>
                <w:sz w:val="20"/>
                <w:szCs w:val="20"/>
              </w:rPr>
              <w:t>ЭкоТек</w:t>
            </w:r>
            <w:proofErr w:type="spellEnd"/>
            <w:r w:rsidRPr="00600777">
              <w:rPr>
                <w:rFonts w:ascii="Times New Roman" w:hAnsi="Times New Roman"/>
                <w:sz w:val="20"/>
                <w:szCs w:val="20"/>
              </w:rPr>
              <w:t>» - Регионального оператора зоны «Юг», который находится на территории Новокузнецкого муниципального района, расстояние до которого от перегрузки в г. Прокопьевске в два раза превышает расстояние до полигонов ООО «Феникс» и ООО «Чистый город».</w:t>
            </w:r>
          </w:p>
          <w:p w:rsidR="007B228E" w:rsidRPr="00600777" w:rsidRDefault="007B228E" w:rsidP="00A92318">
            <w:pPr>
              <w:tabs>
                <w:tab w:val="left" w:pos="851"/>
              </w:tabs>
              <w:jc w:val="both"/>
              <w:rPr>
                <w:rFonts w:ascii="Times New Roman" w:hAnsi="Times New Roman"/>
                <w:sz w:val="20"/>
                <w:szCs w:val="20"/>
              </w:rPr>
            </w:pPr>
            <w:r w:rsidRPr="00600777">
              <w:rPr>
                <w:rFonts w:ascii="Times New Roman" w:hAnsi="Times New Roman"/>
                <w:sz w:val="20"/>
                <w:szCs w:val="20"/>
              </w:rPr>
              <w:t xml:space="preserve">Коллегией Администрации Кемеровской области принято Постановление от 09.08.2017 №419 «Об утверждении Комплексной региональной программы «Обращение с отходами производства и потребления, в том числе с ТКО Кемеровской области» на 2017 -2026 годы» (далее по тексту - Комплексная региональная программа), согласно которой предусмотрено строительство станций сортировки ТКО при полигонах ООО «Феникс» и ООО «Чистый город». В Комплексная региональная программа указаны источники финансирования – средства юридических и физических лиц. </w:t>
            </w:r>
          </w:p>
          <w:p w:rsidR="007B228E" w:rsidRPr="00600777" w:rsidRDefault="007B228E" w:rsidP="00A92318">
            <w:pPr>
              <w:pStyle w:val="a4"/>
              <w:tabs>
                <w:tab w:val="left" w:pos="851"/>
              </w:tabs>
              <w:ind w:left="0" w:firstLine="567"/>
              <w:jc w:val="both"/>
              <w:rPr>
                <w:rFonts w:ascii="Times New Roman" w:hAnsi="Times New Roman"/>
                <w:sz w:val="20"/>
                <w:szCs w:val="20"/>
              </w:rPr>
            </w:pPr>
            <w:r w:rsidRPr="00600777">
              <w:rPr>
                <w:rFonts w:ascii="Times New Roman" w:hAnsi="Times New Roman"/>
                <w:sz w:val="20"/>
                <w:szCs w:val="20"/>
              </w:rPr>
              <w:t>Постановлением РЭК Кемеровской области от 05.06.2018 №98 утверждена инвестиционная программа в области обращения с ТКО Регионального оператора по зоне «Юг» ООО «</w:t>
            </w:r>
            <w:proofErr w:type="spellStart"/>
            <w:r w:rsidRPr="00600777">
              <w:rPr>
                <w:rFonts w:ascii="Times New Roman" w:hAnsi="Times New Roman"/>
                <w:sz w:val="20"/>
                <w:szCs w:val="20"/>
              </w:rPr>
              <w:t>ЭкоТек</w:t>
            </w:r>
            <w:proofErr w:type="spellEnd"/>
            <w:r w:rsidRPr="00600777">
              <w:rPr>
                <w:rFonts w:ascii="Times New Roman" w:hAnsi="Times New Roman"/>
                <w:sz w:val="20"/>
                <w:szCs w:val="20"/>
              </w:rPr>
              <w:t>». Инвестиционной программой ООО «</w:t>
            </w:r>
            <w:proofErr w:type="spellStart"/>
            <w:r w:rsidRPr="00600777">
              <w:rPr>
                <w:rFonts w:ascii="Times New Roman" w:hAnsi="Times New Roman"/>
                <w:sz w:val="20"/>
                <w:szCs w:val="20"/>
              </w:rPr>
              <w:t>ЭкоТек</w:t>
            </w:r>
            <w:proofErr w:type="spellEnd"/>
            <w:r w:rsidRPr="00600777">
              <w:rPr>
                <w:rFonts w:ascii="Times New Roman" w:hAnsi="Times New Roman"/>
                <w:sz w:val="20"/>
                <w:szCs w:val="20"/>
              </w:rPr>
              <w:t>» на 2018-2021 годы предусмотрено строительство, в том числе, станций сортировки ТКО в Киселевском городском округе:</w:t>
            </w:r>
          </w:p>
          <w:p w:rsidR="007B228E" w:rsidRPr="00600777" w:rsidRDefault="007B228E" w:rsidP="00A92318">
            <w:pPr>
              <w:pStyle w:val="a4"/>
              <w:tabs>
                <w:tab w:val="left" w:pos="851"/>
              </w:tabs>
              <w:ind w:left="567"/>
              <w:jc w:val="both"/>
              <w:rPr>
                <w:rFonts w:ascii="Times New Roman" w:hAnsi="Times New Roman"/>
                <w:sz w:val="20"/>
                <w:szCs w:val="20"/>
              </w:rPr>
            </w:pPr>
            <w:r w:rsidRPr="00600777">
              <w:rPr>
                <w:rFonts w:ascii="Times New Roman" w:hAnsi="Times New Roman"/>
                <w:sz w:val="20"/>
                <w:szCs w:val="20"/>
              </w:rPr>
              <w:t xml:space="preserve">- производственной мощностью 40,0 </w:t>
            </w:r>
            <w:proofErr w:type="spellStart"/>
            <w:proofErr w:type="gramStart"/>
            <w:r w:rsidRPr="00600777">
              <w:rPr>
                <w:rFonts w:ascii="Times New Roman" w:hAnsi="Times New Roman"/>
                <w:sz w:val="20"/>
                <w:szCs w:val="20"/>
              </w:rPr>
              <w:t>тыс.т</w:t>
            </w:r>
            <w:proofErr w:type="spellEnd"/>
            <w:proofErr w:type="gramEnd"/>
            <w:r w:rsidRPr="00600777">
              <w:rPr>
                <w:rFonts w:ascii="Times New Roman" w:hAnsi="Times New Roman"/>
                <w:sz w:val="20"/>
                <w:szCs w:val="20"/>
              </w:rPr>
              <w:t>/год при полигоне ООО «Феникс»;</w:t>
            </w:r>
          </w:p>
          <w:p w:rsidR="007B228E" w:rsidRPr="00600777" w:rsidRDefault="007B228E" w:rsidP="00A92318">
            <w:pPr>
              <w:pStyle w:val="a4"/>
              <w:tabs>
                <w:tab w:val="left" w:pos="851"/>
              </w:tabs>
              <w:ind w:left="567"/>
              <w:jc w:val="both"/>
              <w:rPr>
                <w:rFonts w:ascii="Times New Roman" w:hAnsi="Times New Roman"/>
                <w:sz w:val="20"/>
                <w:szCs w:val="20"/>
              </w:rPr>
            </w:pPr>
            <w:r w:rsidRPr="00600777">
              <w:rPr>
                <w:rFonts w:ascii="Times New Roman" w:hAnsi="Times New Roman"/>
                <w:sz w:val="20"/>
                <w:szCs w:val="20"/>
              </w:rPr>
              <w:t xml:space="preserve">- производственной мощностью 80,0 </w:t>
            </w:r>
            <w:proofErr w:type="spellStart"/>
            <w:proofErr w:type="gramStart"/>
            <w:r w:rsidRPr="00600777">
              <w:rPr>
                <w:rFonts w:ascii="Times New Roman" w:hAnsi="Times New Roman"/>
                <w:sz w:val="20"/>
                <w:szCs w:val="20"/>
              </w:rPr>
              <w:t>тыс.т</w:t>
            </w:r>
            <w:proofErr w:type="spellEnd"/>
            <w:proofErr w:type="gramEnd"/>
            <w:r w:rsidRPr="00600777">
              <w:rPr>
                <w:rFonts w:ascii="Times New Roman" w:hAnsi="Times New Roman"/>
                <w:sz w:val="20"/>
                <w:szCs w:val="20"/>
              </w:rPr>
              <w:t>/год при полигоне ООО «Чистый город».</w:t>
            </w:r>
          </w:p>
          <w:p w:rsidR="007B228E" w:rsidRPr="00600777" w:rsidRDefault="007B228E" w:rsidP="00A92318">
            <w:pPr>
              <w:pStyle w:val="a4"/>
              <w:tabs>
                <w:tab w:val="left" w:pos="851"/>
              </w:tabs>
              <w:ind w:left="0" w:firstLine="567"/>
              <w:jc w:val="both"/>
              <w:rPr>
                <w:rFonts w:ascii="Times New Roman" w:hAnsi="Times New Roman"/>
                <w:sz w:val="20"/>
                <w:szCs w:val="20"/>
              </w:rPr>
            </w:pPr>
            <w:r w:rsidRPr="00600777">
              <w:rPr>
                <w:rFonts w:ascii="Times New Roman" w:hAnsi="Times New Roman"/>
                <w:sz w:val="20"/>
                <w:szCs w:val="20"/>
              </w:rPr>
              <w:t xml:space="preserve">Год начала реализации мероприятий – 2019, год окончания – 2021. Общий объем финансовых потребностей на реализацию этих двух мероприятий составляет 32000,00 </w:t>
            </w:r>
            <w:proofErr w:type="spellStart"/>
            <w:r w:rsidRPr="00600777">
              <w:rPr>
                <w:rFonts w:ascii="Times New Roman" w:hAnsi="Times New Roman"/>
                <w:sz w:val="20"/>
                <w:szCs w:val="20"/>
              </w:rPr>
              <w:t>тыс.руб</w:t>
            </w:r>
            <w:proofErr w:type="spellEnd"/>
            <w:r w:rsidRPr="00600777">
              <w:rPr>
                <w:rFonts w:ascii="Times New Roman" w:hAnsi="Times New Roman"/>
                <w:sz w:val="20"/>
                <w:szCs w:val="20"/>
              </w:rPr>
              <w:t>. Источниками финансирования являются собственные средства Регионального оператора ООО «</w:t>
            </w:r>
            <w:proofErr w:type="spellStart"/>
            <w:r w:rsidRPr="00600777">
              <w:rPr>
                <w:rFonts w:ascii="Times New Roman" w:hAnsi="Times New Roman"/>
                <w:sz w:val="20"/>
                <w:szCs w:val="20"/>
              </w:rPr>
              <w:t>ЭкоТек</w:t>
            </w:r>
            <w:proofErr w:type="spellEnd"/>
            <w:r w:rsidRPr="00600777">
              <w:rPr>
                <w:rFonts w:ascii="Times New Roman" w:hAnsi="Times New Roman"/>
                <w:sz w:val="20"/>
                <w:szCs w:val="20"/>
              </w:rPr>
              <w:t>». Мероприятия по строительству станций сортировки легли в расчет единого тарифа Регионального оператора по обращению с ТКО для населения и прочих потребителей на 2018-2021 годы.</w:t>
            </w:r>
          </w:p>
          <w:p w:rsidR="007B228E" w:rsidRPr="00600777" w:rsidRDefault="007B228E" w:rsidP="00A92318">
            <w:pPr>
              <w:pStyle w:val="a4"/>
              <w:tabs>
                <w:tab w:val="left" w:pos="851"/>
              </w:tabs>
              <w:ind w:left="0" w:firstLine="567"/>
              <w:jc w:val="both"/>
              <w:rPr>
                <w:rFonts w:ascii="Times New Roman" w:hAnsi="Times New Roman"/>
                <w:sz w:val="20"/>
                <w:szCs w:val="20"/>
              </w:rPr>
            </w:pPr>
            <w:r w:rsidRPr="00600777">
              <w:rPr>
                <w:rFonts w:ascii="Times New Roman" w:hAnsi="Times New Roman"/>
                <w:sz w:val="20"/>
                <w:szCs w:val="20"/>
              </w:rPr>
              <w:t>Учитывая все вышеперечисленное в п.9 возникает вопрос о целесообразности строительства перспективных станций сортировки при полигонах ООО «Феникс» и ООО «Чистый город», при тех объемах, которые будут поступать на эти сортировки согласно Проекта Территориальной схемы в период с 2021 по 2030 годы.</w:t>
            </w:r>
            <w:r w:rsidRPr="00600777">
              <w:rPr>
                <w:rFonts w:ascii="Times New Roman" w:eastAsia="Times New Roman" w:hAnsi="Times New Roman"/>
                <w:sz w:val="20"/>
                <w:szCs w:val="20"/>
                <w:lang w:eastAsia="ru-RU"/>
              </w:rPr>
              <w:t xml:space="preserve"> </w:t>
            </w:r>
            <w:r w:rsidRPr="00600777">
              <w:rPr>
                <w:rFonts w:ascii="Times New Roman" w:hAnsi="Times New Roman"/>
                <w:sz w:val="20"/>
                <w:szCs w:val="20"/>
              </w:rPr>
              <w:t>Закрытие полигонов ООО «Феникс» и ООО «Чистый город» приведет к полной монополизации Региональным оператором деятельности по обработке (сортировке) и размещению (захоронению) ТКО, что повлечет нарушение антимонопольного законодательства.</w:t>
            </w:r>
          </w:p>
          <w:p w:rsidR="007B228E" w:rsidRPr="00600777" w:rsidRDefault="007B228E" w:rsidP="001408F9">
            <w:pPr>
              <w:rPr>
                <w:rFonts w:ascii="Times New Roman" w:hAnsi="Times New Roman" w:cs="Times New Roman"/>
                <w:sz w:val="20"/>
                <w:szCs w:val="20"/>
              </w:rPr>
            </w:pPr>
          </w:p>
        </w:tc>
        <w:tc>
          <w:tcPr>
            <w:tcW w:w="1134" w:type="dxa"/>
          </w:tcPr>
          <w:p w:rsidR="007B228E" w:rsidRDefault="00E40A93">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Не учтено</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Pr="00600777" w:rsidRDefault="00E40A93">
            <w:pPr>
              <w:rPr>
                <w:rFonts w:ascii="Times New Roman" w:hAnsi="Times New Roman" w:cs="Times New Roman"/>
                <w:sz w:val="20"/>
                <w:szCs w:val="20"/>
              </w:rPr>
            </w:pPr>
            <w:r>
              <w:rPr>
                <w:rFonts w:ascii="Times New Roman" w:hAnsi="Times New Roman" w:cs="Times New Roman"/>
                <w:sz w:val="20"/>
                <w:szCs w:val="20"/>
              </w:rPr>
              <w:t>Не учтено</w:t>
            </w:r>
          </w:p>
        </w:tc>
        <w:tc>
          <w:tcPr>
            <w:tcW w:w="1843" w:type="dxa"/>
          </w:tcPr>
          <w:p w:rsidR="007B228E" w:rsidRDefault="007B228E">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r>
              <w:rPr>
                <w:rFonts w:ascii="Times New Roman" w:hAnsi="Times New Roman" w:cs="Times New Roman"/>
                <w:sz w:val="20"/>
                <w:szCs w:val="20"/>
              </w:rPr>
              <w:t>Нет обоснования, не приведены экономические расчеты целесообразности</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Pr="00600777" w:rsidRDefault="00E40A93">
            <w:pPr>
              <w:rPr>
                <w:rFonts w:ascii="Times New Roman" w:hAnsi="Times New Roman" w:cs="Times New Roman"/>
                <w:sz w:val="20"/>
                <w:szCs w:val="20"/>
              </w:rPr>
            </w:pPr>
            <w:r>
              <w:rPr>
                <w:rFonts w:ascii="Times New Roman" w:hAnsi="Times New Roman" w:cs="Times New Roman"/>
                <w:sz w:val="20"/>
                <w:szCs w:val="20"/>
              </w:rPr>
              <w:t>Нет обоснования, не приведены экономические расчеты целесообразности</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lastRenderedPageBreak/>
              <w:t>8</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ООО «</w:t>
            </w:r>
            <w:proofErr w:type="spellStart"/>
            <w:r w:rsidRPr="00600777">
              <w:rPr>
                <w:rFonts w:ascii="Times New Roman" w:hAnsi="Times New Roman" w:cs="Times New Roman"/>
                <w:sz w:val="20"/>
                <w:szCs w:val="20"/>
              </w:rPr>
              <w:t>Белсах</w:t>
            </w:r>
            <w:proofErr w:type="spellEnd"/>
            <w:r w:rsidRPr="00600777">
              <w:rPr>
                <w:rFonts w:ascii="Times New Roman" w:hAnsi="Times New Roman" w:cs="Times New Roman"/>
                <w:sz w:val="20"/>
                <w:szCs w:val="20"/>
              </w:rPr>
              <w:t>+»</w:t>
            </w:r>
          </w:p>
        </w:tc>
        <w:tc>
          <w:tcPr>
            <w:tcW w:w="10064" w:type="dxa"/>
          </w:tcPr>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Внести изменения:</w:t>
            </w:r>
          </w:p>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Таблица 33 «Объекты размещения отходов». Наименование полигона – ООО «</w:t>
            </w:r>
            <w:proofErr w:type="spellStart"/>
            <w:r w:rsidRPr="00600777">
              <w:rPr>
                <w:rFonts w:ascii="Times New Roman" w:hAnsi="Times New Roman" w:cs="Times New Roman"/>
                <w:sz w:val="20"/>
                <w:szCs w:val="20"/>
              </w:rPr>
              <w:t>Белсах</w:t>
            </w:r>
            <w:proofErr w:type="spellEnd"/>
            <w:r w:rsidRPr="00600777">
              <w:rPr>
                <w:rFonts w:ascii="Times New Roman" w:hAnsi="Times New Roman" w:cs="Times New Roman"/>
                <w:sz w:val="20"/>
                <w:szCs w:val="20"/>
              </w:rPr>
              <w:t xml:space="preserve">+», фактический адрес – г. Белово, на выезде в сторону деревни Ивановка, количество </w:t>
            </w:r>
            <w:proofErr w:type="spellStart"/>
            <w:r w:rsidRPr="00600777">
              <w:rPr>
                <w:rFonts w:ascii="Times New Roman" w:hAnsi="Times New Roman" w:cs="Times New Roman"/>
                <w:sz w:val="20"/>
                <w:szCs w:val="20"/>
              </w:rPr>
              <w:t>размезмещенных</w:t>
            </w:r>
            <w:proofErr w:type="spellEnd"/>
            <w:r w:rsidRPr="00600777">
              <w:rPr>
                <w:rFonts w:ascii="Times New Roman" w:hAnsi="Times New Roman" w:cs="Times New Roman"/>
                <w:sz w:val="20"/>
                <w:szCs w:val="20"/>
              </w:rPr>
              <w:t xml:space="preserve"> отходов – 405750,6 тонн;</w:t>
            </w:r>
          </w:p>
          <w:p w:rsidR="007B228E" w:rsidRPr="00600777" w:rsidRDefault="007B228E">
            <w:pPr>
              <w:rPr>
                <w:rFonts w:ascii="Times New Roman" w:eastAsia="Times New Roman" w:hAnsi="Times New Roman" w:cs="Times New Roman"/>
                <w:iCs/>
                <w:sz w:val="20"/>
                <w:szCs w:val="20"/>
              </w:rPr>
            </w:pPr>
            <w:r w:rsidRPr="00600777">
              <w:rPr>
                <w:rFonts w:ascii="Times New Roman" w:hAnsi="Times New Roman" w:cs="Times New Roman"/>
                <w:sz w:val="20"/>
                <w:szCs w:val="20"/>
              </w:rPr>
              <w:t xml:space="preserve">Таблица 38 </w:t>
            </w:r>
            <w:r w:rsidRPr="00600777">
              <w:rPr>
                <w:rFonts w:ascii="Times New Roman" w:eastAsia="Times New Roman" w:hAnsi="Times New Roman" w:cs="Times New Roman"/>
                <w:iCs/>
                <w:sz w:val="20"/>
                <w:szCs w:val="20"/>
              </w:rPr>
              <w:t>«Текущая схема транспортирования отходов» Место выгрузки – ООО «</w:t>
            </w:r>
            <w:proofErr w:type="spellStart"/>
            <w:r w:rsidRPr="00600777">
              <w:rPr>
                <w:rFonts w:ascii="Times New Roman" w:eastAsia="Times New Roman" w:hAnsi="Times New Roman" w:cs="Times New Roman"/>
                <w:iCs/>
                <w:sz w:val="20"/>
                <w:szCs w:val="20"/>
              </w:rPr>
              <w:t>Белса</w:t>
            </w:r>
            <w:proofErr w:type="spellEnd"/>
            <w:r w:rsidRPr="00600777">
              <w:rPr>
                <w:rFonts w:ascii="Times New Roman" w:eastAsia="Times New Roman" w:hAnsi="Times New Roman" w:cs="Times New Roman"/>
                <w:iCs/>
                <w:sz w:val="20"/>
                <w:szCs w:val="20"/>
              </w:rPr>
              <w:t>+»</w:t>
            </w:r>
          </w:p>
          <w:p w:rsidR="007B228E" w:rsidRPr="00600777" w:rsidRDefault="007B228E" w:rsidP="008E7445">
            <w:pPr>
              <w:rPr>
                <w:rFonts w:ascii="Times New Roman" w:eastAsia="Times New Roman" w:hAnsi="Times New Roman" w:cs="Times New Roman"/>
                <w:iCs/>
                <w:sz w:val="20"/>
                <w:szCs w:val="20"/>
              </w:rPr>
            </w:pPr>
            <w:r w:rsidRPr="00600777">
              <w:rPr>
                <w:rFonts w:ascii="Times New Roman" w:eastAsia="Times New Roman" w:hAnsi="Times New Roman" w:cs="Times New Roman"/>
                <w:iCs/>
                <w:sz w:val="20"/>
                <w:szCs w:val="20"/>
              </w:rPr>
              <w:t>Таблица 1. Расстояния до объектов размещения ТКО. Зона Север – Полигон ТБО ООО «</w:t>
            </w:r>
            <w:proofErr w:type="spellStart"/>
            <w:r w:rsidRPr="00600777">
              <w:rPr>
                <w:rFonts w:ascii="Times New Roman" w:eastAsia="Times New Roman" w:hAnsi="Times New Roman" w:cs="Times New Roman"/>
                <w:iCs/>
                <w:sz w:val="20"/>
                <w:szCs w:val="20"/>
              </w:rPr>
              <w:t>Белсах</w:t>
            </w:r>
            <w:proofErr w:type="spellEnd"/>
            <w:r w:rsidRPr="00600777">
              <w:rPr>
                <w:rFonts w:ascii="Times New Roman" w:eastAsia="Times New Roman" w:hAnsi="Times New Roman" w:cs="Times New Roman"/>
                <w:iCs/>
                <w:sz w:val="20"/>
                <w:szCs w:val="20"/>
              </w:rPr>
              <w:t>+»</w:t>
            </w:r>
          </w:p>
          <w:p w:rsidR="007B228E" w:rsidRPr="00600777" w:rsidRDefault="007B228E">
            <w:pPr>
              <w:rPr>
                <w:rFonts w:ascii="Times New Roman" w:hAnsi="Times New Roman" w:cs="Times New Roman"/>
                <w:sz w:val="20"/>
                <w:szCs w:val="20"/>
              </w:rPr>
            </w:pPr>
            <w:r w:rsidRPr="00600777">
              <w:rPr>
                <w:rFonts w:ascii="Times New Roman" w:eastAsia="Times New Roman" w:hAnsi="Times New Roman" w:cs="Times New Roman"/>
                <w:iCs/>
                <w:sz w:val="20"/>
                <w:szCs w:val="20"/>
              </w:rPr>
              <w:lastRenderedPageBreak/>
              <w:t>Таблица 2. Перечень мероприятий, предлагаемых территориальной схемой. – Полигон ТБО ООО «</w:t>
            </w:r>
            <w:proofErr w:type="spellStart"/>
            <w:r w:rsidRPr="00600777">
              <w:rPr>
                <w:rFonts w:ascii="Times New Roman" w:eastAsia="Times New Roman" w:hAnsi="Times New Roman" w:cs="Times New Roman"/>
                <w:iCs/>
                <w:sz w:val="20"/>
                <w:szCs w:val="20"/>
              </w:rPr>
              <w:t>Белса</w:t>
            </w:r>
            <w:proofErr w:type="spellEnd"/>
            <w:r w:rsidRPr="00600777">
              <w:rPr>
                <w:rFonts w:ascii="Times New Roman" w:eastAsia="Times New Roman" w:hAnsi="Times New Roman" w:cs="Times New Roman"/>
                <w:iCs/>
                <w:sz w:val="20"/>
                <w:szCs w:val="20"/>
              </w:rPr>
              <w:t>+»</w:t>
            </w:r>
          </w:p>
        </w:tc>
        <w:tc>
          <w:tcPr>
            <w:tcW w:w="1134" w:type="dxa"/>
          </w:tcPr>
          <w:p w:rsidR="007B228E" w:rsidRPr="00600777" w:rsidRDefault="00E40A93">
            <w:pPr>
              <w:rPr>
                <w:rFonts w:ascii="Times New Roman" w:hAnsi="Times New Roman" w:cs="Times New Roman"/>
                <w:sz w:val="20"/>
                <w:szCs w:val="20"/>
              </w:rPr>
            </w:pPr>
            <w:r>
              <w:rPr>
                <w:rFonts w:ascii="Times New Roman" w:hAnsi="Times New Roman" w:cs="Times New Roman"/>
                <w:sz w:val="20"/>
                <w:szCs w:val="20"/>
              </w:rPr>
              <w:lastRenderedPageBreak/>
              <w:t>Учтено</w:t>
            </w:r>
          </w:p>
        </w:tc>
        <w:tc>
          <w:tcPr>
            <w:tcW w:w="1843" w:type="dxa"/>
          </w:tcPr>
          <w:p w:rsidR="007B228E" w:rsidRPr="00600777" w:rsidRDefault="007B228E">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9</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ООО «</w:t>
            </w:r>
            <w:proofErr w:type="spellStart"/>
            <w:r w:rsidRPr="00600777">
              <w:rPr>
                <w:rFonts w:ascii="Times New Roman" w:hAnsi="Times New Roman" w:cs="Times New Roman"/>
                <w:sz w:val="20"/>
                <w:szCs w:val="20"/>
              </w:rPr>
              <w:t>Экопром</w:t>
            </w:r>
            <w:proofErr w:type="spellEnd"/>
            <w:r w:rsidRPr="00600777">
              <w:rPr>
                <w:rFonts w:ascii="Times New Roman" w:hAnsi="Times New Roman" w:cs="Times New Roman"/>
                <w:sz w:val="20"/>
                <w:szCs w:val="20"/>
              </w:rPr>
              <w:t>»</w:t>
            </w:r>
          </w:p>
        </w:tc>
        <w:tc>
          <w:tcPr>
            <w:tcW w:w="10064" w:type="dxa"/>
          </w:tcPr>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Таблица 4. Количество источников образования ТКО в разрезе категорий. Подраздел "Собственники помещений в МКД…" -  Не установлена единица измерения. Указанное количество вызывает сомнение;</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Таблица 5. Источники образования ТКО, сгруппированные по поселениям.  - Не понятны критерии отнесения объектов к источникам образования и их дальнейшее применение;</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Страница 54. - Источник данных по образованию КГО?</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Страницы 56-59. Таблица 13-14. - В таблице 13 приведена масса отходов в г. Кемерово и г. Новокузнецке, которая примерно равна. В таблице 14 указана единица измерения объем, однако в самой таблице стоит "Масса" исправить на "</w:t>
            </w:r>
            <w:proofErr w:type="spellStart"/>
            <w:r w:rsidRPr="00A305A9">
              <w:rPr>
                <w:rFonts w:ascii="Times New Roman" w:eastAsia="Times New Roman" w:hAnsi="Times New Roman" w:cs="Times New Roman"/>
                <w:sz w:val="20"/>
                <w:szCs w:val="20"/>
                <w:lang w:eastAsia="ru-RU"/>
              </w:rPr>
              <w:t>Куб.м</w:t>
            </w:r>
            <w:proofErr w:type="spellEnd"/>
            <w:r w:rsidRPr="00A305A9">
              <w:rPr>
                <w:rFonts w:ascii="Times New Roman" w:eastAsia="Times New Roman" w:hAnsi="Times New Roman" w:cs="Times New Roman"/>
                <w:sz w:val="20"/>
                <w:szCs w:val="20"/>
                <w:lang w:eastAsia="ru-RU"/>
              </w:rPr>
              <w:t>." В таблице 14 объем отходов в г. Кемерово в 3 раза меньше чем в г. Новокузнецке. Поправить;</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Страница 71-81. - Комплексная региональная программа «Обращение с отходами производства и потребления, в том числе с твердыми коммунальными отходами, Кемеровской области» на 2017 – 2026 годы не </w:t>
            </w:r>
            <w:proofErr w:type="spellStart"/>
            <w:r w:rsidRPr="00A305A9">
              <w:rPr>
                <w:rFonts w:ascii="Times New Roman" w:eastAsia="Times New Roman" w:hAnsi="Times New Roman" w:cs="Times New Roman"/>
                <w:sz w:val="20"/>
                <w:szCs w:val="20"/>
                <w:lang w:eastAsia="ru-RU"/>
              </w:rPr>
              <w:t>соотвествует</w:t>
            </w:r>
            <w:proofErr w:type="spellEnd"/>
            <w:r w:rsidRPr="00A305A9">
              <w:rPr>
                <w:rFonts w:ascii="Times New Roman" w:eastAsia="Times New Roman" w:hAnsi="Times New Roman" w:cs="Times New Roman"/>
                <w:sz w:val="20"/>
                <w:szCs w:val="20"/>
                <w:lang w:eastAsia="ru-RU"/>
              </w:rPr>
              <w:t xml:space="preserve"> показателям «Государственной программой Российской Федерации «Охрана окружающей среды» на 2012 - 2024 годы»;</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Раздел 2 (количество образующихся отходов). - В проекте территориальной схемы необходимо определить объем ТКО, обращение с которым обеспечивается региональным оператором. Кроме того, прогнозные единые тарифы на услуги региональных операторов, содержащихся в проекте территориальной схемы, должны быть пересчитаны;</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Подраздел 2.5. раздела 2. </w:t>
            </w:r>
            <w:proofErr w:type="gramStart"/>
            <w:r w:rsidRPr="00A305A9">
              <w:rPr>
                <w:rFonts w:ascii="Times New Roman" w:eastAsia="Times New Roman" w:hAnsi="Times New Roman" w:cs="Times New Roman"/>
                <w:sz w:val="20"/>
                <w:szCs w:val="20"/>
                <w:lang w:eastAsia="ru-RU"/>
              </w:rPr>
              <w:t>-  Предусмотрено</w:t>
            </w:r>
            <w:proofErr w:type="gramEnd"/>
            <w:r w:rsidRPr="00A305A9">
              <w:rPr>
                <w:rFonts w:ascii="Times New Roman" w:eastAsia="Times New Roman" w:hAnsi="Times New Roman" w:cs="Times New Roman"/>
                <w:sz w:val="20"/>
                <w:szCs w:val="20"/>
                <w:lang w:eastAsia="ru-RU"/>
              </w:rPr>
              <w:t xml:space="preserve"> обращение с отходами, на которые не распространяются положения Закона. В связи с тем, что проект территориальной схемы разрабатывается в отношении отходов производства и потребления (в соответствии с Законом), то положения об обращении с отходами, не являющимися отходами производства и потребления, необходимо исключить. В первую очередь, речь идет о медицинских отходах. Кроме того, в случае учета медицинских отходов класса А в составе объема ТКО, то объем ТКО также подлежит пересмотру;</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Таблица 25 стр. 128. - Объем образованных ТКО, не соответствует ранее указанной информации (на примере Новокузнецкого и Кемеровского городских округов);</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Подразделе 4.5 раздела 4. страница 126. Таблица 24. - В "Кемеровский городской округ" "Количество контейнерных площадок" и "Количество контейнеров" составляет 33 (не указана единица измерения). Если это в </w:t>
            </w:r>
            <w:proofErr w:type="gramStart"/>
            <w:r w:rsidRPr="00A305A9">
              <w:rPr>
                <w:rFonts w:ascii="Times New Roman" w:eastAsia="Times New Roman" w:hAnsi="Times New Roman" w:cs="Times New Roman"/>
                <w:sz w:val="20"/>
                <w:szCs w:val="20"/>
                <w:lang w:eastAsia="ru-RU"/>
              </w:rPr>
              <w:t>шт.</w:t>
            </w:r>
            <w:proofErr w:type="gramEnd"/>
            <w:r w:rsidRPr="00A305A9">
              <w:rPr>
                <w:rFonts w:ascii="Times New Roman" w:eastAsia="Times New Roman" w:hAnsi="Times New Roman" w:cs="Times New Roman"/>
                <w:sz w:val="20"/>
                <w:szCs w:val="20"/>
                <w:lang w:eastAsia="ru-RU"/>
              </w:rPr>
              <w:t xml:space="preserve"> то информация не верная, необходима корректировка;</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Подраздел 4.6. раздела 4. - Речь идет о перспективной системе накопления ТКО. В частности, устанавливаются требования к контейнерам, которые не соответствуют законодательству Российской Федерации о санитарно-эпидемиологическом благополучии населения, а также о защите конкуренции;</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Страница 186 "устройство санитарных слоев изоляции размещаемых отходов, в том числе за счет использования отходов 4 – 5 классов опасности". -  Не соответствует действующему законодательству; </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Подраздел 7.1 раздела 7 - речь идет о строительстве мусороперегрузочных станций. При этом не указано, за чей счет такие объекты должны быть созданы и каким образом соответствующие затраты будут возмещаться (с учетом информации, представленной в таблице 45), так как тарифное регулирование в области обращения с ТКО не позволяет учесть такие расходы в едином тарифе на услугу регионального оператора;  </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Таблица 39 страница 218. - Указать единицы измерения.</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Таблица 43 страница 257.  – </w:t>
            </w:r>
            <w:proofErr w:type="gramStart"/>
            <w:r w:rsidRPr="00A305A9">
              <w:rPr>
                <w:rFonts w:ascii="Times New Roman" w:eastAsia="Times New Roman" w:hAnsi="Times New Roman" w:cs="Times New Roman"/>
                <w:sz w:val="20"/>
                <w:szCs w:val="20"/>
                <w:lang w:eastAsia="ru-RU"/>
              </w:rPr>
              <w:t>в  колонке</w:t>
            </w:r>
            <w:proofErr w:type="gramEnd"/>
            <w:r w:rsidRPr="00A305A9">
              <w:rPr>
                <w:rFonts w:ascii="Times New Roman" w:eastAsia="Times New Roman" w:hAnsi="Times New Roman" w:cs="Times New Roman"/>
                <w:sz w:val="20"/>
                <w:szCs w:val="20"/>
                <w:lang w:eastAsia="ru-RU"/>
              </w:rPr>
              <w:t xml:space="preserve"> "Масса отходов…" указать единицы измерения;</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В разделе 10. - Представлена оценка объема капитальных вложений на создание инфраструктуры в области обращения с отходами. Разработчик применил метод оценки капитальных вложений, который не предусмотрен Правилами. Оценку капитальных вложений необходимо осуществить в строгом соответствии с Правилами, утвержденными Постановлением Правительства Российской Федерации от 22.09.2018 № 1130;</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lastRenderedPageBreak/>
              <w:t>Приложение А7. -  В данных "перспективный полигон" дата ввода в эксплуатацию указана 01.01.2022 год. Изменить 01.01.2020. + Таблица 34;</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Приложение А8. - Дата ввода в эксплуатацию перспективной сортировки указана 01.01.2022. Соотнести с Таблицей 17 на странице 78 т.к. в указанной таблице с 2021 года не создаются никакие объекты по обработке. Уточнить координаты МСК г. Кемерово; </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Приложение В 1. </w:t>
            </w:r>
            <w:proofErr w:type="gramStart"/>
            <w:r w:rsidRPr="00A305A9">
              <w:rPr>
                <w:rFonts w:ascii="Times New Roman" w:eastAsia="Times New Roman" w:hAnsi="Times New Roman" w:cs="Times New Roman"/>
                <w:sz w:val="20"/>
                <w:szCs w:val="20"/>
                <w:lang w:eastAsia="ru-RU"/>
              </w:rPr>
              <w:t>-  Требуется</w:t>
            </w:r>
            <w:proofErr w:type="gramEnd"/>
            <w:r w:rsidRPr="00A305A9">
              <w:rPr>
                <w:rFonts w:ascii="Times New Roman" w:eastAsia="Times New Roman" w:hAnsi="Times New Roman" w:cs="Times New Roman"/>
                <w:sz w:val="20"/>
                <w:szCs w:val="20"/>
                <w:lang w:eastAsia="ru-RU"/>
              </w:rPr>
              <w:t xml:space="preserve"> обоснование количественных и качественных характеристик перегрузочных станций расположенных в зоне "Север";</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Определение потребности в транспорте 1 и 2 звена с учетом прогнозных значений объемов образования ТКО. Входные параметры. В качестве единицы </w:t>
            </w:r>
            <w:proofErr w:type="spellStart"/>
            <w:r w:rsidRPr="00A305A9">
              <w:rPr>
                <w:rFonts w:ascii="Times New Roman" w:eastAsia="Times New Roman" w:hAnsi="Times New Roman" w:cs="Times New Roman"/>
                <w:sz w:val="20"/>
                <w:szCs w:val="20"/>
                <w:lang w:eastAsia="ru-RU"/>
              </w:rPr>
              <w:t>мусоровозного</w:t>
            </w:r>
            <w:proofErr w:type="spellEnd"/>
            <w:r w:rsidRPr="00A305A9">
              <w:rPr>
                <w:rFonts w:ascii="Times New Roman" w:eastAsia="Times New Roman" w:hAnsi="Times New Roman" w:cs="Times New Roman"/>
                <w:sz w:val="20"/>
                <w:szCs w:val="20"/>
                <w:lang w:eastAsia="ru-RU"/>
              </w:rPr>
              <w:t xml:space="preserve"> парка учитывался мусоровоз вместимостью 12 куб. м. Не </w:t>
            </w:r>
            <w:proofErr w:type="gramStart"/>
            <w:r w:rsidRPr="00A305A9">
              <w:rPr>
                <w:rFonts w:ascii="Times New Roman" w:eastAsia="Times New Roman" w:hAnsi="Times New Roman" w:cs="Times New Roman"/>
                <w:sz w:val="20"/>
                <w:szCs w:val="20"/>
                <w:lang w:eastAsia="ru-RU"/>
              </w:rPr>
              <w:t>понятно  почему</w:t>
            </w:r>
            <w:proofErr w:type="gramEnd"/>
            <w:r w:rsidRPr="00A305A9">
              <w:rPr>
                <w:rFonts w:ascii="Times New Roman" w:eastAsia="Times New Roman" w:hAnsi="Times New Roman" w:cs="Times New Roman"/>
                <w:sz w:val="20"/>
                <w:szCs w:val="20"/>
                <w:lang w:eastAsia="ru-RU"/>
              </w:rPr>
              <w:t xml:space="preserve"> 12 </w:t>
            </w:r>
            <w:proofErr w:type="spellStart"/>
            <w:r w:rsidRPr="00A305A9">
              <w:rPr>
                <w:rFonts w:ascii="Times New Roman" w:eastAsia="Times New Roman" w:hAnsi="Times New Roman" w:cs="Times New Roman"/>
                <w:sz w:val="20"/>
                <w:szCs w:val="20"/>
                <w:lang w:eastAsia="ru-RU"/>
              </w:rPr>
              <w:t>куб.м</w:t>
            </w:r>
            <w:proofErr w:type="spellEnd"/>
            <w:r w:rsidRPr="00A305A9">
              <w:rPr>
                <w:rFonts w:ascii="Times New Roman" w:eastAsia="Times New Roman" w:hAnsi="Times New Roman" w:cs="Times New Roman"/>
                <w:sz w:val="20"/>
                <w:szCs w:val="20"/>
                <w:lang w:eastAsia="ru-RU"/>
              </w:rPr>
              <w:t xml:space="preserve">.; </w:t>
            </w:r>
          </w:p>
          <w:p w:rsidR="007B228E" w:rsidRPr="00A305A9" w:rsidRDefault="007B228E">
            <w:pPr>
              <w:rPr>
                <w:rFonts w:ascii="Times New Roman" w:eastAsia="Times New Roman" w:hAnsi="Times New Roman" w:cs="Times New Roman"/>
                <w:sz w:val="20"/>
                <w:szCs w:val="20"/>
                <w:lang w:eastAsia="ru-RU"/>
              </w:rPr>
            </w:pPr>
            <w:r w:rsidRPr="00A305A9">
              <w:rPr>
                <w:rFonts w:ascii="Times New Roman" w:eastAsia="Times New Roman" w:hAnsi="Times New Roman" w:cs="Times New Roman"/>
                <w:sz w:val="20"/>
                <w:szCs w:val="20"/>
                <w:lang w:eastAsia="ru-RU"/>
              </w:rPr>
              <w:t xml:space="preserve">Таблица 45. </w:t>
            </w:r>
            <w:proofErr w:type="gramStart"/>
            <w:r w:rsidRPr="00A305A9">
              <w:rPr>
                <w:rFonts w:ascii="Times New Roman" w:eastAsia="Times New Roman" w:hAnsi="Times New Roman" w:cs="Times New Roman"/>
                <w:sz w:val="20"/>
                <w:szCs w:val="20"/>
                <w:lang w:eastAsia="ru-RU"/>
              </w:rPr>
              <w:t>-  Требуется</w:t>
            </w:r>
            <w:proofErr w:type="gramEnd"/>
            <w:r w:rsidRPr="00A305A9">
              <w:rPr>
                <w:rFonts w:ascii="Times New Roman" w:eastAsia="Times New Roman" w:hAnsi="Times New Roman" w:cs="Times New Roman"/>
                <w:sz w:val="20"/>
                <w:szCs w:val="20"/>
                <w:lang w:eastAsia="ru-RU"/>
              </w:rPr>
              <w:t xml:space="preserve"> уточнение данных по инвестициям;</w:t>
            </w:r>
          </w:p>
          <w:p w:rsidR="007B228E" w:rsidRPr="00A305A9" w:rsidRDefault="007B228E" w:rsidP="00A838F2">
            <w:pPr>
              <w:rPr>
                <w:rFonts w:ascii="Times New Roman" w:hAnsi="Times New Roman" w:cs="Times New Roman"/>
                <w:sz w:val="20"/>
                <w:szCs w:val="20"/>
              </w:rPr>
            </w:pPr>
            <w:r w:rsidRPr="00A305A9">
              <w:rPr>
                <w:rFonts w:ascii="Times New Roman" w:eastAsia="Times New Roman" w:hAnsi="Times New Roman" w:cs="Times New Roman"/>
                <w:sz w:val="20"/>
                <w:szCs w:val="20"/>
                <w:lang w:eastAsia="ru-RU"/>
              </w:rPr>
              <w:t>Раздел 12. - Какие исходные данные для расчета затрат на транспортирование 1 и 2 звена зоны Север были использованы;</w:t>
            </w:r>
          </w:p>
        </w:tc>
        <w:tc>
          <w:tcPr>
            <w:tcW w:w="1134" w:type="dxa"/>
          </w:tcPr>
          <w:p w:rsidR="007B228E" w:rsidRDefault="007B228E">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Pr="00600777" w:rsidRDefault="00A305A9">
            <w:pPr>
              <w:rPr>
                <w:rFonts w:ascii="Times New Roman" w:hAnsi="Times New Roman" w:cs="Times New Roman"/>
                <w:sz w:val="20"/>
                <w:szCs w:val="20"/>
              </w:rPr>
            </w:pPr>
            <w:r>
              <w:rPr>
                <w:rFonts w:ascii="Times New Roman" w:hAnsi="Times New Roman" w:cs="Times New Roman"/>
                <w:sz w:val="20"/>
                <w:szCs w:val="20"/>
              </w:rPr>
              <w:t>Не учтено</w:t>
            </w:r>
          </w:p>
        </w:tc>
        <w:tc>
          <w:tcPr>
            <w:tcW w:w="1843" w:type="dxa"/>
          </w:tcPr>
          <w:p w:rsidR="007B228E" w:rsidRDefault="00A305A9">
            <w:pPr>
              <w:rPr>
                <w:rFonts w:ascii="Times New Roman" w:hAnsi="Times New Roman" w:cs="Times New Roman"/>
                <w:sz w:val="20"/>
                <w:szCs w:val="20"/>
              </w:rPr>
            </w:pPr>
            <w:r>
              <w:rPr>
                <w:rFonts w:ascii="Times New Roman" w:hAnsi="Times New Roman" w:cs="Times New Roman"/>
                <w:sz w:val="20"/>
                <w:szCs w:val="20"/>
              </w:rPr>
              <w:lastRenderedPageBreak/>
              <w:t>Вопросы приняты к проработке</w:t>
            </w: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Default="00A305A9">
            <w:pPr>
              <w:rPr>
                <w:rFonts w:ascii="Times New Roman" w:hAnsi="Times New Roman" w:cs="Times New Roman"/>
                <w:sz w:val="20"/>
                <w:szCs w:val="20"/>
              </w:rPr>
            </w:pPr>
          </w:p>
          <w:p w:rsidR="00A305A9" w:rsidRPr="00600777" w:rsidRDefault="00A305A9">
            <w:pPr>
              <w:rPr>
                <w:rFonts w:ascii="Times New Roman" w:hAnsi="Times New Roman" w:cs="Times New Roman"/>
                <w:sz w:val="20"/>
                <w:szCs w:val="20"/>
              </w:rPr>
            </w:pPr>
            <w:r>
              <w:rPr>
                <w:rFonts w:ascii="Times New Roman" w:hAnsi="Times New Roman" w:cs="Times New Roman"/>
                <w:sz w:val="20"/>
                <w:szCs w:val="20"/>
              </w:rPr>
              <w:t>Принято решение исключить раздел 12 из территориальной схемы</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lastRenderedPageBreak/>
              <w:t>10</w:t>
            </w:r>
          </w:p>
        </w:tc>
        <w:tc>
          <w:tcPr>
            <w:tcW w:w="2053" w:type="dxa"/>
          </w:tcPr>
          <w:p w:rsidR="007B228E" w:rsidRPr="00600777" w:rsidRDefault="007B228E" w:rsidP="003075BC">
            <w:pPr>
              <w:rPr>
                <w:rFonts w:ascii="Times New Roman" w:hAnsi="Times New Roman" w:cs="Times New Roman"/>
                <w:sz w:val="20"/>
                <w:szCs w:val="20"/>
              </w:rPr>
            </w:pPr>
            <w:r w:rsidRPr="00600777">
              <w:rPr>
                <w:rFonts w:ascii="Times New Roman" w:hAnsi="Times New Roman" w:cs="Times New Roman"/>
                <w:sz w:val="20"/>
                <w:szCs w:val="20"/>
              </w:rPr>
              <w:t>ООО «Центр Рециклинга»</w:t>
            </w:r>
          </w:p>
        </w:tc>
        <w:tc>
          <w:tcPr>
            <w:tcW w:w="10064" w:type="dxa"/>
          </w:tcPr>
          <w:p w:rsidR="007B228E" w:rsidRPr="00600777" w:rsidRDefault="007B228E" w:rsidP="005F49AA">
            <w:pPr>
              <w:jc w:val="both"/>
              <w:rPr>
                <w:rFonts w:ascii="Times New Roman" w:hAnsi="Times New Roman" w:cs="Times New Roman"/>
                <w:sz w:val="20"/>
                <w:szCs w:val="20"/>
              </w:rPr>
            </w:pPr>
            <w:r w:rsidRPr="00600777">
              <w:rPr>
                <w:rFonts w:ascii="Times New Roman" w:hAnsi="Times New Roman" w:cs="Times New Roman"/>
                <w:sz w:val="20"/>
                <w:szCs w:val="20"/>
              </w:rPr>
              <w:t>Включить Общество с ограниченной ответственностью «Центр Рециклинга» в проект Территориальной схемы обращения с отходами, в том числе с твердыми коммунальными, на территории Кемеровской области, в раздел 5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а также в Приложение 10 «Объекты утилизация», в качестве организации, осуществляющей в качестве основного вида деятельности, деятельность по утилизации отсортированных материалов (код по ОКВЭД 38.32).</w:t>
            </w:r>
          </w:p>
        </w:tc>
        <w:tc>
          <w:tcPr>
            <w:tcW w:w="1134" w:type="dxa"/>
          </w:tcPr>
          <w:p w:rsidR="007B228E" w:rsidRPr="00600777" w:rsidRDefault="00E40A93">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E40A93">
            <w:pPr>
              <w:rPr>
                <w:rFonts w:ascii="Times New Roman" w:hAnsi="Times New Roman" w:cs="Times New Roman"/>
                <w:sz w:val="20"/>
                <w:szCs w:val="20"/>
              </w:rPr>
            </w:pPr>
            <w:r>
              <w:rPr>
                <w:rFonts w:ascii="Times New Roman" w:hAnsi="Times New Roman" w:cs="Times New Roman"/>
                <w:sz w:val="20"/>
                <w:szCs w:val="20"/>
              </w:rPr>
              <w:t>После предоставления дополнительной информации</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11</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ООО «Феникс»</w:t>
            </w:r>
          </w:p>
        </w:tc>
        <w:tc>
          <w:tcPr>
            <w:tcW w:w="10064" w:type="dxa"/>
          </w:tcPr>
          <w:p w:rsidR="007B228E" w:rsidRPr="00600777" w:rsidRDefault="007B228E" w:rsidP="005F49AA">
            <w:pPr>
              <w:pStyle w:val="Style13"/>
              <w:widowControl/>
              <w:spacing w:line="276" w:lineRule="auto"/>
              <w:ind w:left="34"/>
              <w:jc w:val="both"/>
              <w:rPr>
                <w:rStyle w:val="FontStyle29"/>
                <w:sz w:val="20"/>
                <w:szCs w:val="20"/>
              </w:rPr>
            </w:pPr>
            <w:r w:rsidRPr="00600777">
              <w:rPr>
                <w:rFonts w:ascii="Times New Roman" w:hAnsi="Times New Roman" w:cs="Times New Roman"/>
                <w:sz w:val="20"/>
                <w:szCs w:val="20"/>
              </w:rPr>
              <w:t xml:space="preserve">Внести дополнение в Приложение А7. «Объекты размещения ТКО» и уточнить адрес местоположения объекта (точный адрес: Кемеровская область, г. Киселевск, п. </w:t>
            </w:r>
            <w:proofErr w:type="spellStart"/>
            <w:proofErr w:type="gramStart"/>
            <w:r w:rsidRPr="00600777">
              <w:rPr>
                <w:rFonts w:ascii="Times New Roman" w:hAnsi="Times New Roman" w:cs="Times New Roman"/>
                <w:sz w:val="20"/>
                <w:szCs w:val="20"/>
              </w:rPr>
              <w:t>Карагайлинский</w:t>
            </w:r>
            <w:proofErr w:type="spellEnd"/>
            <w:r w:rsidRPr="00600777">
              <w:rPr>
                <w:rFonts w:ascii="Times New Roman" w:hAnsi="Times New Roman" w:cs="Times New Roman"/>
                <w:sz w:val="20"/>
                <w:szCs w:val="20"/>
              </w:rPr>
              <w:t xml:space="preserve">, </w:t>
            </w:r>
            <w:r w:rsidRPr="00600777">
              <w:rPr>
                <w:rStyle w:val="FontStyle29"/>
                <w:sz w:val="20"/>
                <w:szCs w:val="20"/>
              </w:rPr>
              <w:t xml:space="preserve"> расположен</w:t>
            </w:r>
            <w:proofErr w:type="gramEnd"/>
            <w:r w:rsidRPr="00600777">
              <w:rPr>
                <w:rStyle w:val="FontStyle29"/>
                <w:sz w:val="20"/>
                <w:szCs w:val="20"/>
              </w:rPr>
              <w:t xml:space="preserve"> южнее  п. </w:t>
            </w:r>
            <w:proofErr w:type="spellStart"/>
            <w:r w:rsidRPr="00600777">
              <w:rPr>
                <w:rStyle w:val="FontStyle29"/>
                <w:sz w:val="20"/>
                <w:szCs w:val="20"/>
              </w:rPr>
              <w:t>Карагайлинский</w:t>
            </w:r>
            <w:proofErr w:type="spellEnd"/>
            <w:r w:rsidRPr="00600777">
              <w:rPr>
                <w:rStyle w:val="FontStyle29"/>
                <w:sz w:val="20"/>
                <w:szCs w:val="20"/>
              </w:rPr>
              <w:t xml:space="preserve"> на расстоянии 1225 м.; географические координаты: 54,127459   86,611945). </w:t>
            </w:r>
          </w:p>
          <w:p w:rsidR="007B228E" w:rsidRPr="00600777" w:rsidRDefault="007B228E" w:rsidP="005F49AA">
            <w:pPr>
              <w:pStyle w:val="Style13"/>
              <w:widowControl/>
              <w:spacing w:line="276" w:lineRule="auto"/>
              <w:ind w:left="34"/>
              <w:jc w:val="both"/>
              <w:rPr>
                <w:rFonts w:ascii="Times New Roman" w:hAnsi="Times New Roman" w:cs="Times New Roman"/>
                <w:sz w:val="20"/>
                <w:szCs w:val="20"/>
              </w:rPr>
            </w:pPr>
            <w:r w:rsidRPr="00600777">
              <w:rPr>
                <w:rStyle w:val="FontStyle29"/>
                <w:sz w:val="20"/>
                <w:szCs w:val="20"/>
              </w:rPr>
              <w:t xml:space="preserve">Внести изменения в </w:t>
            </w:r>
            <w:r w:rsidRPr="00600777">
              <w:rPr>
                <w:rFonts w:ascii="Times New Roman" w:hAnsi="Times New Roman" w:cs="Times New Roman"/>
                <w:sz w:val="20"/>
                <w:szCs w:val="20"/>
              </w:rPr>
              <w:t>электронную модель Проекта Территориальной схемы и указать точный адрес и географические координаты полигона ТБО ООО «Феникс» и перспективной сортировки при полигоне ООО "Феникс", так как в существующей   электронной модели Проекта Территориальной схемы полигон ТБО ООО «Феникс» указан по юридическому адресу ООО «Феникс» (Кемеровская область, г. Киселевск, п. </w:t>
            </w:r>
            <w:proofErr w:type="spellStart"/>
            <w:r w:rsidRPr="00600777">
              <w:rPr>
                <w:rFonts w:ascii="Times New Roman" w:hAnsi="Times New Roman" w:cs="Times New Roman"/>
                <w:sz w:val="20"/>
                <w:szCs w:val="20"/>
              </w:rPr>
              <w:t>Карагайлинский</w:t>
            </w:r>
            <w:proofErr w:type="spellEnd"/>
            <w:r w:rsidRPr="00600777">
              <w:rPr>
                <w:rFonts w:ascii="Times New Roman" w:hAnsi="Times New Roman" w:cs="Times New Roman"/>
                <w:sz w:val="20"/>
                <w:szCs w:val="20"/>
              </w:rPr>
              <w:t>, ул. Большевистская, 16/3).</w:t>
            </w:r>
          </w:p>
          <w:p w:rsidR="007B228E" w:rsidRPr="00600777" w:rsidRDefault="007B228E" w:rsidP="005F49AA">
            <w:pPr>
              <w:pStyle w:val="Style13"/>
              <w:widowControl/>
              <w:spacing w:line="276" w:lineRule="auto"/>
              <w:ind w:left="34"/>
              <w:jc w:val="both"/>
              <w:rPr>
                <w:rFonts w:ascii="Times New Roman" w:hAnsi="Times New Roman" w:cs="Times New Roman"/>
                <w:sz w:val="20"/>
                <w:szCs w:val="20"/>
              </w:rPr>
            </w:pPr>
            <w:r w:rsidRPr="00600777">
              <w:rPr>
                <w:rStyle w:val="FontStyle29"/>
                <w:sz w:val="20"/>
                <w:szCs w:val="20"/>
              </w:rPr>
              <w:t xml:space="preserve">Пересчитать среднюю дистанцию по маршрутам района (км) с учетом уточненного адреса полигона </w:t>
            </w:r>
            <w:r w:rsidRPr="00600777">
              <w:rPr>
                <w:rFonts w:ascii="Times New Roman" w:hAnsi="Times New Roman" w:cs="Times New Roman"/>
                <w:sz w:val="20"/>
                <w:szCs w:val="20"/>
              </w:rPr>
              <w:t>ТБО ООО «Феникс» и перспективной сортировки при полигоне ООО "Феникс" в Приложении В1 «Перспективная логистика».</w:t>
            </w:r>
          </w:p>
          <w:p w:rsidR="007B228E" w:rsidRPr="00600777" w:rsidRDefault="007B228E" w:rsidP="005F49AA">
            <w:pPr>
              <w:pStyle w:val="Style13"/>
              <w:widowControl/>
              <w:spacing w:line="276" w:lineRule="auto"/>
              <w:ind w:left="34"/>
              <w:jc w:val="both"/>
              <w:rPr>
                <w:rStyle w:val="FontStyle29"/>
                <w:sz w:val="20"/>
                <w:szCs w:val="20"/>
              </w:rPr>
            </w:pPr>
            <w:r w:rsidRPr="00600777">
              <w:rPr>
                <w:rStyle w:val="FontStyle29"/>
                <w:sz w:val="20"/>
                <w:szCs w:val="20"/>
              </w:rPr>
              <w:t xml:space="preserve">На основании анализа данных, изложенных в </w:t>
            </w:r>
            <w:r w:rsidRPr="00600777">
              <w:rPr>
                <w:rFonts w:ascii="Times New Roman" w:hAnsi="Times New Roman" w:cs="Times New Roman"/>
                <w:sz w:val="20"/>
                <w:szCs w:val="20"/>
              </w:rPr>
              <w:t xml:space="preserve">Приложении В1 «Перспективная логистика» в 2020 году масса отходов, поступающих для размещения на полигон ООО «Феникс» составит 17,91 </w:t>
            </w:r>
            <w:proofErr w:type="spellStart"/>
            <w:r w:rsidRPr="00600777">
              <w:rPr>
                <w:rStyle w:val="FontStyle29"/>
                <w:sz w:val="20"/>
                <w:szCs w:val="20"/>
              </w:rPr>
              <w:t>тыс.т</w:t>
            </w:r>
            <w:proofErr w:type="spellEnd"/>
            <w:r w:rsidRPr="00600777">
              <w:rPr>
                <w:rStyle w:val="FontStyle29"/>
                <w:sz w:val="20"/>
                <w:szCs w:val="20"/>
              </w:rPr>
              <w:t xml:space="preserve">/год ТКО (Киселевский городской округ - 4,21 </w:t>
            </w:r>
            <w:proofErr w:type="spellStart"/>
            <w:r w:rsidRPr="00600777">
              <w:rPr>
                <w:rStyle w:val="FontStyle29"/>
                <w:sz w:val="20"/>
                <w:szCs w:val="20"/>
              </w:rPr>
              <w:t>тыс.т</w:t>
            </w:r>
            <w:proofErr w:type="spellEnd"/>
            <w:r w:rsidRPr="00600777">
              <w:rPr>
                <w:rStyle w:val="FontStyle29"/>
                <w:sz w:val="20"/>
                <w:szCs w:val="20"/>
              </w:rPr>
              <w:t xml:space="preserve">/год, Краснобродский городской округ – 4,05 </w:t>
            </w:r>
            <w:proofErr w:type="spellStart"/>
            <w:r w:rsidRPr="00600777">
              <w:rPr>
                <w:rStyle w:val="FontStyle29"/>
                <w:sz w:val="20"/>
                <w:szCs w:val="20"/>
              </w:rPr>
              <w:t>тыс.т</w:t>
            </w:r>
            <w:proofErr w:type="spellEnd"/>
            <w:r w:rsidRPr="00600777">
              <w:rPr>
                <w:rStyle w:val="FontStyle29"/>
                <w:sz w:val="20"/>
                <w:szCs w:val="20"/>
              </w:rPr>
              <w:t xml:space="preserve">/год, </w:t>
            </w:r>
            <w:proofErr w:type="spellStart"/>
            <w:r w:rsidRPr="00600777">
              <w:rPr>
                <w:rStyle w:val="FontStyle29"/>
                <w:sz w:val="20"/>
                <w:szCs w:val="20"/>
              </w:rPr>
              <w:t>Прокопьевский</w:t>
            </w:r>
            <w:proofErr w:type="spellEnd"/>
            <w:r w:rsidRPr="00600777">
              <w:rPr>
                <w:rStyle w:val="FontStyle29"/>
                <w:sz w:val="20"/>
                <w:szCs w:val="20"/>
              </w:rPr>
              <w:t xml:space="preserve"> муниципальный район – 5,28 </w:t>
            </w:r>
            <w:proofErr w:type="spellStart"/>
            <w:r w:rsidRPr="00600777">
              <w:rPr>
                <w:rStyle w:val="FontStyle29"/>
                <w:sz w:val="20"/>
                <w:szCs w:val="20"/>
              </w:rPr>
              <w:t>тыс.т</w:t>
            </w:r>
            <w:proofErr w:type="spellEnd"/>
            <w:r w:rsidRPr="00600777">
              <w:rPr>
                <w:rStyle w:val="FontStyle29"/>
                <w:sz w:val="20"/>
                <w:szCs w:val="20"/>
              </w:rPr>
              <w:t xml:space="preserve">/год, </w:t>
            </w:r>
            <w:proofErr w:type="spellStart"/>
            <w:r w:rsidRPr="00600777">
              <w:rPr>
                <w:rStyle w:val="FontStyle29"/>
                <w:sz w:val="20"/>
                <w:szCs w:val="20"/>
              </w:rPr>
              <w:t>Прокопьевский</w:t>
            </w:r>
            <w:proofErr w:type="spellEnd"/>
            <w:r w:rsidRPr="00600777">
              <w:rPr>
                <w:rStyle w:val="FontStyle29"/>
                <w:sz w:val="20"/>
                <w:szCs w:val="20"/>
              </w:rPr>
              <w:t xml:space="preserve"> городской округ – 4,37 </w:t>
            </w:r>
            <w:proofErr w:type="spellStart"/>
            <w:r w:rsidRPr="00600777">
              <w:rPr>
                <w:rStyle w:val="FontStyle29"/>
                <w:sz w:val="20"/>
                <w:szCs w:val="20"/>
              </w:rPr>
              <w:t>тыс.т</w:t>
            </w:r>
            <w:proofErr w:type="spellEnd"/>
            <w:r w:rsidRPr="00600777">
              <w:rPr>
                <w:rStyle w:val="FontStyle29"/>
                <w:sz w:val="20"/>
                <w:szCs w:val="20"/>
              </w:rPr>
              <w:t xml:space="preserve">/год)  в том числе с перегрузки в г. Прокопьевске – 4,55 </w:t>
            </w:r>
            <w:proofErr w:type="spellStart"/>
            <w:r w:rsidRPr="00600777">
              <w:rPr>
                <w:rStyle w:val="FontStyle29"/>
                <w:sz w:val="20"/>
                <w:szCs w:val="20"/>
              </w:rPr>
              <w:t>тыс.т</w:t>
            </w:r>
            <w:proofErr w:type="spellEnd"/>
            <w:r w:rsidRPr="00600777">
              <w:rPr>
                <w:rStyle w:val="FontStyle29"/>
                <w:sz w:val="20"/>
                <w:szCs w:val="20"/>
              </w:rPr>
              <w:t>/год.</w:t>
            </w:r>
          </w:p>
          <w:p w:rsidR="007B228E" w:rsidRPr="00600777" w:rsidRDefault="007B228E" w:rsidP="005F49AA">
            <w:pPr>
              <w:pStyle w:val="Style13"/>
              <w:widowControl/>
              <w:spacing w:line="276" w:lineRule="auto"/>
              <w:ind w:firstLine="34"/>
              <w:jc w:val="both"/>
              <w:rPr>
                <w:rFonts w:ascii="Times New Roman" w:hAnsi="Times New Roman" w:cs="Times New Roman"/>
                <w:sz w:val="20"/>
                <w:szCs w:val="20"/>
              </w:rPr>
            </w:pPr>
            <w:r w:rsidRPr="00600777">
              <w:rPr>
                <w:rStyle w:val="FontStyle29"/>
                <w:sz w:val="20"/>
                <w:szCs w:val="20"/>
              </w:rPr>
              <w:t xml:space="preserve">Обращаю ваше внимание на то, что транспортирование отходов в 2020 году с перегрузки в г. Прокопьевске для размещения осуществляется транспортом 2-го звена на полигон ООО «Феникс» (4,55 </w:t>
            </w:r>
            <w:proofErr w:type="spellStart"/>
            <w:proofErr w:type="gramStart"/>
            <w:r w:rsidRPr="00600777">
              <w:rPr>
                <w:rStyle w:val="FontStyle29"/>
                <w:sz w:val="20"/>
                <w:szCs w:val="20"/>
              </w:rPr>
              <w:t>тыс.т</w:t>
            </w:r>
            <w:proofErr w:type="spellEnd"/>
            <w:proofErr w:type="gramEnd"/>
            <w:r w:rsidRPr="00600777">
              <w:rPr>
                <w:rStyle w:val="FontStyle29"/>
                <w:sz w:val="20"/>
                <w:szCs w:val="20"/>
              </w:rPr>
              <w:t xml:space="preserve">/год) и полигон ООО «Чистый город» (53,09 </w:t>
            </w:r>
            <w:proofErr w:type="spellStart"/>
            <w:r w:rsidRPr="00600777">
              <w:rPr>
                <w:rStyle w:val="FontStyle29"/>
                <w:sz w:val="20"/>
                <w:szCs w:val="20"/>
              </w:rPr>
              <w:t>тыс.т</w:t>
            </w:r>
            <w:proofErr w:type="spellEnd"/>
            <w:r w:rsidRPr="00600777">
              <w:rPr>
                <w:rStyle w:val="FontStyle29"/>
                <w:sz w:val="20"/>
                <w:szCs w:val="20"/>
              </w:rPr>
              <w:t>/год). Однако если пересчитать ошибочно указанную среднюю дистанцию по маршрутам до полигона ООО «Феникс», то непонятно такое распределение по массе размещаемых отходов между ООО «Феникс» и ООО «Чистый город».</w:t>
            </w:r>
          </w:p>
          <w:p w:rsidR="007B228E" w:rsidRPr="00600777" w:rsidRDefault="007B228E" w:rsidP="005F49AA">
            <w:pPr>
              <w:spacing w:line="276" w:lineRule="auto"/>
              <w:ind w:firstLine="34"/>
              <w:contextualSpacing/>
              <w:jc w:val="both"/>
              <w:rPr>
                <w:rFonts w:ascii="Times New Roman" w:eastAsia="Calibri" w:hAnsi="Times New Roman" w:cs="Times New Roman"/>
                <w:sz w:val="20"/>
                <w:szCs w:val="20"/>
              </w:rPr>
            </w:pPr>
            <w:r w:rsidRPr="00600777">
              <w:rPr>
                <w:rFonts w:ascii="Times New Roman" w:hAnsi="Times New Roman" w:cs="Times New Roman"/>
                <w:sz w:val="20"/>
                <w:szCs w:val="20"/>
              </w:rPr>
              <w:lastRenderedPageBreak/>
              <w:t xml:space="preserve">До 01.07.2018 года </w:t>
            </w:r>
            <w:r w:rsidRPr="00600777">
              <w:rPr>
                <w:rFonts w:ascii="Times New Roman" w:eastAsia="Calibri" w:hAnsi="Times New Roman" w:cs="Times New Roman"/>
                <w:sz w:val="20"/>
                <w:szCs w:val="20"/>
              </w:rPr>
              <w:t>транспортирование ТКО с территории Прокопьевского городского округа и Прокопьевского муниципального района (в том числе с территории Михайловского и Яснополянского сельских поселений) осуществлялось на полигон ООО «Феникс», и на сегодняшний день является  оптимальным решением, транспортные потоки идут по трассе Ленинск-Кузнецкий – Новокузнецк – Междуреченск, не проходят по основным городским маршрутам городов Прокопьевска и  Киселевска, экономится время на транспортирование ТКО, экологии городов наносится меньший ущерб.</w:t>
            </w:r>
          </w:p>
          <w:p w:rsidR="007B228E" w:rsidRPr="00600777" w:rsidRDefault="007B228E" w:rsidP="005F49AA">
            <w:pPr>
              <w:spacing w:line="276" w:lineRule="auto"/>
              <w:ind w:left="34"/>
              <w:contextualSpacing/>
              <w:jc w:val="both"/>
              <w:rPr>
                <w:rFonts w:ascii="Times New Roman" w:eastAsia="Calibri" w:hAnsi="Times New Roman" w:cs="Times New Roman"/>
                <w:sz w:val="20"/>
                <w:szCs w:val="20"/>
              </w:rPr>
            </w:pPr>
            <w:r w:rsidRPr="00600777">
              <w:rPr>
                <w:rFonts w:ascii="Times New Roman" w:eastAsia="Calibri" w:hAnsi="Times New Roman" w:cs="Times New Roman"/>
                <w:sz w:val="20"/>
                <w:szCs w:val="20"/>
              </w:rPr>
              <w:t xml:space="preserve">Согласно </w:t>
            </w:r>
            <w:r w:rsidRPr="00600777">
              <w:rPr>
                <w:rFonts w:ascii="Times New Roman" w:hAnsi="Times New Roman" w:cs="Times New Roman"/>
                <w:sz w:val="20"/>
                <w:szCs w:val="20"/>
              </w:rPr>
              <w:t>Приложению В1 «Перспективная логистика» с 2021 по 2030 годы идет значительное уменьшение массы ТКО поступающих на размещение на полигон ООО «Феникс» (с 17,91</w:t>
            </w:r>
            <w:r w:rsidRPr="00600777">
              <w:rPr>
                <w:rStyle w:val="FontStyle29"/>
                <w:sz w:val="20"/>
                <w:szCs w:val="20"/>
              </w:rPr>
              <w:t xml:space="preserve"> </w:t>
            </w:r>
            <w:proofErr w:type="spellStart"/>
            <w:r w:rsidRPr="00600777">
              <w:rPr>
                <w:rStyle w:val="FontStyle29"/>
                <w:sz w:val="20"/>
                <w:szCs w:val="20"/>
              </w:rPr>
              <w:t>тыс.т</w:t>
            </w:r>
            <w:proofErr w:type="spellEnd"/>
            <w:r w:rsidRPr="00600777">
              <w:rPr>
                <w:rStyle w:val="FontStyle29"/>
                <w:sz w:val="20"/>
                <w:szCs w:val="20"/>
              </w:rPr>
              <w:t xml:space="preserve">/год – в 2020 году до 11,4 </w:t>
            </w:r>
            <w:proofErr w:type="spellStart"/>
            <w:r w:rsidRPr="00600777">
              <w:rPr>
                <w:rStyle w:val="FontStyle29"/>
                <w:sz w:val="20"/>
                <w:szCs w:val="20"/>
              </w:rPr>
              <w:t>тыс.т</w:t>
            </w:r>
            <w:proofErr w:type="spellEnd"/>
            <w:r w:rsidRPr="00600777">
              <w:rPr>
                <w:rStyle w:val="FontStyle29"/>
                <w:sz w:val="20"/>
                <w:szCs w:val="20"/>
              </w:rPr>
              <w:t xml:space="preserve">/год – в 2021 году). Причем значительно уменьшается и </w:t>
            </w:r>
            <w:proofErr w:type="gramStart"/>
            <w:r w:rsidRPr="00600777">
              <w:rPr>
                <w:rStyle w:val="FontStyle29"/>
                <w:sz w:val="20"/>
                <w:szCs w:val="20"/>
              </w:rPr>
              <w:t xml:space="preserve">масса </w:t>
            </w:r>
            <w:r w:rsidRPr="00600777">
              <w:rPr>
                <w:rFonts w:ascii="Times New Roman" w:hAnsi="Times New Roman" w:cs="Times New Roman"/>
                <w:sz w:val="20"/>
                <w:szCs w:val="20"/>
              </w:rPr>
              <w:t>ТКО</w:t>
            </w:r>
            <w:proofErr w:type="gramEnd"/>
            <w:r w:rsidRPr="00600777">
              <w:rPr>
                <w:rFonts w:ascii="Times New Roman" w:hAnsi="Times New Roman" w:cs="Times New Roman"/>
                <w:sz w:val="20"/>
                <w:szCs w:val="20"/>
              </w:rPr>
              <w:t xml:space="preserve"> поступающих на размещение на полигон ООО «Чистый город». Происходит это из-за перераспределения транспортных потоков 2-го плеча в пользу полигона и сортировки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 Регионального оператора зоны «Юг», который находится на территории Новокузнецкого муниципального района, расстояние до которого от перегрузки в г. Прокопьевске в два раза превышает расстояние до полигонов ООО «Феникс» и ООО «Чистый город».</w:t>
            </w:r>
          </w:p>
          <w:p w:rsidR="007B228E" w:rsidRPr="00600777" w:rsidRDefault="007B228E" w:rsidP="005F49AA">
            <w:pPr>
              <w:spacing w:line="276" w:lineRule="auto"/>
              <w:ind w:left="34"/>
              <w:contextualSpacing/>
              <w:jc w:val="both"/>
              <w:rPr>
                <w:rFonts w:ascii="Times New Roman" w:hAnsi="Times New Roman" w:cs="Times New Roman"/>
                <w:sz w:val="20"/>
                <w:szCs w:val="20"/>
              </w:rPr>
            </w:pPr>
            <w:r w:rsidRPr="00600777">
              <w:rPr>
                <w:rFonts w:ascii="Times New Roman" w:hAnsi="Times New Roman" w:cs="Times New Roman"/>
                <w:sz w:val="20"/>
                <w:szCs w:val="20"/>
              </w:rPr>
              <w:t xml:space="preserve">Коллегией Администрации Кемеровской области принято Постановление от 09.08.2017 №419 «Об утверждении Комплексной региональной программы «Обращение с отходами производства и потребления, в том числе с ТКО Кемеровской области» на 2017 -2026 годы» (далее по тексту - Комплексная региональная программа), согласно которого предусмотрено строительство станций сортировки ТКО при полигонах ООО «Феникс» и ООО «Чистый город». В Комплексной региональной программе указаны источники финансирования – средства юридических и физических лиц. </w:t>
            </w:r>
          </w:p>
          <w:p w:rsidR="007B228E" w:rsidRPr="00600777" w:rsidRDefault="007B228E" w:rsidP="005F49AA">
            <w:pPr>
              <w:spacing w:line="276" w:lineRule="auto"/>
              <w:ind w:firstLine="34"/>
              <w:contextualSpacing/>
              <w:jc w:val="both"/>
              <w:rPr>
                <w:rFonts w:ascii="Times New Roman" w:hAnsi="Times New Roman" w:cs="Times New Roman"/>
                <w:sz w:val="20"/>
                <w:szCs w:val="20"/>
              </w:rPr>
            </w:pPr>
            <w:r w:rsidRPr="00600777">
              <w:rPr>
                <w:rFonts w:ascii="Times New Roman" w:hAnsi="Times New Roman" w:cs="Times New Roman"/>
                <w:sz w:val="20"/>
                <w:szCs w:val="20"/>
              </w:rPr>
              <w:t>Постановлением РЭК Кемеровской области от 05.06.2018 №98 утверждена инвестиционная программа в области обращения с ТКО Регионального оператора по зоне «Юг»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Инвестиционной программой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на 2018-2021 годы предусмотрено строительство, в том числе, станций сортировки ТКО в Киселевском городском округе:</w:t>
            </w:r>
          </w:p>
          <w:p w:rsidR="007B228E" w:rsidRPr="00600777" w:rsidRDefault="007B228E" w:rsidP="005F49AA">
            <w:pPr>
              <w:spacing w:line="276" w:lineRule="auto"/>
              <w:ind w:left="567" w:firstLine="34"/>
              <w:contextualSpacing/>
              <w:jc w:val="both"/>
              <w:rPr>
                <w:rStyle w:val="FontStyle29"/>
                <w:sz w:val="20"/>
                <w:szCs w:val="20"/>
              </w:rPr>
            </w:pPr>
            <w:r w:rsidRPr="00600777">
              <w:rPr>
                <w:rFonts w:ascii="Times New Roman" w:hAnsi="Times New Roman" w:cs="Times New Roman"/>
                <w:sz w:val="20"/>
                <w:szCs w:val="20"/>
              </w:rPr>
              <w:t xml:space="preserve">- производственной мощностью 40,0 </w:t>
            </w:r>
            <w:proofErr w:type="spellStart"/>
            <w:proofErr w:type="gramStart"/>
            <w:r w:rsidRPr="00600777">
              <w:rPr>
                <w:rStyle w:val="FontStyle29"/>
                <w:sz w:val="20"/>
                <w:szCs w:val="20"/>
              </w:rPr>
              <w:t>тыс.т</w:t>
            </w:r>
            <w:proofErr w:type="spellEnd"/>
            <w:proofErr w:type="gramEnd"/>
            <w:r w:rsidRPr="00600777">
              <w:rPr>
                <w:rStyle w:val="FontStyle29"/>
                <w:sz w:val="20"/>
                <w:szCs w:val="20"/>
              </w:rPr>
              <w:t>/год при полигоне ООО «Феникс»;</w:t>
            </w:r>
          </w:p>
          <w:p w:rsidR="007B228E" w:rsidRPr="00600777" w:rsidRDefault="007B228E" w:rsidP="005F49AA">
            <w:pPr>
              <w:spacing w:line="276" w:lineRule="auto"/>
              <w:ind w:left="567" w:firstLine="34"/>
              <w:contextualSpacing/>
              <w:jc w:val="both"/>
              <w:rPr>
                <w:rStyle w:val="FontStyle29"/>
                <w:sz w:val="20"/>
                <w:szCs w:val="20"/>
              </w:rPr>
            </w:pPr>
            <w:r w:rsidRPr="00600777">
              <w:rPr>
                <w:rStyle w:val="FontStyle29"/>
                <w:sz w:val="20"/>
                <w:szCs w:val="20"/>
              </w:rPr>
              <w:t xml:space="preserve">- производственной </w:t>
            </w:r>
            <w:r w:rsidRPr="00600777">
              <w:rPr>
                <w:rFonts w:ascii="Times New Roman" w:hAnsi="Times New Roman" w:cs="Times New Roman"/>
                <w:sz w:val="20"/>
                <w:szCs w:val="20"/>
              </w:rPr>
              <w:t xml:space="preserve">мощностью 80,0 </w:t>
            </w:r>
            <w:proofErr w:type="spellStart"/>
            <w:proofErr w:type="gramStart"/>
            <w:r w:rsidRPr="00600777">
              <w:rPr>
                <w:rStyle w:val="FontStyle29"/>
                <w:sz w:val="20"/>
                <w:szCs w:val="20"/>
              </w:rPr>
              <w:t>тыс.т</w:t>
            </w:r>
            <w:proofErr w:type="spellEnd"/>
            <w:proofErr w:type="gramEnd"/>
            <w:r w:rsidRPr="00600777">
              <w:rPr>
                <w:rStyle w:val="FontStyle29"/>
                <w:sz w:val="20"/>
                <w:szCs w:val="20"/>
              </w:rPr>
              <w:t>/год при полигоне ООО «Чистый город».</w:t>
            </w:r>
          </w:p>
          <w:p w:rsidR="007B228E" w:rsidRPr="00600777" w:rsidRDefault="007B228E" w:rsidP="005F49AA">
            <w:pPr>
              <w:spacing w:line="276" w:lineRule="auto"/>
              <w:ind w:firstLine="34"/>
              <w:contextualSpacing/>
              <w:jc w:val="both"/>
              <w:rPr>
                <w:rFonts w:ascii="Times New Roman" w:hAnsi="Times New Roman" w:cs="Times New Roman"/>
                <w:sz w:val="20"/>
                <w:szCs w:val="20"/>
              </w:rPr>
            </w:pPr>
            <w:r w:rsidRPr="00600777">
              <w:rPr>
                <w:rStyle w:val="FontStyle29"/>
                <w:sz w:val="20"/>
                <w:szCs w:val="20"/>
              </w:rPr>
              <w:t xml:space="preserve">Год начала реализации мероприятий – 2019, год окончания – 2021. Общий объем финансовых потребностей на реализацию этих двух мероприятий составляет 32000,00 </w:t>
            </w:r>
            <w:proofErr w:type="spellStart"/>
            <w:r w:rsidRPr="00600777">
              <w:rPr>
                <w:rStyle w:val="FontStyle29"/>
                <w:sz w:val="20"/>
                <w:szCs w:val="20"/>
              </w:rPr>
              <w:t>тыс.руб</w:t>
            </w:r>
            <w:proofErr w:type="spellEnd"/>
            <w:r w:rsidRPr="00600777">
              <w:rPr>
                <w:rStyle w:val="FontStyle29"/>
                <w:sz w:val="20"/>
                <w:szCs w:val="20"/>
              </w:rPr>
              <w:t xml:space="preserve">. Источниками финансирования являются собственные средства </w:t>
            </w:r>
            <w:r w:rsidRPr="00600777">
              <w:rPr>
                <w:rFonts w:ascii="Times New Roman" w:hAnsi="Times New Roman" w:cs="Times New Roman"/>
                <w:sz w:val="20"/>
                <w:szCs w:val="20"/>
              </w:rPr>
              <w:t>Регионального оператора ООО «</w:t>
            </w:r>
            <w:proofErr w:type="spellStart"/>
            <w:r w:rsidRPr="00600777">
              <w:rPr>
                <w:rFonts w:ascii="Times New Roman" w:hAnsi="Times New Roman" w:cs="Times New Roman"/>
                <w:sz w:val="20"/>
                <w:szCs w:val="20"/>
              </w:rPr>
              <w:t>ЭкоТек</w:t>
            </w:r>
            <w:proofErr w:type="spellEnd"/>
            <w:r w:rsidRPr="00600777">
              <w:rPr>
                <w:rFonts w:ascii="Times New Roman" w:hAnsi="Times New Roman" w:cs="Times New Roman"/>
                <w:sz w:val="20"/>
                <w:szCs w:val="20"/>
              </w:rPr>
              <w:t>». Мероприятия по строительству станций сортировки легли в расчет единого тарифа Регионального оператора по обращению с ТКО для населения и прочих потребителей на 2018-2021 годы.</w:t>
            </w:r>
          </w:p>
          <w:p w:rsidR="007B228E" w:rsidRPr="00600777" w:rsidRDefault="007B228E" w:rsidP="005F49AA">
            <w:pPr>
              <w:rPr>
                <w:rFonts w:ascii="Times New Roman" w:hAnsi="Times New Roman" w:cs="Times New Roman"/>
                <w:sz w:val="20"/>
                <w:szCs w:val="20"/>
              </w:rPr>
            </w:pPr>
            <w:r w:rsidRPr="00600777">
              <w:rPr>
                <w:rFonts w:ascii="Times New Roman" w:hAnsi="Times New Roman" w:cs="Times New Roman"/>
                <w:sz w:val="20"/>
                <w:szCs w:val="20"/>
              </w:rPr>
              <w:t>Учитывая все вышеперечисленное в п.6 возникает вопрос о целесообразности строительства перспективных станций сортировки при полигонах ООО «Феникс» и ООО «Чистый город», при тех объемах, которые будут поступать на эти сортировки согласно Проекта Территориальной схемы в период с 2021 по 2030 годы и, собственно, дальнейшей эксплуатации этих полигонов. Закрытие полигонов ООО «Феникс» и ООО «Чистый город» приведет к полной монополизации Региональным оператором деятельности по обработке (сортировке) и размещению (захоронению) ТКО, что повлечет нарушение антимонопольного законодательства.</w:t>
            </w:r>
          </w:p>
        </w:tc>
        <w:tc>
          <w:tcPr>
            <w:tcW w:w="1134" w:type="dxa"/>
          </w:tcPr>
          <w:p w:rsidR="00E40A93" w:rsidRDefault="00E40A93">
            <w:pPr>
              <w:rPr>
                <w:rFonts w:ascii="Times New Roman" w:hAnsi="Times New Roman" w:cs="Times New Roman"/>
                <w:sz w:val="20"/>
                <w:szCs w:val="20"/>
              </w:rPr>
            </w:pPr>
            <w:r>
              <w:rPr>
                <w:rFonts w:ascii="Times New Roman" w:hAnsi="Times New Roman" w:cs="Times New Roman"/>
                <w:sz w:val="20"/>
                <w:szCs w:val="20"/>
              </w:rPr>
              <w:lastRenderedPageBreak/>
              <w:t xml:space="preserve">Учтено </w:t>
            </w: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7B228E" w:rsidRPr="00600777" w:rsidRDefault="00E40A93">
            <w:pPr>
              <w:rPr>
                <w:rFonts w:ascii="Times New Roman" w:hAnsi="Times New Roman" w:cs="Times New Roman"/>
                <w:sz w:val="20"/>
                <w:szCs w:val="20"/>
              </w:rPr>
            </w:pPr>
            <w:r>
              <w:rPr>
                <w:rFonts w:ascii="Times New Roman" w:hAnsi="Times New Roman" w:cs="Times New Roman"/>
                <w:sz w:val="20"/>
                <w:szCs w:val="20"/>
              </w:rPr>
              <w:t>Не учтено</w:t>
            </w:r>
          </w:p>
        </w:tc>
        <w:tc>
          <w:tcPr>
            <w:tcW w:w="1843" w:type="dxa"/>
          </w:tcPr>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E40A93" w:rsidRDefault="00E40A93">
            <w:pPr>
              <w:rPr>
                <w:rFonts w:ascii="Times New Roman" w:hAnsi="Times New Roman" w:cs="Times New Roman"/>
                <w:sz w:val="20"/>
                <w:szCs w:val="20"/>
              </w:rPr>
            </w:pPr>
          </w:p>
          <w:p w:rsidR="007B228E" w:rsidRPr="00600777" w:rsidRDefault="00E40A93">
            <w:pPr>
              <w:rPr>
                <w:rFonts w:ascii="Times New Roman" w:hAnsi="Times New Roman" w:cs="Times New Roman"/>
                <w:sz w:val="20"/>
                <w:szCs w:val="20"/>
              </w:rPr>
            </w:pPr>
            <w:r>
              <w:rPr>
                <w:rFonts w:ascii="Times New Roman" w:hAnsi="Times New Roman" w:cs="Times New Roman"/>
                <w:sz w:val="20"/>
                <w:szCs w:val="20"/>
              </w:rPr>
              <w:t>Нет обоснования, не приведены экономические расчеты целесообразности</w:t>
            </w: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12</w:t>
            </w:r>
          </w:p>
        </w:tc>
        <w:tc>
          <w:tcPr>
            <w:tcW w:w="2053" w:type="dxa"/>
          </w:tcPr>
          <w:p w:rsidR="007B228E" w:rsidRPr="00600777" w:rsidRDefault="007B228E" w:rsidP="00E40A93">
            <w:pPr>
              <w:rPr>
                <w:rFonts w:ascii="Times New Roman" w:hAnsi="Times New Roman" w:cs="Times New Roman"/>
                <w:sz w:val="20"/>
                <w:szCs w:val="20"/>
              </w:rPr>
            </w:pPr>
            <w:r w:rsidRPr="00600777">
              <w:rPr>
                <w:rFonts w:ascii="Times New Roman" w:hAnsi="Times New Roman" w:cs="Times New Roman"/>
                <w:sz w:val="20"/>
                <w:szCs w:val="20"/>
              </w:rPr>
              <w:t>МП города Кемерово «Спецавтохозяйство»</w:t>
            </w:r>
          </w:p>
        </w:tc>
        <w:tc>
          <w:tcPr>
            <w:tcW w:w="10064" w:type="dxa"/>
          </w:tcPr>
          <w:p w:rsidR="007B228E" w:rsidRPr="00600777" w:rsidRDefault="00566C02" w:rsidP="00154301">
            <w:pPr>
              <w:jc w:val="both"/>
              <w:rPr>
                <w:rFonts w:ascii="Times New Roman" w:hAnsi="Times New Roman" w:cs="Times New Roman"/>
                <w:sz w:val="20"/>
                <w:szCs w:val="20"/>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В приложении А7 (строка 6) неверно указаны географические координаты объекта размещения твердых коммунальных отходов МП «Спецавтохозяйство». В связи, с чем в электронной модели Территориальной схемы объект МП «Спецавтохозяйство» находится на территории ООО «Полигон-М».</w:t>
            </w:r>
          </w:p>
          <w:p w:rsidR="007B228E" w:rsidRPr="00600777" w:rsidRDefault="007B228E" w:rsidP="00154301">
            <w:pPr>
              <w:jc w:val="both"/>
              <w:rPr>
                <w:rFonts w:ascii="Times New Roman" w:hAnsi="Times New Roman" w:cs="Times New Roman"/>
                <w:sz w:val="20"/>
                <w:szCs w:val="20"/>
              </w:rPr>
            </w:pPr>
            <w:r w:rsidRPr="00600777">
              <w:rPr>
                <w:rFonts w:ascii="Times New Roman" w:hAnsi="Times New Roman" w:cs="Times New Roman"/>
                <w:sz w:val="20"/>
                <w:szCs w:val="20"/>
              </w:rPr>
              <w:t>Верные географические координаты – 55.329926, 86.011181.</w:t>
            </w:r>
          </w:p>
          <w:p w:rsidR="007B228E" w:rsidRPr="00600777" w:rsidRDefault="00566C02" w:rsidP="0015430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7B228E" w:rsidRPr="00600777">
              <w:rPr>
                <w:rFonts w:ascii="Times New Roman" w:hAnsi="Times New Roman" w:cs="Times New Roman"/>
                <w:sz w:val="20"/>
                <w:szCs w:val="20"/>
              </w:rPr>
              <w:t>В таблице 24 и Приложении А6 по Кемеровскому городскому округу указаны всего 33 контейнерные площадки, по Кемеровскому муниципальному району – 3 контейнерные площадки.</w:t>
            </w:r>
          </w:p>
          <w:p w:rsidR="007B228E" w:rsidRPr="00600777" w:rsidRDefault="00566C02" w:rsidP="00154301">
            <w:pPr>
              <w:jc w:val="both"/>
              <w:rPr>
                <w:rFonts w:ascii="Times New Roman" w:hAnsi="Times New Roman" w:cs="Times New Roman"/>
                <w:sz w:val="20"/>
                <w:szCs w:val="20"/>
              </w:rPr>
            </w:pPr>
            <w:r>
              <w:rPr>
                <w:rFonts w:ascii="Times New Roman" w:hAnsi="Times New Roman" w:cs="Times New Roman"/>
                <w:sz w:val="20"/>
                <w:szCs w:val="20"/>
              </w:rPr>
              <w:t xml:space="preserve">3. </w:t>
            </w:r>
            <w:r w:rsidR="007B228E" w:rsidRPr="00600777">
              <w:rPr>
                <w:rFonts w:ascii="Times New Roman" w:hAnsi="Times New Roman" w:cs="Times New Roman"/>
                <w:sz w:val="20"/>
                <w:szCs w:val="20"/>
              </w:rPr>
              <w:t>В таблице 4 не указаны в качестве источников образования твердых коммунальных отходов медицинские учреждения. Соответственно в таблицах 13 и 14 отсутствует масса твердых коммунальных отходов, образующихся в указанных учреждениях.</w:t>
            </w:r>
          </w:p>
          <w:p w:rsidR="007B228E" w:rsidRPr="00600777" w:rsidRDefault="00566C02" w:rsidP="00154301">
            <w:pPr>
              <w:jc w:val="both"/>
              <w:rPr>
                <w:rFonts w:ascii="Times New Roman" w:hAnsi="Times New Roman" w:cs="Times New Roman"/>
                <w:sz w:val="20"/>
                <w:szCs w:val="20"/>
              </w:rPr>
            </w:pPr>
            <w:r>
              <w:rPr>
                <w:rFonts w:ascii="Times New Roman" w:hAnsi="Times New Roman" w:cs="Times New Roman"/>
                <w:sz w:val="20"/>
                <w:szCs w:val="20"/>
              </w:rPr>
              <w:t xml:space="preserve">4. </w:t>
            </w:r>
            <w:r w:rsidR="007B228E" w:rsidRPr="00600777">
              <w:rPr>
                <w:rFonts w:ascii="Times New Roman" w:hAnsi="Times New Roman" w:cs="Times New Roman"/>
                <w:sz w:val="20"/>
                <w:szCs w:val="20"/>
              </w:rPr>
              <w:t xml:space="preserve">В таблице 14 объем твердых коммунальных отходов (74816 </w:t>
            </w:r>
            <w:proofErr w:type="spellStart"/>
            <w:proofErr w:type="gramStart"/>
            <w:r w:rsidR="007B228E" w:rsidRPr="00600777">
              <w:rPr>
                <w:rFonts w:ascii="Times New Roman" w:hAnsi="Times New Roman" w:cs="Times New Roman"/>
                <w:sz w:val="20"/>
                <w:szCs w:val="20"/>
              </w:rPr>
              <w:t>куб.м</w:t>
            </w:r>
            <w:proofErr w:type="spellEnd"/>
            <w:proofErr w:type="gramEnd"/>
            <w:r w:rsidR="007B228E" w:rsidRPr="00600777">
              <w:rPr>
                <w:rFonts w:ascii="Times New Roman" w:hAnsi="Times New Roman" w:cs="Times New Roman"/>
                <w:sz w:val="20"/>
                <w:szCs w:val="20"/>
              </w:rPr>
              <w:t>), образующихся в городе Кемерово, меньше чем масса твердых коммунальных отходов (186276 тонн), указанная в таблице13.</w:t>
            </w:r>
          </w:p>
          <w:p w:rsidR="007B228E" w:rsidRPr="00600777" w:rsidRDefault="00566C02" w:rsidP="00566C02">
            <w:pPr>
              <w:jc w:val="both"/>
              <w:rPr>
                <w:rFonts w:ascii="Times New Roman" w:hAnsi="Times New Roman" w:cs="Times New Roman"/>
                <w:sz w:val="20"/>
                <w:szCs w:val="20"/>
              </w:rPr>
            </w:pPr>
            <w:r>
              <w:rPr>
                <w:rFonts w:ascii="Times New Roman" w:hAnsi="Times New Roman" w:cs="Times New Roman"/>
                <w:sz w:val="20"/>
                <w:szCs w:val="20"/>
              </w:rPr>
              <w:t xml:space="preserve">5. </w:t>
            </w:r>
            <w:r w:rsidR="007B228E" w:rsidRPr="00600777">
              <w:rPr>
                <w:rFonts w:ascii="Times New Roman" w:hAnsi="Times New Roman" w:cs="Times New Roman"/>
                <w:sz w:val="20"/>
                <w:szCs w:val="20"/>
              </w:rPr>
              <w:t xml:space="preserve">В п. 20.5 таблицы 22 в составе </w:t>
            </w:r>
            <w:proofErr w:type="spellStart"/>
            <w:r w:rsidR="007B228E" w:rsidRPr="00600777">
              <w:rPr>
                <w:rFonts w:ascii="Times New Roman" w:hAnsi="Times New Roman" w:cs="Times New Roman"/>
                <w:sz w:val="20"/>
                <w:szCs w:val="20"/>
              </w:rPr>
              <w:t>Елыкаевского</w:t>
            </w:r>
            <w:proofErr w:type="spellEnd"/>
            <w:r w:rsidR="007B228E" w:rsidRPr="00600777">
              <w:rPr>
                <w:rFonts w:ascii="Times New Roman" w:hAnsi="Times New Roman" w:cs="Times New Roman"/>
                <w:sz w:val="20"/>
                <w:szCs w:val="20"/>
              </w:rPr>
              <w:t xml:space="preserve"> сельского поселения указаны населенные пункты </w:t>
            </w:r>
            <w:proofErr w:type="spellStart"/>
            <w:r w:rsidR="007B228E" w:rsidRPr="00600777">
              <w:rPr>
                <w:rFonts w:ascii="Times New Roman" w:hAnsi="Times New Roman" w:cs="Times New Roman"/>
                <w:sz w:val="20"/>
                <w:szCs w:val="20"/>
              </w:rPr>
              <w:t>Щегловского</w:t>
            </w:r>
            <w:proofErr w:type="spellEnd"/>
            <w:r w:rsidR="007B228E" w:rsidRPr="00600777">
              <w:rPr>
                <w:rFonts w:ascii="Times New Roman" w:hAnsi="Times New Roman" w:cs="Times New Roman"/>
                <w:sz w:val="20"/>
                <w:szCs w:val="20"/>
              </w:rPr>
              <w:t xml:space="preserve"> сельского поселения (п. 20.4).</w:t>
            </w:r>
          </w:p>
        </w:tc>
        <w:tc>
          <w:tcPr>
            <w:tcW w:w="1134" w:type="dxa"/>
          </w:tcPr>
          <w:p w:rsidR="007B228E" w:rsidRDefault="00566C02">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r>
              <w:rPr>
                <w:rFonts w:ascii="Times New Roman" w:hAnsi="Times New Roman" w:cs="Times New Roman"/>
                <w:sz w:val="20"/>
                <w:szCs w:val="20"/>
              </w:rPr>
              <w:lastRenderedPageBreak/>
              <w:t>Учтено</w:t>
            </w: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r>
              <w:rPr>
                <w:rFonts w:ascii="Times New Roman" w:hAnsi="Times New Roman" w:cs="Times New Roman"/>
                <w:sz w:val="20"/>
                <w:szCs w:val="20"/>
              </w:rPr>
              <w:t>Учтено</w:t>
            </w: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p>
          <w:p w:rsidR="00566C02" w:rsidRDefault="00566C02">
            <w:pPr>
              <w:rPr>
                <w:rFonts w:ascii="Times New Roman" w:hAnsi="Times New Roman" w:cs="Times New Roman"/>
                <w:sz w:val="20"/>
                <w:szCs w:val="20"/>
              </w:rPr>
            </w:pPr>
            <w:r>
              <w:rPr>
                <w:rFonts w:ascii="Times New Roman" w:hAnsi="Times New Roman" w:cs="Times New Roman"/>
                <w:sz w:val="20"/>
                <w:szCs w:val="20"/>
              </w:rPr>
              <w:t>Учтено</w:t>
            </w:r>
          </w:p>
          <w:p w:rsidR="00566C02" w:rsidRDefault="00566C02">
            <w:pPr>
              <w:rPr>
                <w:rFonts w:ascii="Times New Roman" w:hAnsi="Times New Roman" w:cs="Times New Roman"/>
                <w:sz w:val="20"/>
                <w:szCs w:val="20"/>
              </w:rPr>
            </w:pPr>
          </w:p>
          <w:p w:rsidR="00566C02" w:rsidRPr="00600777" w:rsidRDefault="00566C02">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Pr="00600777" w:rsidRDefault="007B228E">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8E7445">
            <w:pPr>
              <w:jc w:val="center"/>
              <w:rPr>
                <w:rFonts w:ascii="Times New Roman" w:hAnsi="Times New Roman" w:cs="Times New Roman"/>
                <w:sz w:val="20"/>
                <w:szCs w:val="20"/>
              </w:rPr>
            </w:pPr>
            <w:r w:rsidRPr="00600777">
              <w:rPr>
                <w:rFonts w:ascii="Times New Roman" w:hAnsi="Times New Roman" w:cs="Times New Roman"/>
                <w:sz w:val="20"/>
                <w:szCs w:val="20"/>
              </w:rPr>
              <w:t>13</w:t>
            </w:r>
          </w:p>
        </w:tc>
        <w:tc>
          <w:tcPr>
            <w:tcW w:w="2053" w:type="dxa"/>
          </w:tcPr>
          <w:p w:rsidR="007B228E" w:rsidRPr="00600777" w:rsidRDefault="007B228E" w:rsidP="008E7445">
            <w:pPr>
              <w:rPr>
                <w:rFonts w:ascii="Times New Roman" w:hAnsi="Times New Roman" w:cs="Times New Roman"/>
                <w:sz w:val="20"/>
                <w:szCs w:val="20"/>
              </w:rPr>
            </w:pPr>
            <w:r w:rsidRPr="00600777">
              <w:rPr>
                <w:rFonts w:ascii="Times New Roman" w:hAnsi="Times New Roman" w:cs="Times New Roman"/>
                <w:sz w:val="20"/>
                <w:szCs w:val="20"/>
              </w:rPr>
              <w:t>ООО «Эдельвейс М»</w:t>
            </w:r>
          </w:p>
        </w:tc>
        <w:tc>
          <w:tcPr>
            <w:tcW w:w="10064" w:type="dxa"/>
          </w:tcPr>
          <w:p w:rsidR="007B228E" w:rsidRPr="00600777" w:rsidRDefault="00A305A9" w:rsidP="008E7445">
            <w:pPr>
              <w:ind w:firstLine="34"/>
              <w:jc w:val="both"/>
              <w:rPr>
                <w:rFonts w:ascii="Times New Roman" w:hAnsi="Times New Roman" w:cs="Times New Roman"/>
                <w:i/>
                <w:sz w:val="20"/>
                <w:szCs w:val="20"/>
                <w:shd w:val="clear" w:color="auto" w:fill="FFFFFF"/>
              </w:rPr>
            </w:pPr>
            <w:r>
              <w:rPr>
                <w:rFonts w:ascii="Times New Roman" w:hAnsi="Times New Roman" w:cs="Times New Roman"/>
                <w:sz w:val="20"/>
                <w:szCs w:val="20"/>
              </w:rPr>
              <w:t xml:space="preserve">1. </w:t>
            </w:r>
            <w:r w:rsidR="007B228E" w:rsidRPr="00600777">
              <w:rPr>
                <w:rFonts w:ascii="Times New Roman" w:hAnsi="Times New Roman" w:cs="Times New Roman"/>
                <w:sz w:val="20"/>
                <w:szCs w:val="20"/>
              </w:rPr>
              <w:t xml:space="preserve">Согласно рабочему проекту, разработанному и утвержденному ОАО «Кузбасс </w:t>
            </w:r>
            <w:proofErr w:type="gramStart"/>
            <w:r w:rsidR="007B228E" w:rsidRPr="00600777">
              <w:rPr>
                <w:rFonts w:ascii="Times New Roman" w:hAnsi="Times New Roman" w:cs="Times New Roman"/>
                <w:sz w:val="20"/>
                <w:szCs w:val="20"/>
              </w:rPr>
              <w:t>ТИСИЗ»  Полигон</w:t>
            </w:r>
            <w:proofErr w:type="gramEnd"/>
            <w:r w:rsidR="007B228E" w:rsidRPr="00600777">
              <w:rPr>
                <w:rFonts w:ascii="Times New Roman" w:hAnsi="Times New Roman" w:cs="Times New Roman"/>
                <w:sz w:val="20"/>
                <w:szCs w:val="20"/>
              </w:rPr>
              <w:t xml:space="preserve"> введен в эксплуатацию с проектной мощностью 825 000 м3 отходов, при плотности отходов 0,25 </w:t>
            </w:r>
            <w:r w:rsidR="007B228E" w:rsidRPr="00600777">
              <w:rPr>
                <w:rFonts w:ascii="Times New Roman" w:hAnsi="Times New Roman" w:cs="Times New Roman"/>
                <w:b/>
                <w:sz w:val="20"/>
                <w:szCs w:val="20"/>
              </w:rPr>
              <w:t>мощность составит 206 250 тонн</w:t>
            </w:r>
            <w:r w:rsidR="007B228E" w:rsidRPr="00600777">
              <w:rPr>
                <w:rFonts w:ascii="Times New Roman" w:hAnsi="Times New Roman" w:cs="Times New Roman"/>
                <w:sz w:val="20"/>
                <w:szCs w:val="20"/>
              </w:rPr>
              <w:t xml:space="preserve">, соответственно </w:t>
            </w:r>
            <w:r w:rsidR="007B228E" w:rsidRPr="00600777">
              <w:rPr>
                <w:rFonts w:ascii="Times New Roman" w:hAnsi="Times New Roman" w:cs="Times New Roman"/>
                <w:b/>
                <w:sz w:val="20"/>
                <w:szCs w:val="20"/>
              </w:rPr>
              <w:t xml:space="preserve">13 750 тонн в год. </w:t>
            </w:r>
            <w:r w:rsidR="007B228E" w:rsidRPr="00600777">
              <w:rPr>
                <w:rFonts w:ascii="Times New Roman" w:hAnsi="Times New Roman" w:cs="Times New Roman"/>
                <w:sz w:val="20"/>
                <w:szCs w:val="20"/>
              </w:rPr>
              <w:t xml:space="preserve">Так же хочу отметить, что на основании предоставленного нами отчета (Характеристика ОРО) в Реестре объектов размещения отходов на территории Кемеровской области </w:t>
            </w:r>
            <w:r w:rsidR="007B228E" w:rsidRPr="00600777">
              <w:rPr>
                <w:rFonts w:ascii="Times New Roman" w:hAnsi="Times New Roman" w:cs="Times New Roman"/>
                <w:b/>
                <w:sz w:val="20"/>
                <w:szCs w:val="20"/>
              </w:rPr>
              <w:t>количество размещенных отходов по состоянию на 01.01.2019 составляет</w:t>
            </w:r>
            <w:r w:rsidR="007B228E" w:rsidRPr="00600777">
              <w:rPr>
                <w:rFonts w:ascii="Times New Roman" w:hAnsi="Times New Roman" w:cs="Times New Roman"/>
                <w:sz w:val="20"/>
                <w:szCs w:val="20"/>
              </w:rPr>
              <w:t xml:space="preserve"> </w:t>
            </w:r>
            <w:r w:rsidR="007B228E" w:rsidRPr="00600777">
              <w:rPr>
                <w:rFonts w:ascii="Times New Roman" w:hAnsi="Times New Roman" w:cs="Times New Roman"/>
                <w:b/>
                <w:sz w:val="20"/>
                <w:szCs w:val="20"/>
              </w:rPr>
              <w:t>111 042,43 тонны</w:t>
            </w:r>
            <w:r w:rsidR="007B228E" w:rsidRPr="00600777">
              <w:rPr>
                <w:rFonts w:ascii="Times New Roman" w:hAnsi="Times New Roman" w:cs="Times New Roman"/>
                <w:sz w:val="20"/>
                <w:szCs w:val="20"/>
              </w:rPr>
              <w:t>.</w:t>
            </w:r>
            <w:r w:rsidR="007B228E" w:rsidRPr="00600777">
              <w:rPr>
                <w:rFonts w:ascii="Times New Roman" w:hAnsi="Times New Roman" w:cs="Times New Roman"/>
                <w:sz w:val="20"/>
                <w:szCs w:val="20"/>
                <w:shd w:val="clear" w:color="auto" w:fill="FFFFFF"/>
              </w:rPr>
              <w:t xml:space="preserve"> В Приложение А7 и Приложение Б2,</w:t>
            </w:r>
            <w:r w:rsidR="007B228E" w:rsidRPr="00600777">
              <w:rPr>
                <w:rFonts w:ascii="Times New Roman" w:hAnsi="Times New Roman" w:cs="Times New Roman"/>
                <w:sz w:val="20"/>
                <w:szCs w:val="20"/>
              </w:rPr>
              <w:t xml:space="preserve"> по тексту Таблица 33. Объекты размещения ТКО, Таблица 44. Перечень мероприятий, предлагаемых территориальной схемой отражена иная информация</w:t>
            </w:r>
            <w:r w:rsidR="007B228E" w:rsidRPr="00600777">
              <w:rPr>
                <w:rFonts w:ascii="Times New Roman" w:hAnsi="Times New Roman" w:cs="Times New Roman"/>
                <w:sz w:val="20"/>
                <w:szCs w:val="20"/>
                <w:shd w:val="clear" w:color="auto" w:fill="FFFFFF"/>
              </w:rPr>
              <w:t>.</w:t>
            </w:r>
          </w:p>
          <w:p w:rsidR="007B228E" w:rsidRPr="00600777" w:rsidRDefault="00A305A9" w:rsidP="008E7445">
            <w:pPr>
              <w:ind w:firstLine="34"/>
              <w:jc w:val="both"/>
              <w:rPr>
                <w:rFonts w:ascii="Times New Roman" w:hAnsi="Times New Roman" w:cs="Times New Roman"/>
                <w:sz w:val="20"/>
                <w:szCs w:val="20"/>
              </w:rPr>
            </w:pPr>
            <w:r>
              <w:rPr>
                <w:rFonts w:ascii="Times New Roman" w:hAnsi="Times New Roman" w:cs="Times New Roman"/>
                <w:sz w:val="20"/>
                <w:szCs w:val="20"/>
                <w:shd w:val="clear" w:color="auto" w:fill="FFFFFF"/>
              </w:rPr>
              <w:t>2.</w:t>
            </w:r>
            <w:r w:rsidR="007B228E" w:rsidRPr="00600777">
              <w:rPr>
                <w:rFonts w:ascii="Times New Roman" w:hAnsi="Times New Roman" w:cs="Times New Roman"/>
                <w:sz w:val="20"/>
                <w:szCs w:val="20"/>
                <w:shd w:val="clear" w:color="auto" w:fill="FFFFFF"/>
              </w:rPr>
              <w:t xml:space="preserve">  В Приложении А12 и А13 указана организация ООО «</w:t>
            </w:r>
            <w:proofErr w:type="spellStart"/>
            <w:proofErr w:type="gramStart"/>
            <w:r w:rsidR="007B228E" w:rsidRPr="00600777">
              <w:rPr>
                <w:rFonts w:ascii="Times New Roman" w:hAnsi="Times New Roman" w:cs="Times New Roman"/>
                <w:sz w:val="20"/>
                <w:szCs w:val="20"/>
                <w:shd w:val="clear" w:color="auto" w:fill="FFFFFF"/>
              </w:rPr>
              <w:t>Стройпартнер</w:t>
            </w:r>
            <w:proofErr w:type="spellEnd"/>
            <w:r w:rsidR="007B228E" w:rsidRPr="00600777">
              <w:rPr>
                <w:rFonts w:ascii="Times New Roman" w:hAnsi="Times New Roman" w:cs="Times New Roman"/>
                <w:sz w:val="20"/>
                <w:szCs w:val="20"/>
                <w:shd w:val="clear" w:color="auto" w:fill="FFFFFF"/>
              </w:rPr>
              <w:t>»  (</w:t>
            </w:r>
            <w:proofErr w:type="gramEnd"/>
            <w:r w:rsidR="007B228E" w:rsidRPr="00600777">
              <w:rPr>
                <w:rFonts w:ascii="Times New Roman" w:hAnsi="Times New Roman" w:cs="Times New Roman"/>
                <w:sz w:val="20"/>
                <w:szCs w:val="20"/>
                <w:shd w:val="clear" w:color="auto" w:fill="FFFFFF"/>
              </w:rPr>
              <w:t xml:space="preserve">Лицензия № 042 00366  от 16.01.2017), которая никогда не заключала договор с ООО «Эдельвейс М». По тексту в </w:t>
            </w:r>
            <w:r w:rsidR="007B228E" w:rsidRPr="00600777">
              <w:rPr>
                <w:rFonts w:ascii="Times New Roman" w:hAnsi="Times New Roman" w:cs="Times New Roman"/>
                <w:sz w:val="20"/>
                <w:szCs w:val="20"/>
              </w:rPr>
              <w:t xml:space="preserve">Таблице 23. Специализированные контейнеры для опасных и особо опасных отходов по Мариинскому району указано два контейнера и обслуживающая организация ООО «Эдельвейс М», однако наша организация не осуществляет какую-либо деятельность, связанную с опасными и особо опасными отходами, на Полигоне ТБО г. Мариинска происходит размещение (захоронение) отходов только 4 и 5 классов опасности ( согласно Лицензии № 4200130/П от 29.11.2019г.). </w:t>
            </w:r>
          </w:p>
          <w:p w:rsidR="007B228E" w:rsidRPr="00600777" w:rsidRDefault="007B228E" w:rsidP="008E7445">
            <w:pPr>
              <w:rPr>
                <w:rFonts w:ascii="Times New Roman" w:hAnsi="Times New Roman" w:cs="Times New Roman"/>
                <w:sz w:val="20"/>
                <w:szCs w:val="20"/>
                <w:lang w:eastAsia="ar-SA"/>
              </w:rPr>
            </w:pPr>
            <w:r w:rsidRPr="00600777">
              <w:rPr>
                <w:rFonts w:ascii="Times New Roman" w:hAnsi="Times New Roman" w:cs="Times New Roman"/>
                <w:sz w:val="20"/>
                <w:szCs w:val="20"/>
                <w:lang w:eastAsia="ar-SA"/>
              </w:rPr>
              <w:t>На основании вышеизложенного прошу внести изменения в проект Территориальной схемы обращения с отходами по Кемеровской области.</w:t>
            </w:r>
          </w:p>
        </w:tc>
        <w:tc>
          <w:tcPr>
            <w:tcW w:w="1134" w:type="dxa"/>
          </w:tcPr>
          <w:p w:rsidR="00A305A9" w:rsidRDefault="00A305A9" w:rsidP="00A305A9">
            <w:pPr>
              <w:rPr>
                <w:rFonts w:ascii="Times New Roman" w:hAnsi="Times New Roman" w:cs="Times New Roman"/>
                <w:sz w:val="20"/>
                <w:szCs w:val="20"/>
              </w:rPr>
            </w:pPr>
            <w:r>
              <w:rPr>
                <w:rFonts w:ascii="Times New Roman" w:hAnsi="Times New Roman" w:cs="Times New Roman"/>
                <w:sz w:val="20"/>
                <w:szCs w:val="20"/>
              </w:rPr>
              <w:t>Учтено</w:t>
            </w:r>
          </w:p>
          <w:p w:rsidR="00A305A9" w:rsidRDefault="00A305A9" w:rsidP="00A305A9">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p>
          <w:p w:rsidR="007B228E" w:rsidRPr="00600777" w:rsidRDefault="00A305A9" w:rsidP="00A305A9">
            <w:pPr>
              <w:rPr>
                <w:rFonts w:ascii="Times New Roman" w:hAnsi="Times New Roman" w:cs="Times New Roman"/>
                <w:sz w:val="20"/>
                <w:szCs w:val="20"/>
              </w:rPr>
            </w:pPr>
            <w:r>
              <w:rPr>
                <w:rFonts w:ascii="Times New Roman" w:hAnsi="Times New Roman" w:cs="Times New Roman"/>
                <w:sz w:val="20"/>
                <w:szCs w:val="20"/>
              </w:rPr>
              <w:t>Учтено</w:t>
            </w:r>
          </w:p>
        </w:tc>
        <w:tc>
          <w:tcPr>
            <w:tcW w:w="1843" w:type="dxa"/>
          </w:tcPr>
          <w:p w:rsidR="007B228E" w:rsidRDefault="007B228E"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8E7445">
            <w:pPr>
              <w:rPr>
                <w:rFonts w:ascii="Times New Roman" w:hAnsi="Times New Roman" w:cs="Times New Roman"/>
                <w:sz w:val="20"/>
                <w:szCs w:val="20"/>
              </w:rPr>
            </w:pPr>
          </w:p>
          <w:p w:rsidR="00A305A9" w:rsidRDefault="00A305A9" w:rsidP="00A305A9">
            <w:pPr>
              <w:rPr>
                <w:rFonts w:ascii="Times New Roman" w:hAnsi="Times New Roman" w:cs="Times New Roman"/>
                <w:sz w:val="20"/>
                <w:szCs w:val="20"/>
              </w:rPr>
            </w:pPr>
            <w:r>
              <w:rPr>
                <w:rFonts w:ascii="Times New Roman" w:hAnsi="Times New Roman" w:cs="Times New Roman"/>
                <w:sz w:val="20"/>
                <w:szCs w:val="20"/>
              </w:rPr>
              <w:t xml:space="preserve">Требуется дополнительная проработка </w:t>
            </w:r>
          </w:p>
          <w:p w:rsidR="00A305A9" w:rsidRDefault="00A305A9" w:rsidP="008E7445">
            <w:pPr>
              <w:rPr>
                <w:rFonts w:ascii="Times New Roman" w:hAnsi="Times New Roman" w:cs="Times New Roman"/>
                <w:sz w:val="20"/>
                <w:szCs w:val="20"/>
              </w:rPr>
            </w:pPr>
          </w:p>
          <w:p w:rsidR="00A305A9" w:rsidRPr="00600777" w:rsidRDefault="00A305A9" w:rsidP="008E7445">
            <w:pPr>
              <w:rPr>
                <w:rFonts w:ascii="Times New Roman" w:hAnsi="Times New Roman" w:cs="Times New Roman"/>
                <w:sz w:val="20"/>
                <w:szCs w:val="20"/>
              </w:rPr>
            </w:pPr>
          </w:p>
        </w:tc>
      </w:tr>
      <w:tr w:rsidR="007B228E" w:rsidRPr="00600777" w:rsidTr="007E7A41">
        <w:tc>
          <w:tcPr>
            <w:tcW w:w="636" w:type="dxa"/>
          </w:tcPr>
          <w:p w:rsidR="007B228E" w:rsidRPr="00600777" w:rsidRDefault="007B228E" w:rsidP="003075BC">
            <w:pPr>
              <w:jc w:val="center"/>
              <w:rPr>
                <w:rFonts w:ascii="Times New Roman" w:hAnsi="Times New Roman" w:cs="Times New Roman"/>
                <w:sz w:val="20"/>
                <w:szCs w:val="20"/>
              </w:rPr>
            </w:pPr>
            <w:r w:rsidRPr="00600777">
              <w:rPr>
                <w:rFonts w:ascii="Times New Roman" w:hAnsi="Times New Roman" w:cs="Times New Roman"/>
                <w:sz w:val="20"/>
                <w:szCs w:val="20"/>
              </w:rPr>
              <w:t>14</w:t>
            </w:r>
          </w:p>
        </w:tc>
        <w:tc>
          <w:tcPr>
            <w:tcW w:w="2053" w:type="dxa"/>
          </w:tcPr>
          <w:p w:rsidR="007B228E" w:rsidRPr="00600777" w:rsidRDefault="007B228E" w:rsidP="00C55F5A">
            <w:pPr>
              <w:rPr>
                <w:rFonts w:ascii="Times New Roman" w:hAnsi="Times New Roman" w:cs="Times New Roman"/>
                <w:sz w:val="20"/>
                <w:szCs w:val="20"/>
              </w:rPr>
            </w:pPr>
            <w:r w:rsidRPr="00600777">
              <w:rPr>
                <w:rFonts w:ascii="Times New Roman" w:hAnsi="Times New Roman" w:cs="Times New Roman"/>
                <w:sz w:val="20"/>
                <w:szCs w:val="20"/>
              </w:rPr>
              <w:t>Гр-н Трапезников Сергей</w:t>
            </w:r>
          </w:p>
        </w:tc>
        <w:tc>
          <w:tcPr>
            <w:tcW w:w="10064" w:type="dxa"/>
          </w:tcPr>
          <w:p w:rsidR="007B228E" w:rsidRPr="00600777" w:rsidRDefault="007B228E">
            <w:pPr>
              <w:rPr>
                <w:rFonts w:ascii="Times New Roman" w:hAnsi="Times New Roman" w:cs="Times New Roman"/>
                <w:sz w:val="20"/>
                <w:szCs w:val="20"/>
              </w:rPr>
            </w:pPr>
            <w:r w:rsidRPr="00600777">
              <w:rPr>
                <w:rFonts w:ascii="Times New Roman" w:hAnsi="Times New Roman" w:cs="Times New Roman"/>
                <w:sz w:val="20"/>
                <w:szCs w:val="20"/>
              </w:rPr>
              <w:t>Предлагаю внести изменения по контейнерам. Нужно их держать закрытыми чтобы мусор не разлетался. Почему вокруг контейнеров не убран мусор?</w:t>
            </w:r>
          </w:p>
        </w:tc>
        <w:tc>
          <w:tcPr>
            <w:tcW w:w="1134" w:type="dxa"/>
          </w:tcPr>
          <w:p w:rsidR="007B228E" w:rsidRPr="00600777" w:rsidRDefault="00A305A9">
            <w:pPr>
              <w:rPr>
                <w:rFonts w:ascii="Times New Roman" w:hAnsi="Times New Roman" w:cs="Times New Roman"/>
                <w:sz w:val="20"/>
                <w:szCs w:val="20"/>
              </w:rPr>
            </w:pPr>
            <w:r>
              <w:rPr>
                <w:rFonts w:ascii="Times New Roman" w:hAnsi="Times New Roman" w:cs="Times New Roman"/>
                <w:sz w:val="20"/>
                <w:szCs w:val="20"/>
              </w:rPr>
              <w:t>Не учтено</w:t>
            </w:r>
          </w:p>
        </w:tc>
        <w:tc>
          <w:tcPr>
            <w:tcW w:w="1843" w:type="dxa"/>
          </w:tcPr>
          <w:p w:rsidR="007B228E" w:rsidRPr="00600777" w:rsidRDefault="00A305A9">
            <w:pPr>
              <w:rPr>
                <w:rFonts w:ascii="Times New Roman" w:hAnsi="Times New Roman" w:cs="Times New Roman"/>
                <w:sz w:val="20"/>
                <w:szCs w:val="20"/>
              </w:rPr>
            </w:pPr>
            <w:r>
              <w:rPr>
                <w:rFonts w:ascii="Times New Roman" w:hAnsi="Times New Roman" w:cs="Times New Roman"/>
                <w:sz w:val="20"/>
                <w:szCs w:val="20"/>
              </w:rPr>
              <w:t>Требования к контейнерам и контейнерным площадкам в тексте территориальной схемы присутствует</w:t>
            </w:r>
          </w:p>
        </w:tc>
      </w:tr>
    </w:tbl>
    <w:p w:rsidR="00A305A9" w:rsidRDefault="00A305A9" w:rsidP="00823448">
      <w:pPr>
        <w:jc w:val="center"/>
        <w:rPr>
          <w:rFonts w:ascii="Times New Roman" w:hAnsi="Times New Roman" w:cs="Times New Roman"/>
          <w:sz w:val="24"/>
          <w:szCs w:val="24"/>
        </w:rPr>
      </w:pPr>
    </w:p>
    <w:p w:rsidR="00823448" w:rsidRPr="00600777" w:rsidRDefault="00DF5465" w:rsidP="00823448">
      <w:pPr>
        <w:jc w:val="center"/>
        <w:rPr>
          <w:rFonts w:ascii="Times New Roman" w:hAnsi="Times New Roman" w:cs="Times New Roman"/>
          <w:sz w:val="24"/>
          <w:szCs w:val="24"/>
        </w:rPr>
      </w:pPr>
      <w:r w:rsidRPr="00600777">
        <w:rPr>
          <w:rFonts w:ascii="Times New Roman" w:hAnsi="Times New Roman" w:cs="Times New Roman"/>
          <w:sz w:val="24"/>
          <w:szCs w:val="24"/>
        </w:rPr>
        <w:t>Кроме того в общественных обсуждениях приняли участие: Общественная Палата Кемеровской области, Администрации Киселевского</w:t>
      </w:r>
      <w:r w:rsidR="00823448" w:rsidRPr="00600777">
        <w:rPr>
          <w:rFonts w:ascii="Times New Roman" w:hAnsi="Times New Roman" w:cs="Times New Roman"/>
          <w:sz w:val="24"/>
          <w:szCs w:val="24"/>
        </w:rPr>
        <w:t xml:space="preserve"> </w:t>
      </w:r>
      <w:proofErr w:type="gramStart"/>
      <w:r w:rsidR="00823448" w:rsidRPr="00600777">
        <w:rPr>
          <w:rFonts w:ascii="Times New Roman" w:hAnsi="Times New Roman" w:cs="Times New Roman"/>
          <w:sz w:val="24"/>
          <w:szCs w:val="24"/>
        </w:rPr>
        <w:t xml:space="preserve">и </w:t>
      </w:r>
      <w:r w:rsidRPr="00600777">
        <w:rPr>
          <w:rFonts w:ascii="Times New Roman" w:hAnsi="Times New Roman" w:cs="Times New Roman"/>
          <w:sz w:val="24"/>
          <w:szCs w:val="24"/>
        </w:rPr>
        <w:t xml:space="preserve"> Юргинского</w:t>
      </w:r>
      <w:proofErr w:type="gramEnd"/>
      <w:r w:rsidRPr="00600777">
        <w:rPr>
          <w:rFonts w:ascii="Times New Roman" w:hAnsi="Times New Roman" w:cs="Times New Roman"/>
          <w:sz w:val="24"/>
          <w:szCs w:val="24"/>
        </w:rPr>
        <w:t xml:space="preserve"> городских округов, </w:t>
      </w:r>
      <w:r w:rsidR="00823448" w:rsidRPr="00600777">
        <w:rPr>
          <w:rFonts w:ascii="Times New Roman" w:hAnsi="Times New Roman" w:cs="Times New Roman"/>
          <w:sz w:val="24"/>
          <w:szCs w:val="24"/>
        </w:rPr>
        <w:t>Администрации Мариинского и Новокузнецкого муниципальных районов. При рассмотрении проекта откорректированной территориальной схемы обращения с отходами производства и потребления, в том числе с твердыми коммунальными отходами Кемеровской области замечаний и предложений не возникло.</w:t>
      </w:r>
    </w:p>
    <w:p w:rsidR="005D42D8" w:rsidRPr="00DF5465" w:rsidRDefault="005D42D8">
      <w:pPr>
        <w:rPr>
          <w:rFonts w:ascii="Times New Roman" w:hAnsi="Times New Roman" w:cs="Times New Roman"/>
          <w:sz w:val="28"/>
          <w:szCs w:val="28"/>
        </w:rPr>
      </w:pPr>
    </w:p>
    <w:sectPr w:rsidR="005D42D8" w:rsidRPr="00DF5465" w:rsidSect="003B56FC">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CA1"/>
    <w:multiLevelType w:val="hybridMultilevel"/>
    <w:tmpl w:val="F948D0AA"/>
    <w:lvl w:ilvl="0" w:tplc="B54A7D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D26045"/>
    <w:multiLevelType w:val="hybridMultilevel"/>
    <w:tmpl w:val="ECD8C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67644"/>
    <w:multiLevelType w:val="hybridMultilevel"/>
    <w:tmpl w:val="522846E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F4F2176"/>
    <w:multiLevelType w:val="hybridMultilevel"/>
    <w:tmpl w:val="9AECE88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E086854"/>
    <w:multiLevelType w:val="hybridMultilevel"/>
    <w:tmpl w:val="D446315E"/>
    <w:lvl w:ilvl="0" w:tplc="A7D414BC">
      <w:start w:val="1"/>
      <w:numFmt w:val="decimal"/>
      <w:lvlText w:val="%1."/>
      <w:lvlJc w:val="left"/>
      <w:pPr>
        <w:ind w:left="751"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EF"/>
    <w:rsid w:val="00022C10"/>
    <w:rsid w:val="001408F9"/>
    <w:rsid w:val="00154301"/>
    <w:rsid w:val="001763CF"/>
    <w:rsid w:val="00220731"/>
    <w:rsid w:val="002D124B"/>
    <w:rsid w:val="003075BC"/>
    <w:rsid w:val="003B4097"/>
    <w:rsid w:val="003B56FC"/>
    <w:rsid w:val="003F1A81"/>
    <w:rsid w:val="00416352"/>
    <w:rsid w:val="0047564C"/>
    <w:rsid w:val="005006A7"/>
    <w:rsid w:val="00523AB1"/>
    <w:rsid w:val="00566C02"/>
    <w:rsid w:val="005A298E"/>
    <w:rsid w:val="005D42D8"/>
    <w:rsid w:val="005F49AA"/>
    <w:rsid w:val="00600777"/>
    <w:rsid w:val="006378BA"/>
    <w:rsid w:val="00645856"/>
    <w:rsid w:val="0065681F"/>
    <w:rsid w:val="006A10D7"/>
    <w:rsid w:val="00737E52"/>
    <w:rsid w:val="007A52BC"/>
    <w:rsid w:val="007B08EF"/>
    <w:rsid w:val="007B228E"/>
    <w:rsid w:val="007D415F"/>
    <w:rsid w:val="007E73DD"/>
    <w:rsid w:val="007E7A41"/>
    <w:rsid w:val="00813CCE"/>
    <w:rsid w:val="00814EDE"/>
    <w:rsid w:val="00823448"/>
    <w:rsid w:val="008736E1"/>
    <w:rsid w:val="008E7445"/>
    <w:rsid w:val="00903813"/>
    <w:rsid w:val="00915EF8"/>
    <w:rsid w:val="00917CFC"/>
    <w:rsid w:val="009A3BAF"/>
    <w:rsid w:val="009A4AE8"/>
    <w:rsid w:val="009A509B"/>
    <w:rsid w:val="00A035C8"/>
    <w:rsid w:val="00A305A9"/>
    <w:rsid w:val="00A3582F"/>
    <w:rsid w:val="00A838F2"/>
    <w:rsid w:val="00A92318"/>
    <w:rsid w:val="00AB6C98"/>
    <w:rsid w:val="00AD2A02"/>
    <w:rsid w:val="00B048A3"/>
    <w:rsid w:val="00B4789D"/>
    <w:rsid w:val="00B84893"/>
    <w:rsid w:val="00BF0E22"/>
    <w:rsid w:val="00C15902"/>
    <w:rsid w:val="00C406B0"/>
    <w:rsid w:val="00C55F5A"/>
    <w:rsid w:val="00CC68DF"/>
    <w:rsid w:val="00D17861"/>
    <w:rsid w:val="00D37B0E"/>
    <w:rsid w:val="00D64EE1"/>
    <w:rsid w:val="00DA0ABF"/>
    <w:rsid w:val="00DA7A74"/>
    <w:rsid w:val="00DD3E8A"/>
    <w:rsid w:val="00DE369F"/>
    <w:rsid w:val="00DF5465"/>
    <w:rsid w:val="00E40A93"/>
    <w:rsid w:val="00E851CB"/>
    <w:rsid w:val="00F16C45"/>
    <w:rsid w:val="00F444B8"/>
    <w:rsid w:val="00F6655D"/>
    <w:rsid w:val="00F91641"/>
    <w:rsid w:val="00FA73B7"/>
    <w:rsid w:val="00FE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F9A7"/>
  <w15:docId w15:val="{20B7E89C-AA3A-40A5-8AE3-ACA8F3F4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_List1,Ненумерованный список,List Paragraph"/>
    <w:basedOn w:val="a"/>
    <w:link w:val="a5"/>
    <w:uiPriority w:val="34"/>
    <w:qFormat/>
    <w:rsid w:val="00DE369F"/>
    <w:pPr>
      <w:ind w:left="720"/>
      <w:contextualSpacing/>
    </w:pPr>
  </w:style>
  <w:style w:type="character" w:customStyle="1" w:styleId="a5">
    <w:name w:val="Абзац списка Знак"/>
    <w:aliases w:val="it_List1 Знак,Ненумерованный список Знак,List Paragraph Знак"/>
    <w:link w:val="a4"/>
    <w:uiPriority w:val="34"/>
    <w:rsid w:val="00416352"/>
  </w:style>
  <w:style w:type="paragraph" w:styleId="a6">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
    <w:next w:val="a"/>
    <w:link w:val="a7"/>
    <w:unhideWhenUsed/>
    <w:qFormat/>
    <w:rsid w:val="00220731"/>
    <w:pPr>
      <w:spacing w:line="240" w:lineRule="auto"/>
      <w:ind w:firstLine="708"/>
      <w:jc w:val="right"/>
    </w:pPr>
    <w:rPr>
      <w:rFonts w:ascii="Times New Roman" w:eastAsia="Times New Roman" w:hAnsi="Times New Roman" w:cs="Times New Roman"/>
      <w:i/>
      <w:iCs/>
      <w:sz w:val="24"/>
      <w:szCs w:val="20"/>
    </w:rPr>
  </w:style>
  <w:style w:type="character" w:customStyle="1" w:styleId="a7">
    <w:name w:val="Название объекта Знак"/>
    <w:aliases w:val="Таблица название Знак,Название объекта Знак1 Знак,Название объекта Знак Знак Знак1,Название объекта Знак Знак Знак Знак,Название таблицы Знак,рисунка Знак,Таблица_номер_справа_12 Знак"/>
    <w:basedOn w:val="a0"/>
    <w:link w:val="a6"/>
    <w:rsid w:val="00220731"/>
    <w:rPr>
      <w:rFonts w:ascii="Times New Roman" w:eastAsia="Times New Roman" w:hAnsi="Times New Roman" w:cs="Times New Roman"/>
      <w:i/>
      <w:iCs/>
      <w:sz w:val="24"/>
      <w:szCs w:val="20"/>
    </w:rPr>
  </w:style>
  <w:style w:type="paragraph" w:customStyle="1" w:styleId="Style13">
    <w:name w:val="Style13"/>
    <w:basedOn w:val="a"/>
    <w:uiPriority w:val="99"/>
    <w:rsid w:val="005F49A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9">
    <w:name w:val="Font Style29"/>
    <w:uiPriority w:val="99"/>
    <w:rsid w:val="005F49A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200">
      <w:bodyDiv w:val="1"/>
      <w:marLeft w:val="0"/>
      <w:marRight w:val="0"/>
      <w:marTop w:val="0"/>
      <w:marBottom w:val="0"/>
      <w:divBdr>
        <w:top w:val="none" w:sz="0" w:space="0" w:color="auto"/>
        <w:left w:val="none" w:sz="0" w:space="0" w:color="auto"/>
        <w:bottom w:val="none" w:sz="0" w:space="0" w:color="auto"/>
        <w:right w:val="none" w:sz="0" w:space="0" w:color="auto"/>
      </w:divBdr>
    </w:div>
    <w:div w:id="157505354">
      <w:bodyDiv w:val="1"/>
      <w:marLeft w:val="0"/>
      <w:marRight w:val="0"/>
      <w:marTop w:val="0"/>
      <w:marBottom w:val="0"/>
      <w:divBdr>
        <w:top w:val="none" w:sz="0" w:space="0" w:color="auto"/>
        <w:left w:val="none" w:sz="0" w:space="0" w:color="auto"/>
        <w:bottom w:val="none" w:sz="0" w:space="0" w:color="auto"/>
        <w:right w:val="none" w:sz="0" w:space="0" w:color="auto"/>
      </w:divBdr>
    </w:div>
    <w:div w:id="278337565">
      <w:bodyDiv w:val="1"/>
      <w:marLeft w:val="0"/>
      <w:marRight w:val="0"/>
      <w:marTop w:val="0"/>
      <w:marBottom w:val="0"/>
      <w:divBdr>
        <w:top w:val="none" w:sz="0" w:space="0" w:color="auto"/>
        <w:left w:val="none" w:sz="0" w:space="0" w:color="auto"/>
        <w:bottom w:val="none" w:sz="0" w:space="0" w:color="auto"/>
        <w:right w:val="none" w:sz="0" w:space="0" w:color="auto"/>
      </w:divBdr>
    </w:div>
    <w:div w:id="371031436">
      <w:bodyDiv w:val="1"/>
      <w:marLeft w:val="0"/>
      <w:marRight w:val="0"/>
      <w:marTop w:val="0"/>
      <w:marBottom w:val="0"/>
      <w:divBdr>
        <w:top w:val="none" w:sz="0" w:space="0" w:color="auto"/>
        <w:left w:val="none" w:sz="0" w:space="0" w:color="auto"/>
        <w:bottom w:val="none" w:sz="0" w:space="0" w:color="auto"/>
        <w:right w:val="none" w:sz="0" w:space="0" w:color="auto"/>
      </w:divBdr>
    </w:div>
    <w:div w:id="476342161">
      <w:bodyDiv w:val="1"/>
      <w:marLeft w:val="0"/>
      <w:marRight w:val="0"/>
      <w:marTop w:val="0"/>
      <w:marBottom w:val="0"/>
      <w:divBdr>
        <w:top w:val="none" w:sz="0" w:space="0" w:color="auto"/>
        <w:left w:val="none" w:sz="0" w:space="0" w:color="auto"/>
        <w:bottom w:val="none" w:sz="0" w:space="0" w:color="auto"/>
        <w:right w:val="none" w:sz="0" w:space="0" w:color="auto"/>
      </w:divBdr>
    </w:div>
    <w:div w:id="625547666">
      <w:bodyDiv w:val="1"/>
      <w:marLeft w:val="0"/>
      <w:marRight w:val="0"/>
      <w:marTop w:val="0"/>
      <w:marBottom w:val="0"/>
      <w:divBdr>
        <w:top w:val="none" w:sz="0" w:space="0" w:color="auto"/>
        <w:left w:val="none" w:sz="0" w:space="0" w:color="auto"/>
        <w:bottom w:val="none" w:sz="0" w:space="0" w:color="auto"/>
        <w:right w:val="none" w:sz="0" w:space="0" w:color="auto"/>
      </w:divBdr>
    </w:div>
    <w:div w:id="782381167">
      <w:bodyDiv w:val="1"/>
      <w:marLeft w:val="0"/>
      <w:marRight w:val="0"/>
      <w:marTop w:val="0"/>
      <w:marBottom w:val="0"/>
      <w:divBdr>
        <w:top w:val="none" w:sz="0" w:space="0" w:color="auto"/>
        <w:left w:val="none" w:sz="0" w:space="0" w:color="auto"/>
        <w:bottom w:val="none" w:sz="0" w:space="0" w:color="auto"/>
        <w:right w:val="none" w:sz="0" w:space="0" w:color="auto"/>
      </w:divBdr>
    </w:div>
    <w:div w:id="1004165993">
      <w:bodyDiv w:val="1"/>
      <w:marLeft w:val="0"/>
      <w:marRight w:val="0"/>
      <w:marTop w:val="0"/>
      <w:marBottom w:val="0"/>
      <w:divBdr>
        <w:top w:val="none" w:sz="0" w:space="0" w:color="auto"/>
        <w:left w:val="none" w:sz="0" w:space="0" w:color="auto"/>
        <w:bottom w:val="none" w:sz="0" w:space="0" w:color="auto"/>
        <w:right w:val="none" w:sz="0" w:space="0" w:color="auto"/>
      </w:divBdr>
    </w:div>
    <w:div w:id="1033266932">
      <w:bodyDiv w:val="1"/>
      <w:marLeft w:val="0"/>
      <w:marRight w:val="0"/>
      <w:marTop w:val="0"/>
      <w:marBottom w:val="0"/>
      <w:divBdr>
        <w:top w:val="none" w:sz="0" w:space="0" w:color="auto"/>
        <w:left w:val="none" w:sz="0" w:space="0" w:color="auto"/>
        <w:bottom w:val="none" w:sz="0" w:space="0" w:color="auto"/>
        <w:right w:val="none" w:sz="0" w:space="0" w:color="auto"/>
      </w:divBdr>
    </w:div>
    <w:div w:id="1113400926">
      <w:bodyDiv w:val="1"/>
      <w:marLeft w:val="0"/>
      <w:marRight w:val="0"/>
      <w:marTop w:val="0"/>
      <w:marBottom w:val="0"/>
      <w:divBdr>
        <w:top w:val="none" w:sz="0" w:space="0" w:color="auto"/>
        <w:left w:val="none" w:sz="0" w:space="0" w:color="auto"/>
        <w:bottom w:val="none" w:sz="0" w:space="0" w:color="auto"/>
        <w:right w:val="none" w:sz="0" w:space="0" w:color="auto"/>
      </w:divBdr>
    </w:div>
    <w:div w:id="1156149033">
      <w:bodyDiv w:val="1"/>
      <w:marLeft w:val="0"/>
      <w:marRight w:val="0"/>
      <w:marTop w:val="0"/>
      <w:marBottom w:val="0"/>
      <w:divBdr>
        <w:top w:val="none" w:sz="0" w:space="0" w:color="auto"/>
        <w:left w:val="none" w:sz="0" w:space="0" w:color="auto"/>
        <w:bottom w:val="none" w:sz="0" w:space="0" w:color="auto"/>
        <w:right w:val="none" w:sz="0" w:space="0" w:color="auto"/>
      </w:divBdr>
    </w:div>
    <w:div w:id="1492334513">
      <w:bodyDiv w:val="1"/>
      <w:marLeft w:val="0"/>
      <w:marRight w:val="0"/>
      <w:marTop w:val="0"/>
      <w:marBottom w:val="0"/>
      <w:divBdr>
        <w:top w:val="none" w:sz="0" w:space="0" w:color="auto"/>
        <w:left w:val="none" w:sz="0" w:space="0" w:color="auto"/>
        <w:bottom w:val="none" w:sz="0" w:space="0" w:color="auto"/>
        <w:right w:val="none" w:sz="0" w:space="0" w:color="auto"/>
      </w:divBdr>
    </w:div>
    <w:div w:id="1621954005">
      <w:bodyDiv w:val="1"/>
      <w:marLeft w:val="0"/>
      <w:marRight w:val="0"/>
      <w:marTop w:val="0"/>
      <w:marBottom w:val="0"/>
      <w:divBdr>
        <w:top w:val="none" w:sz="0" w:space="0" w:color="auto"/>
        <w:left w:val="none" w:sz="0" w:space="0" w:color="auto"/>
        <w:bottom w:val="none" w:sz="0" w:space="0" w:color="auto"/>
        <w:right w:val="none" w:sz="0" w:space="0" w:color="auto"/>
      </w:divBdr>
    </w:div>
    <w:div w:id="1748960708">
      <w:bodyDiv w:val="1"/>
      <w:marLeft w:val="0"/>
      <w:marRight w:val="0"/>
      <w:marTop w:val="0"/>
      <w:marBottom w:val="0"/>
      <w:divBdr>
        <w:top w:val="none" w:sz="0" w:space="0" w:color="auto"/>
        <w:left w:val="none" w:sz="0" w:space="0" w:color="auto"/>
        <w:bottom w:val="none" w:sz="0" w:space="0" w:color="auto"/>
        <w:right w:val="none" w:sz="0" w:space="0" w:color="auto"/>
      </w:divBdr>
    </w:div>
    <w:div w:id="1768115980">
      <w:bodyDiv w:val="1"/>
      <w:marLeft w:val="0"/>
      <w:marRight w:val="0"/>
      <w:marTop w:val="0"/>
      <w:marBottom w:val="0"/>
      <w:divBdr>
        <w:top w:val="none" w:sz="0" w:space="0" w:color="auto"/>
        <w:left w:val="none" w:sz="0" w:space="0" w:color="auto"/>
        <w:bottom w:val="none" w:sz="0" w:space="0" w:color="auto"/>
        <w:right w:val="none" w:sz="0" w:space="0" w:color="auto"/>
      </w:divBdr>
    </w:div>
    <w:div w:id="1842310152">
      <w:bodyDiv w:val="1"/>
      <w:marLeft w:val="0"/>
      <w:marRight w:val="0"/>
      <w:marTop w:val="0"/>
      <w:marBottom w:val="0"/>
      <w:divBdr>
        <w:top w:val="none" w:sz="0" w:space="0" w:color="auto"/>
        <w:left w:val="none" w:sz="0" w:space="0" w:color="auto"/>
        <w:bottom w:val="none" w:sz="0" w:space="0" w:color="auto"/>
        <w:right w:val="none" w:sz="0" w:space="0" w:color="auto"/>
      </w:divBdr>
    </w:div>
    <w:div w:id="2003969417">
      <w:bodyDiv w:val="1"/>
      <w:marLeft w:val="0"/>
      <w:marRight w:val="0"/>
      <w:marTop w:val="0"/>
      <w:marBottom w:val="0"/>
      <w:divBdr>
        <w:top w:val="none" w:sz="0" w:space="0" w:color="auto"/>
        <w:left w:val="none" w:sz="0" w:space="0" w:color="auto"/>
        <w:bottom w:val="none" w:sz="0" w:space="0" w:color="auto"/>
        <w:right w:val="none" w:sz="0" w:space="0" w:color="auto"/>
      </w:divBdr>
    </w:div>
    <w:div w:id="2085178665">
      <w:bodyDiv w:val="1"/>
      <w:marLeft w:val="0"/>
      <w:marRight w:val="0"/>
      <w:marTop w:val="0"/>
      <w:marBottom w:val="0"/>
      <w:divBdr>
        <w:top w:val="none" w:sz="0" w:space="0" w:color="auto"/>
        <w:left w:val="none" w:sz="0" w:space="0" w:color="auto"/>
        <w:bottom w:val="none" w:sz="0" w:space="0" w:color="auto"/>
        <w:right w:val="none" w:sz="0" w:space="0" w:color="auto"/>
      </w:divBdr>
    </w:div>
    <w:div w:id="20860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CAD5-8048-4970-A5C2-E57C523F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7864</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dc:creator>
  <cp:keywords/>
  <dc:description/>
  <cp:lastModifiedBy>Чернова Елена Викторовна</cp:lastModifiedBy>
  <cp:revision>23</cp:revision>
  <cp:lastPrinted>2019-08-22T02:19:00Z</cp:lastPrinted>
  <dcterms:created xsi:type="dcterms:W3CDTF">2019-08-21T09:19:00Z</dcterms:created>
  <dcterms:modified xsi:type="dcterms:W3CDTF">2019-08-23T04:24:00Z</dcterms:modified>
</cp:coreProperties>
</file>