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0CC5F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6</w:t>
      </w:r>
    </w:p>
    <w:p w14:paraId="0F2D2A90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52C685D1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50882E9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"Охрана окружающей среды"</w:t>
      </w:r>
    </w:p>
    <w:p w14:paraId="5292F245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521CC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14:paraId="44CE7C0E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И РАСПРЕДЕЛЕНИЯ СУБСИДИЙ ИЗ ФЕДЕРАЛЬНОГО</w:t>
      </w:r>
    </w:p>
    <w:p w14:paraId="407A02F9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БЮДЖЕТА БЮДЖЕТАМ СУБЪЕКТОВ РОССИЙСКОЙ ФЕДЕРАЦИИ</w:t>
      </w:r>
    </w:p>
    <w:p w14:paraId="23D0D4CA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ЛИКВИДАЦИЮ НЕСАНКЦИОНИРОВАННЫХ СВАЛОК В ГРАНИЦАХ ГОРОДОВ</w:t>
      </w:r>
    </w:p>
    <w:p w14:paraId="1D80040E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НАИБОЛЕЕ ОПАСНЫХ ОБЪЕКТОВ НАКОПЛЕННОГО ЭКОЛОГИЧЕСКОГО</w:t>
      </w:r>
    </w:p>
    <w:p w14:paraId="5328492D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ВРЕДА ОКРУЖАЮЩЕЙ СРЕДЕ ДЛЯ ДОСТИЖЕНИЯ ЦЕЛЕЙ, ПОКАЗАТЕЛЕЙ</w:t>
      </w:r>
    </w:p>
    <w:p w14:paraId="4B8C371D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РЕЗУЛЬТАТОВ ФЕДЕРАЛЬНОГО ПРОЕКТА "ЧИСТАЯ СТРАНА",</w:t>
      </w:r>
    </w:p>
    <w:p w14:paraId="5D2B1F5C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ВХОДЯЩЕГО В СОСТАВ НАЦИОНАЛЬНОГО ПРОЕКТА "ЭКОЛОГИЯ"</w:t>
      </w:r>
    </w:p>
    <w:p w14:paraId="5A5F05BB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BB3B3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порядок, цели и условия предоставления и распределения субсидий из федерального бюджета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 для достижения целей, показателей и результатов федерального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проекта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"Чистая страна", входящего в состав национального проекта "Экология" (далее - субсидии).</w:t>
      </w:r>
    </w:p>
    <w:p w14:paraId="60D9888E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целях настоящих Правил под природоохранными проектами понимаются проекты, направленные на ликвидацию несанкционированных свалок в границах городов и наиболее опасных объектов накопленного экологического вреда окружающей среде (далее - природоохранные проекты).</w:t>
      </w:r>
    </w:p>
    <w:p w14:paraId="1458A813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природоохранных проектов по рекультивации земельных участков, загрязненных в результате хозяйственной или иной деятельности, осуществляется на земельных участках, включенных в государственный реестр объектов накопленного вреда окружающей среде в порядке, установленном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апреля 2017 г. N 445 "Об утверждении Правил ведения государственного реестра объектов накопленного вреда окружающей среде".</w:t>
      </w:r>
    </w:p>
    <w:p w14:paraId="28349761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Условиями предоставления субсидии являются:</w:t>
      </w:r>
    </w:p>
    <w:p w14:paraId="04A019BE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наличие государственной программы субъекта Российской Федерации либо подпрограммы такой государственной программы, утверждающих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мероприятий, которые направлены на ликвидацию несанкционированных свалок в границах городов и наиболее опасных объектов накопленного экологического вреда окружающей среде,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субсидия;</w:t>
      </w:r>
    </w:p>
    <w:p w14:paraId="0D0835AA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которого осуществляется из федерального бюджета, в объеме, необходимом для его исполнения, включающем размер планируемой к предоставлению субсидии, и наличие порядка определения объемов указанных ассигнований, если иное не установлено актами Президента Российской Федерации или Правительства Российской Федерации;</w:t>
      </w:r>
    </w:p>
    <w:p w14:paraId="0EFF719C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заключение соглашения о предоставлении субсидии (далее - соглашение)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предоставления субсидий).</w:t>
      </w:r>
    </w:p>
    <w:p w14:paraId="78B61FA5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Субсидии предоставляются бюджетам субъектов Российской Федерации, прошедшим отбор на право получения субсидий.</w:t>
      </w:r>
    </w:p>
    <w:p w14:paraId="7DE9030F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>
        <w:rPr>
          <w:rFonts w:ascii="Times New Roman" w:hAnsi="Times New Roman" w:cs="Times New Roman"/>
          <w:sz w:val="28"/>
          <w:szCs w:val="28"/>
        </w:rPr>
        <w:t>5. Отбор субъектов Российской Федерации для предоставления субсидий осуществляется на основании заявок на предоставление субсидии, представленных субъектами Российской Федерации в Министерство природных ресурсов и экологии Российской Федерации, в которых должна содержаться информация, позволяющая провести оценку соответствия затрат на реализацию природоохранного проекта следующим критериям (далее - критерии отбора природоохранных проектов):</w:t>
      </w:r>
    </w:p>
    <w:p w14:paraId="6F275C0B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земельных участках, включенных в государственный реестр объектов накопленного вреда окружающей среде, загрязненных в результате хозяйственной и иной деятельности, не осуществляется хозяйственная или иная деятельность;</w:t>
      </w:r>
    </w:p>
    <w:p w14:paraId="54030D1A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 и объекты капитального строительства, отнесенные к объектам накопленного вреда окружающей среде, находятся в собственности субъекта Российской Федерации и (или) муниципальной собственности;</w:t>
      </w:r>
    </w:p>
    <w:p w14:paraId="141A8912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проектно-сметной документации, утвержденной в установленном порядке, приказа Федеральной службы по надзору в сфере природопользования об утверждении положительного заключения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экологической экспертизы в случаях, предусмотренных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экологической экспертизе", а также заключения о проверке достоверности определения сметной стоимости природоохранных проектов.</w:t>
      </w:r>
    </w:p>
    <w:p w14:paraId="59093D39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заявки на предоставление субсидии устанавливается Министерством природных ресурсов и экологии Российской Федерации.</w:t>
      </w:r>
    </w:p>
    <w:p w14:paraId="527E8AB3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Субсидия предоставляется на основании соглашения, подготавливаемого (формируемого) и заключаемого в государственной интегрированной информационной системе управления общественными финансами "Электронный бюджет" между высшим исполнительным органом государственной власти субъекта Российской Федерации и Министерством природных ресурсов и экологии Российской Федерации в соответствии с типовой формой соглашения, утвержденной Министерством финансов Российской Федерации.</w:t>
      </w:r>
    </w:p>
    <w:p w14:paraId="5B9BCA72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бюджета, утверждается законом субъекта Российской Федерации о бюджете субъекта Российской Федерации (определяется сводной бюджетной росписью бюджета субъекта Российской Федерации) исходя из необходимости достижения установленных соглашением значений результатов использования субсидии.</w:t>
      </w:r>
    </w:p>
    <w:p w14:paraId="02B253F4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Субсидии предоставляются в пределах лимитов бюджетных обязательств, доведенных до Министерства природных ресурсов и экологии Российской Федерации на цели, указанные в </w:t>
      </w:r>
      <w:hyperlink w:anchor="Par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0E4B77A2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Распределение субсидий осуществляется между бюджетами субъектов Российской Федерации, представивших заявки на предоставление субсидии в соответствии с </w:t>
      </w:r>
      <w:hyperlink w:anchor="Par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003939FB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Размер субсидии, предоставляемой бюджету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на реализацию природоохранных проектов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14:paraId="2E71F82C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A8D58" w14:textId="64C0FBD5" w:rsidR="00A80FAD" w:rsidRDefault="00A80FAD" w:rsidP="00A80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</w:rPr>
        <w:drawing>
          <wp:inline distT="0" distB="0" distL="0" distR="0" wp14:anchorId="38AE4595" wp14:editId="74867199">
            <wp:extent cx="2066925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81D5DA1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DE293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5909E942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- объем бюджетных ассигнований, предусмотренных в федеральном бюджете на предоставление субсидий на реализацию природоохранных проектов в очередном финансовом году;</w:t>
      </w:r>
    </w:p>
    <w:p w14:paraId="6C466A3B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качественная оценка затрат на реализацию природоохранного проекта;</w:t>
      </w:r>
    </w:p>
    <w:p w14:paraId="646650CB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количественная оценка затрат на реализацию природоохранных проектов в i-м субъекте Российской Федерации, отобранных в соответствии с критериями отбора природоохранных проектов;</w:t>
      </w:r>
    </w:p>
    <w:p w14:paraId="44366339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iРБОi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значение, определяющее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природоохранных проектов из федерального бюджета в i-м субъекте Российской Федерации, рассчитанный на соответствующий финансовый год в порядке, определенном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13(1.1)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субсидий, с учетом уровня расчетной обеспеченности (РБО)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Федерации;</w:t>
      </w:r>
    </w:p>
    <w:p w14:paraId="758955A0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общее количество субъектов Российской Федерации, отобранных для предоставления субсидий в соответствии с критериями отбора природоохранных проектов.</w:t>
      </w:r>
    </w:p>
    <w:p w14:paraId="30A6C5C0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Соглашением может быть установлен различный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 из федерального бюджета по отдельным мероприятиям в случае, если субсидия предоставляется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Федерации, предусматривающего реализацию более одного мероприятия.</w:t>
      </w:r>
    </w:p>
    <w:p w14:paraId="08FD1C83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Качественная оценка затрат на реализацию природоохранного проекта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14:paraId="713B852F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153BD" w14:textId="35BD0D9D" w:rsidR="00A80FAD" w:rsidRDefault="00A80FAD" w:rsidP="00A80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0B038D4" wp14:editId="48170239">
            <wp:extent cx="1066800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DA63048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723F4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204B33C4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- общее количество природоохранных проектов в i-м субъекте Российской Федерации, отобранных в соответствии с критериями отбора природоохранных проектов;</w:t>
      </w:r>
    </w:p>
    <w:p w14:paraId="000D9DE1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- природоохранный проект в i-м субъекте Российской Федерации, отобранный в соответствии с критериями отбора природоохранных проектов;</w:t>
      </w:r>
    </w:p>
    <w:p w14:paraId="256E72A4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kp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количественная оценка затрат на реализацию k-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природоохранного проекта в i-м субъекте Российской Федерации, отобранного в соответствии с критериями отбора природоохранных проектов.</w:t>
      </w:r>
    </w:p>
    <w:p w14:paraId="1930D65F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Количественная оценка затрат на реализацию природоохранного проекта определяется на основе сводных сметных расчетов затрат, предусмотренных таким проектом.</w:t>
      </w:r>
    </w:p>
    <w:p w14:paraId="019CC4FF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Министерство природных ресурсов и экологии Российской Федерации в порядке, установленном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субсидий, направляет в Министерство финансов Российской Федерации сведения о целевом назначении и размерах субсидий, распределении субсидий между субъектами Российской Федерации и значениях результатов использования субсидий (для субъектов Российской Федерации) в целях осуществления Министерством финансов Российской Федерации их мониторинга и ведения реестра субсидий, а также реестра соглашений.</w:t>
      </w:r>
    </w:p>
    <w:p w14:paraId="763E0CE0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Оценка эффективности использования субсидии осуществляется Министерством природных ресурсов и экологии Российской Федерации на основании отчета о достижении субъектами Российской Федерации значений следующих результатов использования субсидий:</w:t>
      </w:r>
    </w:p>
    <w:p w14:paraId="4580EDF4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 (тыс. человек);</w:t>
      </w:r>
    </w:p>
    <w:p w14:paraId="7E358354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общая площадь восстановленных,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земель, подверженных негативному воздействию накопленного вреда окружающей среде (тыс. гектаров).</w:t>
      </w:r>
    </w:p>
    <w:p w14:paraId="65FC179D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Перечисление субсидии осуществляется на счет,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соответствующего субъекта Российской Федерации.</w:t>
      </w:r>
    </w:p>
    <w:p w14:paraId="1322C3AB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Ответственность за достоверность представляемых в Министерство природных ресурсов и экологии Российской Федерации сведений об осуществлении расходов бюджета субъекта Российской Федерации,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возлагается на высший исполнительный орган государственной власти субъекта Российской Федерации.</w:t>
      </w:r>
    </w:p>
    <w:p w14:paraId="37B94499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случае нарушения субъектом Российской Федерации обязательств по достижению значений результатов использования субсидии, установленных соглашением,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указанных нарушений до первого дня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размер средств, подлежащий возврату из бюджета субъекта Российской Федерации в федеральный бюджет,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рассчитывается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субсидий.</w:t>
      </w:r>
    </w:p>
    <w:p w14:paraId="59897460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случае нецелевого использования субсидии субъектом Российской Федерации к нему применяются бюджетные меры принуждения в соответствии с бюджетным законодательством Российской Федерации.</w:t>
      </w:r>
    </w:p>
    <w:p w14:paraId="09427C11" w14:textId="77777777" w:rsidR="00A80FAD" w:rsidRDefault="00A80FAD" w:rsidP="00A80F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Контроль за соблюдением субъектом Российской Федерации условий предоставления субсидии осуществляется Министерством природных ресурсов и экологии Российской Федерации и уполномоченными органами государственного финансового контроля, в соответствии с бюджетным законодательством Российской Федерации.</w:t>
      </w:r>
    </w:p>
    <w:p w14:paraId="569E4EF3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791A7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B712F" w14:textId="77777777" w:rsidR="00A80FAD" w:rsidRDefault="00A80FAD" w:rsidP="00A8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6BE7A" w14:textId="77777777" w:rsidR="00FE49B2" w:rsidRDefault="00FE49B2">
      <w:bookmarkStart w:id="2" w:name="_GoBack"/>
      <w:bookmarkEnd w:id="2"/>
    </w:p>
    <w:sectPr w:rsidR="00FE49B2" w:rsidSect="00BE249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6E"/>
    <w:rsid w:val="00010130"/>
    <w:rsid w:val="00013D19"/>
    <w:rsid w:val="0002599D"/>
    <w:rsid w:val="00041101"/>
    <w:rsid w:val="00043146"/>
    <w:rsid w:val="00053CE9"/>
    <w:rsid w:val="00060247"/>
    <w:rsid w:val="00065DCC"/>
    <w:rsid w:val="00074A78"/>
    <w:rsid w:val="00076FE6"/>
    <w:rsid w:val="00082560"/>
    <w:rsid w:val="000B59AD"/>
    <w:rsid w:val="000B5B93"/>
    <w:rsid w:val="000B78ED"/>
    <w:rsid w:val="000C3EB3"/>
    <w:rsid w:val="000C4B94"/>
    <w:rsid w:val="000D0979"/>
    <w:rsid w:val="000D4133"/>
    <w:rsid w:val="000D4678"/>
    <w:rsid w:val="000D55D4"/>
    <w:rsid w:val="000E0EDC"/>
    <w:rsid w:val="000E2C13"/>
    <w:rsid w:val="000E45FF"/>
    <w:rsid w:val="000E77B5"/>
    <w:rsid w:val="0010114D"/>
    <w:rsid w:val="00103611"/>
    <w:rsid w:val="0011164D"/>
    <w:rsid w:val="00124C23"/>
    <w:rsid w:val="00130348"/>
    <w:rsid w:val="00134BEF"/>
    <w:rsid w:val="00143C3D"/>
    <w:rsid w:val="0014734E"/>
    <w:rsid w:val="00160E9C"/>
    <w:rsid w:val="00166EEA"/>
    <w:rsid w:val="001878A7"/>
    <w:rsid w:val="001909D8"/>
    <w:rsid w:val="001A7B63"/>
    <w:rsid w:val="001B2C02"/>
    <w:rsid w:val="001B3DBA"/>
    <w:rsid w:val="001B4793"/>
    <w:rsid w:val="001B51B0"/>
    <w:rsid w:val="001C7B8B"/>
    <w:rsid w:val="001D30CF"/>
    <w:rsid w:val="001D523D"/>
    <w:rsid w:val="001F12B7"/>
    <w:rsid w:val="00201F50"/>
    <w:rsid w:val="002167C8"/>
    <w:rsid w:val="00216E8E"/>
    <w:rsid w:val="00223505"/>
    <w:rsid w:val="002261BD"/>
    <w:rsid w:val="0024363B"/>
    <w:rsid w:val="00254DDE"/>
    <w:rsid w:val="00262FCE"/>
    <w:rsid w:val="0026470A"/>
    <w:rsid w:val="00291BF6"/>
    <w:rsid w:val="00296D01"/>
    <w:rsid w:val="002A1A67"/>
    <w:rsid w:val="002A4A4E"/>
    <w:rsid w:val="002A6599"/>
    <w:rsid w:val="002A6EB5"/>
    <w:rsid w:val="002A7663"/>
    <w:rsid w:val="002B18C1"/>
    <w:rsid w:val="002B38B9"/>
    <w:rsid w:val="002B6DD3"/>
    <w:rsid w:val="002C25A1"/>
    <w:rsid w:val="002C51CC"/>
    <w:rsid w:val="002C57B4"/>
    <w:rsid w:val="002E51CE"/>
    <w:rsid w:val="002F2A9C"/>
    <w:rsid w:val="002F4A86"/>
    <w:rsid w:val="00311AF9"/>
    <w:rsid w:val="00324625"/>
    <w:rsid w:val="00326EAA"/>
    <w:rsid w:val="00331172"/>
    <w:rsid w:val="00337060"/>
    <w:rsid w:val="0034543D"/>
    <w:rsid w:val="003478AD"/>
    <w:rsid w:val="00366CC7"/>
    <w:rsid w:val="00371AEE"/>
    <w:rsid w:val="00383D03"/>
    <w:rsid w:val="003968FD"/>
    <w:rsid w:val="003B6157"/>
    <w:rsid w:val="003B7464"/>
    <w:rsid w:val="003C49D2"/>
    <w:rsid w:val="003D1022"/>
    <w:rsid w:val="00413684"/>
    <w:rsid w:val="00414CAA"/>
    <w:rsid w:val="004267C5"/>
    <w:rsid w:val="00427F37"/>
    <w:rsid w:val="0043184A"/>
    <w:rsid w:val="00445DF5"/>
    <w:rsid w:val="004637AC"/>
    <w:rsid w:val="00467ED7"/>
    <w:rsid w:val="00477FDE"/>
    <w:rsid w:val="00486367"/>
    <w:rsid w:val="00487E39"/>
    <w:rsid w:val="00495AE0"/>
    <w:rsid w:val="004973FE"/>
    <w:rsid w:val="004B2EB8"/>
    <w:rsid w:val="004C63AB"/>
    <w:rsid w:val="004D59EA"/>
    <w:rsid w:val="004F20BA"/>
    <w:rsid w:val="004F3666"/>
    <w:rsid w:val="004F6B43"/>
    <w:rsid w:val="004F7355"/>
    <w:rsid w:val="00510F46"/>
    <w:rsid w:val="00513D87"/>
    <w:rsid w:val="005212CF"/>
    <w:rsid w:val="00522CFF"/>
    <w:rsid w:val="00527DBF"/>
    <w:rsid w:val="00535480"/>
    <w:rsid w:val="00540134"/>
    <w:rsid w:val="00541F97"/>
    <w:rsid w:val="00553CA0"/>
    <w:rsid w:val="00570ADF"/>
    <w:rsid w:val="00570E2F"/>
    <w:rsid w:val="00584D30"/>
    <w:rsid w:val="005859D3"/>
    <w:rsid w:val="00597861"/>
    <w:rsid w:val="005A7BA8"/>
    <w:rsid w:val="005D3B91"/>
    <w:rsid w:val="005D6CAF"/>
    <w:rsid w:val="005E65ED"/>
    <w:rsid w:val="005E67DA"/>
    <w:rsid w:val="005F1381"/>
    <w:rsid w:val="006058BD"/>
    <w:rsid w:val="00606B17"/>
    <w:rsid w:val="00610910"/>
    <w:rsid w:val="00625F36"/>
    <w:rsid w:val="00632867"/>
    <w:rsid w:val="00641C93"/>
    <w:rsid w:val="006425BE"/>
    <w:rsid w:val="00650B93"/>
    <w:rsid w:val="006512CE"/>
    <w:rsid w:val="006626FB"/>
    <w:rsid w:val="00662757"/>
    <w:rsid w:val="00667276"/>
    <w:rsid w:val="00673FDD"/>
    <w:rsid w:val="00686047"/>
    <w:rsid w:val="00693077"/>
    <w:rsid w:val="00693B34"/>
    <w:rsid w:val="006A0B2E"/>
    <w:rsid w:val="006A3685"/>
    <w:rsid w:val="006A3FBC"/>
    <w:rsid w:val="006A4332"/>
    <w:rsid w:val="006B134D"/>
    <w:rsid w:val="006B68A5"/>
    <w:rsid w:val="006B743A"/>
    <w:rsid w:val="006C3AF8"/>
    <w:rsid w:val="006D44A1"/>
    <w:rsid w:val="006E24D3"/>
    <w:rsid w:val="006E2B87"/>
    <w:rsid w:val="006E6CD1"/>
    <w:rsid w:val="006F21E3"/>
    <w:rsid w:val="006F7B53"/>
    <w:rsid w:val="007105F5"/>
    <w:rsid w:val="00726EC8"/>
    <w:rsid w:val="00734B52"/>
    <w:rsid w:val="007361AE"/>
    <w:rsid w:val="0075608C"/>
    <w:rsid w:val="00756E47"/>
    <w:rsid w:val="00760BE8"/>
    <w:rsid w:val="00766B92"/>
    <w:rsid w:val="0077604F"/>
    <w:rsid w:val="00777D38"/>
    <w:rsid w:val="007815D7"/>
    <w:rsid w:val="00781B5F"/>
    <w:rsid w:val="0078774F"/>
    <w:rsid w:val="0079413D"/>
    <w:rsid w:val="007A3226"/>
    <w:rsid w:val="007B3D9B"/>
    <w:rsid w:val="007C385C"/>
    <w:rsid w:val="007C6E6D"/>
    <w:rsid w:val="007D6E90"/>
    <w:rsid w:val="007D7A1F"/>
    <w:rsid w:val="008057FA"/>
    <w:rsid w:val="008059F0"/>
    <w:rsid w:val="00810588"/>
    <w:rsid w:val="0082747E"/>
    <w:rsid w:val="0084668F"/>
    <w:rsid w:val="00853EE2"/>
    <w:rsid w:val="00857582"/>
    <w:rsid w:val="0086126E"/>
    <w:rsid w:val="00870724"/>
    <w:rsid w:val="0087674E"/>
    <w:rsid w:val="008A59C1"/>
    <w:rsid w:val="008A7619"/>
    <w:rsid w:val="008C2F8F"/>
    <w:rsid w:val="008C571D"/>
    <w:rsid w:val="008D7860"/>
    <w:rsid w:val="008E55A3"/>
    <w:rsid w:val="0090341F"/>
    <w:rsid w:val="0091284D"/>
    <w:rsid w:val="00917998"/>
    <w:rsid w:val="00920305"/>
    <w:rsid w:val="00920BC2"/>
    <w:rsid w:val="00921AA7"/>
    <w:rsid w:val="00922031"/>
    <w:rsid w:val="009262D5"/>
    <w:rsid w:val="00932C16"/>
    <w:rsid w:val="0095072F"/>
    <w:rsid w:val="00952756"/>
    <w:rsid w:val="00953122"/>
    <w:rsid w:val="00954705"/>
    <w:rsid w:val="00960EB1"/>
    <w:rsid w:val="0096241A"/>
    <w:rsid w:val="00965443"/>
    <w:rsid w:val="00967B8B"/>
    <w:rsid w:val="00970BB5"/>
    <w:rsid w:val="00974625"/>
    <w:rsid w:val="0097489D"/>
    <w:rsid w:val="009850D3"/>
    <w:rsid w:val="00986576"/>
    <w:rsid w:val="009931B2"/>
    <w:rsid w:val="00996E86"/>
    <w:rsid w:val="009A2474"/>
    <w:rsid w:val="009A2BCA"/>
    <w:rsid w:val="009E4AD8"/>
    <w:rsid w:val="009E71B3"/>
    <w:rsid w:val="009F03FB"/>
    <w:rsid w:val="009F1A42"/>
    <w:rsid w:val="009F697B"/>
    <w:rsid w:val="009F73DE"/>
    <w:rsid w:val="00A04221"/>
    <w:rsid w:val="00A06EAE"/>
    <w:rsid w:val="00A07352"/>
    <w:rsid w:val="00A123A5"/>
    <w:rsid w:val="00A15F1A"/>
    <w:rsid w:val="00A220E9"/>
    <w:rsid w:val="00A27637"/>
    <w:rsid w:val="00A34CB5"/>
    <w:rsid w:val="00A44855"/>
    <w:rsid w:val="00A72523"/>
    <w:rsid w:val="00A80F36"/>
    <w:rsid w:val="00A80FAD"/>
    <w:rsid w:val="00A960D8"/>
    <w:rsid w:val="00AA07EE"/>
    <w:rsid w:val="00AA36C6"/>
    <w:rsid w:val="00AA373E"/>
    <w:rsid w:val="00AA3CF8"/>
    <w:rsid w:val="00AA65FA"/>
    <w:rsid w:val="00AB03FA"/>
    <w:rsid w:val="00AB0D56"/>
    <w:rsid w:val="00AB731C"/>
    <w:rsid w:val="00AC5385"/>
    <w:rsid w:val="00AD30B6"/>
    <w:rsid w:val="00AD436B"/>
    <w:rsid w:val="00AE7187"/>
    <w:rsid w:val="00AF74F8"/>
    <w:rsid w:val="00B03312"/>
    <w:rsid w:val="00B06002"/>
    <w:rsid w:val="00B14287"/>
    <w:rsid w:val="00B17BB1"/>
    <w:rsid w:val="00B262D5"/>
    <w:rsid w:val="00B26F6C"/>
    <w:rsid w:val="00B37337"/>
    <w:rsid w:val="00B417FD"/>
    <w:rsid w:val="00B53AAC"/>
    <w:rsid w:val="00B54CEC"/>
    <w:rsid w:val="00B558A3"/>
    <w:rsid w:val="00B60C0E"/>
    <w:rsid w:val="00B70777"/>
    <w:rsid w:val="00B80DE9"/>
    <w:rsid w:val="00B81C54"/>
    <w:rsid w:val="00B81DBE"/>
    <w:rsid w:val="00B87747"/>
    <w:rsid w:val="00B917DE"/>
    <w:rsid w:val="00BA614B"/>
    <w:rsid w:val="00BB03AD"/>
    <w:rsid w:val="00BD4705"/>
    <w:rsid w:val="00C030BF"/>
    <w:rsid w:val="00C05795"/>
    <w:rsid w:val="00C22DEE"/>
    <w:rsid w:val="00C34DF5"/>
    <w:rsid w:val="00C44D71"/>
    <w:rsid w:val="00C50491"/>
    <w:rsid w:val="00C74F93"/>
    <w:rsid w:val="00C76793"/>
    <w:rsid w:val="00C83861"/>
    <w:rsid w:val="00C85611"/>
    <w:rsid w:val="00C921FB"/>
    <w:rsid w:val="00CB3EBC"/>
    <w:rsid w:val="00CB795A"/>
    <w:rsid w:val="00CC0CF0"/>
    <w:rsid w:val="00CC0DD0"/>
    <w:rsid w:val="00CC716C"/>
    <w:rsid w:val="00CD72BB"/>
    <w:rsid w:val="00CE4FBE"/>
    <w:rsid w:val="00CF2628"/>
    <w:rsid w:val="00CF3F58"/>
    <w:rsid w:val="00CF4AF5"/>
    <w:rsid w:val="00D05BA6"/>
    <w:rsid w:val="00D229F2"/>
    <w:rsid w:val="00D24ED7"/>
    <w:rsid w:val="00D255FB"/>
    <w:rsid w:val="00D368E3"/>
    <w:rsid w:val="00D37726"/>
    <w:rsid w:val="00D37A55"/>
    <w:rsid w:val="00D41332"/>
    <w:rsid w:val="00D42ABF"/>
    <w:rsid w:val="00D505F2"/>
    <w:rsid w:val="00D5736B"/>
    <w:rsid w:val="00D65870"/>
    <w:rsid w:val="00D65DBE"/>
    <w:rsid w:val="00D67D20"/>
    <w:rsid w:val="00D71339"/>
    <w:rsid w:val="00D762E3"/>
    <w:rsid w:val="00D8597E"/>
    <w:rsid w:val="00D870A5"/>
    <w:rsid w:val="00D873CC"/>
    <w:rsid w:val="00D91FD9"/>
    <w:rsid w:val="00D95E6F"/>
    <w:rsid w:val="00DC4074"/>
    <w:rsid w:val="00DC6323"/>
    <w:rsid w:val="00DC73F6"/>
    <w:rsid w:val="00DD1B02"/>
    <w:rsid w:val="00DE7862"/>
    <w:rsid w:val="00DF58F0"/>
    <w:rsid w:val="00E00FCE"/>
    <w:rsid w:val="00E0442A"/>
    <w:rsid w:val="00E04955"/>
    <w:rsid w:val="00E10E9F"/>
    <w:rsid w:val="00E12C3E"/>
    <w:rsid w:val="00E23721"/>
    <w:rsid w:val="00E31882"/>
    <w:rsid w:val="00E35284"/>
    <w:rsid w:val="00E7370C"/>
    <w:rsid w:val="00E75682"/>
    <w:rsid w:val="00E808E5"/>
    <w:rsid w:val="00E809E5"/>
    <w:rsid w:val="00EA1587"/>
    <w:rsid w:val="00EB0232"/>
    <w:rsid w:val="00EB06F2"/>
    <w:rsid w:val="00EB1867"/>
    <w:rsid w:val="00EE4377"/>
    <w:rsid w:val="00EE79E1"/>
    <w:rsid w:val="00EF5B0A"/>
    <w:rsid w:val="00F02381"/>
    <w:rsid w:val="00F02C07"/>
    <w:rsid w:val="00F27B50"/>
    <w:rsid w:val="00F361A7"/>
    <w:rsid w:val="00F3769C"/>
    <w:rsid w:val="00F43966"/>
    <w:rsid w:val="00F45E94"/>
    <w:rsid w:val="00F508FE"/>
    <w:rsid w:val="00F57600"/>
    <w:rsid w:val="00F578AD"/>
    <w:rsid w:val="00F62828"/>
    <w:rsid w:val="00F63AA3"/>
    <w:rsid w:val="00F6698A"/>
    <w:rsid w:val="00F76351"/>
    <w:rsid w:val="00F827E7"/>
    <w:rsid w:val="00F91C8E"/>
    <w:rsid w:val="00FB37E4"/>
    <w:rsid w:val="00FB724B"/>
    <w:rsid w:val="00FB7728"/>
    <w:rsid w:val="00FB79F3"/>
    <w:rsid w:val="00FC1A26"/>
    <w:rsid w:val="00FD0F69"/>
    <w:rsid w:val="00FE3AF7"/>
    <w:rsid w:val="00FE49B2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78B8E-23FE-4936-BFBE-13D2BD59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6B4CC4D4AD2D11191ACFDEC5C2561907A766DC6B08E563FA53A8B553FD08B7155E4509E960FBA6ED8B227450864F5141BAD9181FDDFFDN0TEG" TargetMode="External"/><Relationship Id="rId13" Type="http://schemas.openxmlformats.org/officeDocument/2006/relationships/hyperlink" Target="consultantplus://offline/ref=5EA6B4CC4D4AD2D11191ACFDEC5C25619078766CC1B18E563FA53A8B553FD08B7155E453989F04EF3C97B37B035F77F6141BAE939DNFT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A6B4CC4D4AD2D11191ACFDEC5C256190797060CAB98E563FA53A8B553FD08B6355BC5C9C9411BA6FCDE47603N5TDG" TargetMode="External"/><Relationship Id="rId12" Type="http://schemas.openxmlformats.org/officeDocument/2006/relationships/hyperlink" Target="consultantplus://offline/ref=5EA6B4CC4D4AD2D11191ACFDEC5C25619078766CC1B18E563FA53A8B553FD08B7155E4509E960FBA6FD8B227450864F5141BAD9181FDDFFDN0TE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6B4CC4D4AD2D11191ACFDEC5C25619078766CC1B18E563FA53A8B553FD08B7155E4509E960FBF69D8B227450864F5141BAD9181FDDFFDN0TEG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5EA6B4CC4D4AD2D11191ACFDEC5C2561907A7265C6BB8E563FA53A8B553FD08B6355BC5C9C9411BA6FCDE47603N5TD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A6B4CC4D4AD2D11191ACFDEC5C25619078766CC1B18E563FA53A8B553FD08B7155E453989704EF3C97B37B035F77F6141BAE939DNFTFG" TargetMode="External"/><Relationship Id="rId4" Type="http://schemas.openxmlformats.org/officeDocument/2006/relationships/hyperlink" Target="consultantplus://offline/ref=5EA6B4CC4D4AD2D11191ACFDEC5C2561907F7664CABE8E563FA53A8B553FD08B7155E4509E960CBE6BD8B227450864F5141BAD9181FDDFFDN0TEG" TargetMode="Externa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EA6B4CC4D4AD2D11191ACFDEC5C25619078766CC1B18E563FA53A8B553FD08B7155E453999204EF3C97B37B035F77F6141BAE939DNF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10480</Characters>
  <Application>Microsoft Office Word</Application>
  <DocSecurity>0</DocSecurity>
  <Lines>87</Lines>
  <Paragraphs>24</Paragraphs>
  <ScaleCrop>false</ScaleCrop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 Юрьевна</dc:creator>
  <cp:keywords/>
  <dc:description/>
  <cp:lastModifiedBy>Леонова Юлия Юрьевна</cp:lastModifiedBy>
  <cp:revision>2</cp:revision>
  <dcterms:created xsi:type="dcterms:W3CDTF">2020-12-22T06:19:00Z</dcterms:created>
  <dcterms:modified xsi:type="dcterms:W3CDTF">2020-12-22T06:19:00Z</dcterms:modified>
</cp:coreProperties>
</file>