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7E" w:rsidRDefault="0025617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617E" w:rsidRDefault="0025617E">
      <w:pPr>
        <w:pStyle w:val="ConsPlusNormal"/>
        <w:jc w:val="both"/>
        <w:outlineLvl w:val="0"/>
      </w:pPr>
    </w:p>
    <w:p w:rsidR="0025617E" w:rsidRDefault="0025617E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25617E" w:rsidRDefault="0025617E">
      <w:pPr>
        <w:pStyle w:val="ConsPlusTitle"/>
        <w:jc w:val="center"/>
      </w:pPr>
    </w:p>
    <w:p w:rsidR="0025617E" w:rsidRDefault="0025617E">
      <w:pPr>
        <w:pStyle w:val="ConsPlusTitle"/>
        <w:jc w:val="center"/>
      </w:pPr>
      <w:r>
        <w:t>ФЕДЕРАЛЬНАЯ СЛУЖБА ГОСУДАРСТВЕННОЙ СТАТИСТИКИ</w:t>
      </w:r>
    </w:p>
    <w:p w:rsidR="0025617E" w:rsidRDefault="0025617E">
      <w:pPr>
        <w:pStyle w:val="ConsPlusTitle"/>
        <w:jc w:val="center"/>
      </w:pPr>
    </w:p>
    <w:p w:rsidR="0025617E" w:rsidRDefault="0025617E">
      <w:pPr>
        <w:pStyle w:val="ConsPlusTitle"/>
        <w:jc w:val="center"/>
      </w:pPr>
      <w:r>
        <w:t>ПРИКАЗ</w:t>
      </w:r>
    </w:p>
    <w:p w:rsidR="0025617E" w:rsidRDefault="0025617E">
      <w:pPr>
        <w:pStyle w:val="ConsPlusTitle"/>
        <w:jc w:val="center"/>
      </w:pPr>
      <w:r>
        <w:t>от 9 октября 2020 г. N 627</w:t>
      </w:r>
    </w:p>
    <w:p w:rsidR="0025617E" w:rsidRDefault="0025617E">
      <w:pPr>
        <w:pStyle w:val="ConsPlusTitle"/>
        <w:jc w:val="center"/>
      </w:pPr>
    </w:p>
    <w:p w:rsidR="0025617E" w:rsidRDefault="0025617E">
      <w:pPr>
        <w:pStyle w:val="ConsPlusTitle"/>
        <w:jc w:val="center"/>
      </w:pPr>
      <w:r>
        <w:t>ОБ УТВЕРЖДЕНИИ ФОРМЫ</w:t>
      </w:r>
    </w:p>
    <w:p w:rsidR="0025617E" w:rsidRDefault="0025617E">
      <w:pPr>
        <w:pStyle w:val="ConsPlusTitle"/>
        <w:jc w:val="center"/>
      </w:pPr>
      <w:r>
        <w:t>ФЕДЕРАЛЬНОГО СТАТИСТИЧЕСКОГО НАБЛЮДЕНИЯ С УКАЗАНИЯМИ</w:t>
      </w:r>
    </w:p>
    <w:p w:rsidR="0025617E" w:rsidRDefault="0025617E">
      <w:pPr>
        <w:pStyle w:val="ConsPlusTitle"/>
        <w:jc w:val="center"/>
      </w:pPr>
      <w:r>
        <w:t>ПО ЕЕ ЗАПОЛНЕНИЮ ДЛЯ ОРГАНИЗАЦИИ ФЕДЕРАЛЬНОЙ СЛУЖБОЙ</w:t>
      </w:r>
    </w:p>
    <w:p w:rsidR="0025617E" w:rsidRDefault="0025617E">
      <w:pPr>
        <w:pStyle w:val="ConsPlusTitle"/>
        <w:jc w:val="center"/>
      </w:pPr>
      <w:r>
        <w:t>ПО НАДЗОРУ В СФЕРЕ ПРИРОДОПОЛЬЗОВАНИЯ ФЕДЕРАЛЬНОГО</w:t>
      </w:r>
    </w:p>
    <w:p w:rsidR="0025617E" w:rsidRDefault="0025617E">
      <w:pPr>
        <w:pStyle w:val="ConsPlusTitle"/>
        <w:jc w:val="center"/>
      </w:pPr>
      <w:r>
        <w:t>СТАТИСТИЧЕСКОГО НАБЛЮДЕНИЯ ЗА ОТХОДАМИ ПРОИЗВОДСТВА</w:t>
      </w:r>
    </w:p>
    <w:p w:rsidR="0025617E" w:rsidRDefault="0025617E">
      <w:pPr>
        <w:pStyle w:val="ConsPlusTitle"/>
        <w:jc w:val="center"/>
      </w:pPr>
      <w:r>
        <w:t>И ПОТРЕБЛЕНИЯ</w:t>
      </w:r>
    </w:p>
    <w:p w:rsidR="0025617E" w:rsidRDefault="002561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61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17E" w:rsidRDefault="002561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617E" w:rsidRDefault="002561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13.11.2020 N 698)</w:t>
            </w:r>
          </w:p>
        </w:tc>
      </w:tr>
    </w:tbl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7" w:history="1">
        <w:r>
          <w:rPr>
            <w:color w:val="0000FF"/>
          </w:rPr>
          <w:t>позиции 57.3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25617E" w:rsidRDefault="0025617E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Утвердить представленную Федеральной службой по надзору в сфере природопользования годовую </w:t>
      </w:r>
      <w:hyperlink w:anchor="P49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обезвреживании, размещении отходов производства и потребления" с указаниями по ее заполнению для сбора и обработки данных в системе </w:t>
      </w:r>
      <w:proofErr w:type="spellStart"/>
      <w:r>
        <w:t>Росприроднадзора</w:t>
      </w:r>
      <w:proofErr w:type="spellEnd"/>
      <w:r>
        <w:t xml:space="preserve"> и ввести ее в действие с отчета за 2020 год (приложение).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2. Первичные статистические данные по указанной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9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предоставлять по адресам и в сроки в соответствии с установленными в </w:t>
      </w:r>
      <w:hyperlink w:anchor="P49" w:history="1">
        <w:r>
          <w:rPr>
            <w:color w:val="0000FF"/>
          </w:rPr>
          <w:t>форме</w:t>
        </w:r>
      </w:hyperlink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3. С введением в действие указанной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 формы федерального статистического наблюдения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Росстата от 12 декабря 2019 г. N 766 "Об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потребления".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right"/>
      </w:pPr>
      <w:r>
        <w:t>Временно исполняющий обязанности</w:t>
      </w:r>
    </w:p>
    <w:p w:rsidR="0025617E" w:rsidRDefault="0025617E">
      <w:pPr>
        <w:pStyle w:val="ConsPlusNormal"/>
        <w:jc w:val="right"/>
      </w:pPr>
      <w:r>
        <w:t>руководителя Федеральной службы</w:t>
      </w:r>
    </w:p>
    <w:p w:rsidR="0025617E" w:rsidRDefault="0025617E">
      <w:pPr>
        <w:pStyle w:val="ConsPlusNormal"/>
        <w:jc w:val="right"/>
      </w:pPr>
      <w:r>
        <w:t>государственной статистики</w:t>
      </w:r>
    </w:p>
    <w:p w:rsidR="0025617E" w:rsidRDefault="0025617E">
      <w:pPr>
        <w:pStyle w:val="ConsPlusNormal"/>
        <w:jc w:val="right"/>
      </w:pPr>
      <w:proofErr w:type="spellStart"/>
      <w:r>
        <w:t>К.Э.ЛАЙКАМ</w:t>
      </w:r>
      <w:proofErr w:type="spellEnd"/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right"/>
        <w:outlineLvl w:val="0"/>
      </w:pPr>
      <w:r>
        <w:t>Приложение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right"/>
      </w:pPr>
      <w:r>
        <w:t>Утверждена</w:t>
      </w:r>
    </w:p>
    <w:p w:rsidR="0025617E" w:rsidRDefault="0025617E">
      <w:pPr>
        <w:pStyle w:val="ConsPlusNormal"/>
        <w:jc w:val="right"/>
      </w:pPr>
      <w:r>
        <w:t>приказом Росстата</w:t>
      </w:r>
    </w:p>
    <w:p w:rsidR="0025617E" w:rsidRDefault="0025617E">
      <w:pPr>
        <w:pStyle w:val="ConsPlusNormal"/>
        <w:jc w:val="right"/>
      </w:pPr>
      <w:r>
        <w:lastRenderedPageBreak/>
        <w:t>от 09.10.2020 N 627</w:t>
      </w:r>
    </w:p>
    <w:p w:rsidR="0025617E" w:rsidRDefault="002561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61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17E" w:rsidRDefault="002561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617E" w:rsidRDefault="002561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13.11.2020 N 698)</w:t>
            </w:r>
          </w:p>
        </w:tc>
      </w:tr>
    </w:tbl>
    <w:p w:rsidR="0025617E" w:rsidRDefault="0025617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61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E" w:rsidRDefault="0025617E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61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E" w:rsidRDefault="0025617E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61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E" w:rsidRDefault="0025617E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1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61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E" w:rsidRDefault="0025617E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11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61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E" w:rsidRDefault="0025617E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61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E" w:rsidRDefault="0025617E">
            <w:pPr>
              <w:pStyle w:val="ConsPlusNormal"/>
              <w:jc w:val="center"/>
            </w:pPr>
            <w:bookmarkStart w:id="1" w:name="P49"/>
            <w:bookmarkEnd w:id="1"/>
            <w:r>
              <w:t>СВЕДЕНИЯ ОБ ОБРАЗОВАНИИ, ОБРАБОТКЕ, УТИЛИЗАЦИИ, ОБЕЗВРЕЖИВАНИИ, РАЗМЕЩЕНИИ ОТХОДОВ ПРОИЗВОДСТВА И ПОТРЕБЛЕНИЯ</w:t>
            </w:r>
          </w:p>
          <w:p w:rsidR="0025617E" w:rsidRDefault="0025617E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340"/>
        <w:gridCol w:w="2608"/>
      </w:tblGrid>
      <w:tr w:rsidR="0025617E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25617E" w:rsidRDefault="0025617E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5617E" w:rsidRDefault="0025617E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25617E" w:rsidRDefault="0025617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5617E" w:rsidRDefault="0025617E">
            <w:pPr>
              <w:pStyle w:val="ConsPlusNormal"/>
              <w:jc w:val="center"/>
            </w:pPr>
            <w:r>
              <w:t>Форма N 2-ТП (отходы)</w:t>
            </w:r>
          </w:p>
        </w:tc>
      </w:tr>
      <w:tr w:rsidR="0025617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tcBorders>
              <w:top w:val="single" w:sz="4" w:space="0" w:color="auto"/>
              <w:bottom w:val="nil"/>
            </w:tcBorders>
          </w:tcPr>
          <w:p w:rsidR="0025617E" w:rsidRDefault="0025617E">
            <w:pPr>
              <w:pStyle w:val="ConsPlusNormal"/>
            </w:pPr>
            <w:r>
      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отходами: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25617E" w:rsidRDefault="0025617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25617E" w:rsidRDefault="0025617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17E" w:rsidRDefault="0025617E">
            <w:pPr>
              <w:pStyle w:val="ConsPlusNormal"/>
              <w:jc w:val="center"/>
            </w:pPr>
            <w:r>
              <w:t>Приказ Росстата:</w:t>
            </w:r>
          </w:p>
          <w:p w:rsidR="0025617E" w:rsidRDefault="0025617E">
            <w:pPr>
              <w:pStyle w:val="ConsPlusNormal"/>
              <w:jc w:val="center"/>
            </w:pPr>
            <w:r>
              <w:t>Об утверждении формы</w:t>
            </w:r>
          </w:p>
          <w:p w:rsidR="0025617E" w:rsidRDefault="0025617E">
            <w:pPr>
              <w:pStyle w:val="ConsPlusNormal"/>
              <w:jc w:val="center"/>
            </w:pPr>
            <w:r>
              <w:t>от ______ N ___</w:t>
            </w:r>
          </w:p>
          <w:p w:rsidR="0025617E" w:rsidRDefault="0025617E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25617E" w:rsidRDefault="0025617E">
            <w:pPr>
              <w:pStyle w:val="ConsPlusNormal"/>
              <w:jc w:val="center"/>
            </w:pPr>
            <w:r>
              <w:t>от ______ N ___</w:t>
            </w:r>
          </w:p>
          <w:p w:rsidR="0025617E" w:rsidRDefault="0025617E">
            <w:pPr>
              <w:pStyle w:val="ConsPlusNormal"/>
              <w:jc w:val="center"/>
            </w:pPr>
            <w:r>
              <w:t>от ______ N ___</w:t>
            </w:r>
          </w:p>
        </w:tc>
      </w:tr>
      <w:tr w:rsidR="0025617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nil"/>
            </w:tcBorders>
          </w:tcPr>
          <w:p w:rsidR="0025617E" w:rsidRDefault="0025617E">
            <w:pPr>
              <w:pStyle w:val="ConsPlusNormal"/>
              <w:ind w:firstLine="283"/>
            </w:pPr>
            <w:r>
              <w:t xml:space="preserve">- территориальному органу </w:t>
            </w:r>
            <w:proofErr w:type="spellStart"/>
            <w:r>
              <w:t>Росприроднадзора</w:t>
            </w:r>
            <w:proofErr w:type="spellEnd"/>
            <w:r>
              <w:t xml:space="preserve"> в субъекте Российской Федерации; территориальный орган </w:t>
            </w:r>
            <w:proofErr w:type="spellStart"/>
            <w:r>
              <w:t>Росприроднадзора</w:t>
            </w:r>
            <w:proofErr w:type="spellEnd"/>
            <w:r>
              <w:t xml:space="preserve"> в субъекте Российской Федерации: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5617E" w:rsidRDefault="0025617E">
            <w:pPr>
              <w:pStyle w:val="ConsPlusNormal"/>
              <w:jc w:val="center"/>
            </w:pPr>
            <w:r>
              <w:t>1 февраля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25617E" w:rsidRDefault="0025617E"/>
        </w:tc>
        <w:tc>
          <w:tcPr>
            <w:tcW w:w="26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17E" w:rsidRDefault="0025617E"/>
        </w:tc>
      </w:tr>
      <w:tr w:rsidR="0025617E">
        <w:tblPrEx>
          <w:tblBorders>
            <w:insideH w:val="none" w:sz="0" w:space="0" w:color="auto"/>
          </w:tblBorders>
        </w:tblPrEx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:rsidR="0025617E" w:rsidRDefault="0025617E">
            <w:pPr>
              <w:pStyle w:val="ConsPlusNormal"/>
              <w:ind w:firstLine="283"/>
            </w:pPr>
            <w:r>
              <w:t xml:space="preserve">- </w:t>
            </w:r>
            <w:proofErr w:type="spellStart"/>
            <w:r>
              <w:t>Росприроднадзору</w:t>
            </w:r>
            <w:proofErr w:type="spellEnd"/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25617E" w:rsidRDefault="0025617E">
            <w:pPr>
              <w:pStyle w:val="ConsPlusNormal"/>
              <w:jc w:val="center"/>
            </w:pPr>
            <w:r>
              <w:t>15 марта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25617E" w:rsidRDefault="0025617E"/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17E" w:rsidRDefault="0025617E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5617E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25617E" w:rsidRDefault="0025617E">
            <w:pPr>
              <w:pStyle w:val="ConsPlusNormal"/>
            </w:pPr>
            <w:bookmarkStart w:id="2" w:name="P71"/>
            <w:bookmarkEnd w:id="2"/>
            <w:r>
              <w:lastRenderedPageBreak/>
              <w:t>Наименование отчитывающейся организации _____________________________</w:t>
            </w:r>
          </w:p>
        </w:tc>
      </w:tr>
      <w:tr w:rsidR="0025617E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25617E" w:rsidRDefault="0025617E">
            <w:pPr>
              <w:pStyle w:val="ConsPlusNormal"/>
            </w:pPr>
            <w:bookmarkStart w:id="3" w:name="P72"/>
            <w:bookmarkEnd w:id="3"/>
            <w:r>
              <w:t>Почтовый адрес ______________________________________________________</w:t>
            </w:r>
          </w:p>
        </w:tc>
      </w:tr>
    </w:tbl>
    <w:p w:rsidR="0025617E" w:rsidRDefault="0025617E">
      <w:pPr>
        <w:pStyle w:val="ConsPlusNormal"/>
        <w:jc w:val="both"/>
      </w:pPr>
    </w:p>
    <w:p w:rsidR="0025617E" w:rsidRDefault="0025617E">
      <w:pPr>
        <w:pStyle w:val="ConsPlusNonformat"/>
        <w:jc w:val="both"/>
      </w:pPr>
      <w:r>
        <w:t>---------------------------------------------------------------------------</w:t>
      </w:r>
    </w:p>
    <w:p w:rsidR="0025617E" w:rsidRDefault="0025617E">
      <w:pPr>
        <w:pStyle w:val="ConsPlusNonformat"/>
        <w:jc w:val="both"/>
      </w:pPr>
      <w:r>
        <w:t xml:space="preserve">               Линия отрыва (для отчетности, предоставляемой</w:t>
      </w:r>
    </w:p>
    <w:p w:rsidR="0025617E" w:rsidRDefault="0025617E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3572"/>
        <w:gridCol w:w="964"/>
        <w:gridCol w:w="964"/>
        <w:gridCol w:w="964"/>
        <w:gridCol w:w="1020"/>
      </w:tblGrid>
      <w:tr w:rsidR="0025617E">
        <w:tc>
          <w:tcPr>
            <w:tcW w:w="155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bookmarkStart w:id="4" w:name="P78"/>
            <w:bookmarkEnd w:id="4"/>
            <w:r>
              <w:t xml:space="preserve">Код Формы по </w:t>
            </w:r>
            <w:hyperlink r:id="rId12" w:history="1">
              <w:proofErr w:type="spellStart"/>
              <w:r>
                <w:rPr>
                  <w:color w:val="0000FF"/>
                </w:rPr>
                <w:t>ОКУД</w:t>
              </w:r>
              <w:proofErr w:type="spellEnd"/>
            </w:hyperlink>
          </w:p>
        </w:tc>
        <w:tc>
          <w:tcPr>
            <w:tcW w:w="7484" w:type="dxa"/>
            <w:gridSpan w:val="5"/>
          </w:tcPr>
          <w:p w:rsidR="0025617E" w:rsidRDefault="0025617E">
            <w:pPr>
              <w:pStyle w:val="ConsPlusNormal"/>
              <w:jc w:val="center"/>
            </w:pPr>
            <w:r>
              <w:t>Код</w:t>
            </w:r>
          </w:p>
        </w:tc>
      </w:tr>
      <w:tr w:rsidR="0025617E">
        <w:tc>
          <w:tcPr>
            <w:tcW w:w="1550" w:type="dxa"/>
            <w:vMerge/>
          </w:tcPr>
          <w:p w:rsidR="0025617E" w:rsidRDefault="0025617E"/>
        </w:tc>
        <w:tc>
          <w:tcPr>
            <w:tcW w:w="3572" w:type="dxa"/>
          </w:tcPr>
          <w:p w:rsidR="0025617E" w:rsidRDefault="0025617E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  <w:p w:rsidR="0025617E" w:rsidRDefault="0025617E">
            <w:pPr>
              <w:pStyle w:val="ConsPlusNormal"/>
              <w:jc w:val="center"/>
            </w:pPr>
            <w:r>
              <w:t>(для территориально обособленных подразделений и головного подразделения юридического лица - идентификационный номер)</w:t>
            </w: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2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1550" w:type="dxa"/>
          </w:tcPr>
          <w:p w:rsidR="0025617E" w:rsidRDefault="00256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25617E" w:rsidRDefault="00256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5617E" w:rsidRDefault="0025617E">
            <w:pPr>
              <w:pStyle w:val="ConsPlusNormal"/>
              <w:jc w:val="center"/>
            </w:pPr>
            <w:bookmarkStart w:id="5" w:name="P88"/>
            <w:bookmarkEnd w:id="5"/>
            <w:r>
              <w:t>3</w:t>
            </w:r>
          </w:p>
        </w:tc>
        <w:tc>
          <w:tcPr>
            <w:tcW w:w="964" w:type="dxa"/>
          </w:tcPr>
          <w:p w:rsidR="0025617E" w:rsidRDefault="0025617E">
            <w:pPr>
              <w:pStyle w:val="ConsPlusNormal"/>
              <w:jc w:val="center"/>
            </w:pPr>
            <w:bookmarkStart w:id="6" w:name="P89"/>
            <w:bookmarkEnd w:id="6"/>
            <w:r>
              <w:t>4</w:t>
            </w:r>
          </w:p>
        </w:tc>
        <w:tc>
          <w:tcPr>
            <w:tcW w:w="964" w:type="dxa"/>
          </w:tcPr>
          <w:p w:rsidR="0025617E" w:rsidRDefault="0025617E">
            <w:pPr>
              <w:pStyle w:val="ConsPlusNormal"/>
              <w:jc w:val="center"/>
            </w:pPr>
            <w:bookmarkStart w:id="7" w:name="P90"/>
            <w:bookmarkEnd w:id="7"/>
            <w:r>
              <w:t>5</w:t>
            </w:r>
          </w:p>
        </w:tc>
        <w:tc>
          <w:tcPr>
            <w:tcW w:w="1020" w:type="dxa"/>
          </w:tcPr>
          <w:p w:rsidR="0025617E" w:rsidRDefault="0025617E">
            <w:pPr>
              <w:pStyle w:val="ConsPlusNormal"/>
              <w:jc w:val="center"/>
            </w:pPr>
            <w:bookmarkStart w:id="8" w:name="P91"/>
            <w:bookmarkEnd w:id="8"/>
            <w:r>
              <w:t>6</w:t>
            </w:r>
          </w:p>
        </w:tc>
      </w:tr>
      <w:tr w:rsidR="0025617E">
        <w:tc>
          <w:tcPr>
            <w:tcW w:w="1550" w:type="dxa"/>
          </w:tcPr>
          <w:p w:rsidR="0025617E" w:rsidRDefault="0025617E">
            <w:pPr>
              <w:pStyle w:val="ConsPlusNormal"/>
              <w:jc w:val="center"/>
            </w:pPr>
            <w:r>
              <w:t>0609013</w:t>
            </w:r>
          </w:p>
        </w:tc>
        <w:tc>
          <w:tcPr>
            <w:tcW w:w="357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20" w:type="dxa"/>
          </w:tcPr>
          <w:p w:rsidR="0025617E" w:rsidRDefault="0025617E">
            <w:pPr>
              <w:pStyle w:val="ConsPlusNormal"/>
            </w:pPr>
          </w:p>
        </w:tc>
      </w:tr>
    </w:tbl>
    <w:p w:rsidR="0025617E" w:rsidRDefault="0025617E">
      <w:pPr>
        <w:pStyle w:val="ConsPlusNormal"/>
        <w:jc w:val="both"/>
      </w:pPr>
    </w:p>
    <w:p w:rsidR="0025617E" w:rsidRDefault="0025617E">
      <w:pPr>
        <w:pStyle w:val="ConsPlusNonformat"/>
        <w:jc w:val="both"/>
      </w:pPr>
      <w:bookmarkStart w:id="9" w:name="P99"/>
      <w:bookmarkEnd w:id="9"/>
      <w:r>
        <w:t xml:space="preserve">        Раздел I. Сведения, об образовании, обработке, утилизации,</w:t>
      </w:r>
    </w:p>
    <w:p w:rsidR="0025617E" w:rsidRDefault="0025617E">
      <w:pPr>
        <w:pStyle w:val="ConsPlusNonformat"/>
        <w:jc w:val="both"/>
      </w:pPr>
      <w:r>
        <w:t xml:space="preserve">              обезвреживании, размещении отходов производства</w:t>
      </w:r>
    </w:p>
    <w:p w:rsidR="0025617E" w:rsidRDefault="0025617E">
      <w:pPr>
        <w:pStyle w:val="ConsPlusNonformat"/>
        <w:jc w:val="both"/>
      </w:pPr>
      <w:r>
        <w:t xml:space="preserve">         и потребления; сведения об образовании и передаче твердых</w:t>
      </w:r>
    </w:p>
    <w:p w:rsidR="0025617E" w:rsidRDefault="0025617E">
      <w:pPr>
        <w:pStyle w:val="ConsPlusNonformat"/>
        <w:jc w:val="both"/>
      </w:pPr>
      <w:r>
        <w:t xml:space="preserve">            коммунальных отходов региональному оператору, тонна</w:t>
      </w:r>
    </w:p>
    <w:p w:rsidR="0025617E" w:rsidRDefault="0025617E">
      <w:pPr>
        <w:pStyle w:val="ConsPlusNonformat"/>
        <w:jc w:val="both"/>
      </w:pPr>
    </w:p>
    <w:p w:rsidR="0025617E" w:rsidRDefault="0025617E">
      <w:pPr>
        <w:pStyle w:val="ConsPlusNonformat"/>
        <w:jc w:val="both"/>
      </w:pPr>
      <w:r>
        <w:t xml:space="preserve">                                                      Код </w:t>
      </w:r>
      <w:proofErr w:type="spellStart"/>
      <w:r>
        <w:t>ОКЕИ</w:t>
      </w:r>
      <w:proofErr w:type="spellEnd"/>
      <w:r>
        <w:t xml:space="preserve">: тонна - </w:t>
      </w:r>
      <w:hyperlink r:id="rId13" w:history="1">
        <w:r>
          <w:rPr>
            <w:color w:val="0000FF"/>
          </w:rPr>
          <w:t>168</w:t>
        </w:r>
      </w:hyperlink>
    </w:p>
    <w:p w:rsidR="0025617E" w:rsidRDefault="0025617E">
      <w:pPr>
        <w:sectPr w:rsidR="0025617E" w:rsidSect="007D14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17E" w:rsidRDefault="0025617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80"/>
        <w:gridCol w:w="994"/>
        <w:gridCol w:w="680"/>
        <w:gridCol w:w="994"/>
        <w:gridCol w:w="850"/>
        <w:gridCol w:w="454"/>
        <w:gridCol w:w="797"/>
        <w:gridCol w:w="936"/>
        <w:gridCol w:w="454"/>
        <w:gridCol w:w="984"/>
        <w:gridCol w:w="989"/>
        <w:gridCol w:w="854"/>
        <w:gridCol w:w="454"/>
        <w:gridCol w:w="907"/>
        <w:gridCol w:w="850"/>
        <w:gridCol w:w="907"/>
        <w:gridCol w:w="964"/>
      </w:tblGrid>
      <w:tr w:rsidR="0025617E">
        <w:tc>
          <w:tcPr>
            <w:tcW w:w="509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8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99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68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99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Наличие отходов на начало отчетного года</w:t>
            </w:r>
          </w:p>
        </w:tc>
        <w:tc>
          <w:tcPr>
            <w:tcW w:w="85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Образование отходов за отчетный год</w:t>
            </w:r>
          </w:p>
        </w:tc>
        <w:tc>
          <w:tcPr>
            <w:tcW w:w="2187" w:type="dxa"/>
            <w:gridSpan w:val="3"/>
          </w:tcPr>
          <w:p w:rsidR="0025617E" w:rsidRDefault="0025617E">
            <w:pPr>
              <w:pStyle w:val="ConsPlusNormal"/>
              <w:jc w:val="center"/>
            </w:pPr>
            <w:r>
              <w:t>Поступление отходов из других хозяйствующих субъектов</w:t>
            </w:r>
          </w:p>
        </w:tc>
        <w:tc>
          <w:tcPr>
            <w:tcW w:w="1438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Поступление отходов с собственных объектов</w:t>
            </w:r>
          </w:p>
        </w:tc>
        <w:tc>
          <w:tcPr>
            <w:tcW w:w="989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Образование других видов отходов после обработки за отчетный год</w:t>
            </w:r>
          </w:p>
        </w:tc>
        <w:tc>
          <w:tcPr>
            <w:tcW w:w="85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Обработано отходов</w:t>
            </w:r>
          </w:p>
        </w:tc>
        <w:tc>
          <w:tcPr>
            <w:tcW w:w="2211" w:type="dxa"/>
            <w:gridSpan w:val="3"/>
          </w:tcPr>
          <w:p w:rsidR="0025617E" w:rsidRDefault="0025617E">
            <w:pPr>
              <w:pStyle w:val="ConsPlusNormal"/>
              <w:jc w:val="center"/>
            </w:pPr>
            <w:r>
              <w:t>Утилизировано отходов</w:t>
            </w:r>
          </w:p>
        </w:tc>
        <w:tc>
          <w:tcPr>
            <w:tcW w:w="90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Обезврежено отходов</w:t>
            </w:r>
          </w:p>
        </w:tc>
        <w:tc>
          <w:tcPr>
            <w:tcW w:w="96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Передача </w:t>
            </w:r>
            <w:proofErr w:type="spellStart"/>
            <w:r>
              <w:t>ТКО</w:t>
            </w:r>
            <w:proofErr w:type="spellEnd"/>
            <w:r>
              <w:t xml:space="preserve"> региональному оператору</w:t>
            </w:r>
          </w:p>
        </w:tc>
      </w:tr>
      <w:tr w:rsidR="0025617E">
        <w:tc>
          <w:tcPr>
            <w:tcW w:w="509" w:type="dxa"/>
            <w:vMerge/>
          </w:tcPr>
          <w:p w:rsidR="0025617E" w:rsidRDefault="0025617E"/>
        </w:tc>
        <w:tc>
          <w:tcPr>
            <w:tcW w:w="680" w:type="dxa"/>
            <w:vMerge/>
          </w:tcPr>
          <w:p w:rsidR="0025617E" w:rsidRDefault="0025617E"/>
        </w:tc>
        <w:tc>
          <w:tcPr>
            <w:tcW w:w="994" w:type="dxa"/>
            <w:vMerge/>
          </w:tcPr>
          <w:p w:rsidR="0025617E" w:rsidRDefault="0025617E"/>
        </w:tc>
        <w:tc>
          <w:tcPr>
            <w:tcW w:w="680" w:type="dxa"/>
            <w:vMerge/>
          </w:tcPr>
          <w:p w:rsidR="0025617E" w:rsidRDefault="0025617E"/>
        </w:tc>
        <w:tc>
          <w:tcPr>
            <w:tcW w:w="994" w:type="dxa"/>
            <w:vMerge/>
          </w:tcPr>
          <w:p w:rsidR="0025617E" w:rsidRDefault="0025617E"/>
        </w:tc>
        <w:tc>
          <w:tcPr>
            <w:tcW w:w="850" w:type="dxa"/>
            <w:vMerge/>
          </w:tcPr>
          <w:p w:rsidR="0025617E" w:rsidRDefault="0025617E"/>
        </w:tc>
        <w:tc>
          <w:tcPr>
            <w:tcW w:w="45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33" w:type="dxa"/>
            <w:gridSpan w:val="2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из </w:t>
            </w:r>
            <w:hyperlink w:anchor="P135" w:history="1">
              <w:r>
                <w:rPr>
                  <w:color w:val="0000FF"/>
                </w:rPr>
                <w:t>графы 3</w:t>
              </w:r>
            </w:hyperlink>
          </w:p>
        </w:tc>
        <w:tc>
          <w:tcPr>
            <w:tcW w:w="45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8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из них из других субъектов РФ</w:t>
            </w:r>
          </w:p>
        </w:tc>
        <w:tc>
          <w:tcPr>
            <w:tcW w:w="989" w:type="dxa"/>
            <w:vMerge/>
          </w:tcPr>
          <w:p w:rsidR="0025617E" w:rsidRDefault="0025617E"/>
        </w:tc>
        <w:tc>
          <w:tcPr>
            <w:tcW w:w="854" w:type="dxa"/>
            <w:vMerge/>
          </w:tcPr>
          <w:p w:rsidR="0025617E" w:rsidRDefault="0025617E"/>
        </w:tc>
        <w:tc>
          <w:tcPr>
            <w:tcW w:w="45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 xml:space="preserve">из </w:t>
            </w:r>
            <w:hyperlink w:anchor="P142" w:history="1">
              <w:r>
                <w:rPr>
                  <w:color w:val="0000FF"/>
                </w:rPr>
                <w:t>графы 10</w:t>
              </w:r>
            </w:hyperlink>
          </w:p>
        </w:tc>
        <w:tc>
          <w:tcPr>
            <w:tcW w:w="907" w:type="dxa"/>
            <w:vMerge/>
          </w:tcPr>
          <w:p w:rsidR="0025617E" w:rsidRDefault="0025617E"/>
        </w:tc>
        <w:tc>
          <w:tcPr>
            <w:tcW w:w="964" w:type="dxa"/>
            <w:vMerge/>
          </w:tcPr>
          <w:p w:rsidR="0025617E" w:rsidRDefault="0025617E"/>
        </w:tc>
      </w:tr>
      <w:tr w:rsidR="0025617E">
        <w:trPr>
          <w:trHeight w:val="450"/>
        </w:trPr>
        <w:tc>
          <w:tcPr>
            <w:tcW w:w="509" w:type="dxa"/>
            <w:vMerge/>
          </w:tcPr>
          <w:p w:rsidR="0025617E" w:rsidRDefault="0025617E"/>
        </w:tc>
        <w:tc>
          <w:tcPr>
            <w:tcW w:w="680" w:type="dxa"/>
            <w:vMerge/>
          </w:tcPr>
          <w:p w:rsidR="0025617E" w:rsidRDefault="0025617E"/>
        </w:tc>
        <w:tc>
          <w:tcPr>
            <w:tcW w:w="994" w:type="dxa"/>
            <w:vMerge/>
          </w:tcPr>
          <w:p w:rsidR="0025617E" w:rsidRDefault="0025617E"/>
        </w:tc>
        <w:tc>
          <w:tcPr>
            <w:tcW w:w="680" w:type="dxa"/>
            <w:vMerge/>
          </w:tcPr>
          <w:p w:rsidR="0025617E" w:rsidRDefault="0025617E"/>
        </w:tc>
        <w:tc>
          <w:tcPr>
            <w:tcW w:w="994" w:type="dxa"/>
            <w:vMerge/>
          </w:tcPr>
          <w:p w:rsidR="0025617E" w:rsidRDefault="0025617E"/>
        </w:tc>
        <w:tc>
          <w:tcPr>
            <w:tcW w:w="850" w:type="dxa"/>
            <w:vMerge/>
          </w:tcPr>
          <w:p w:rsidR="0025617E" w:rsidRDefault="0025617E"/>
        </w:tc>
        <w:tc>
          <w:tcPr>
            <w:tcW w:w="454" w:type="dxa"/>
            <w:vMerge/>
          </w:tcPr>
          <w:p w:rsidR="0025617E" w:rsidRDefault="0025617E"/>
        </w:tc>
        <w:tc>
          <w:tcPr>
            <w:tcW w:w="1733" w:type="dxa"/>
            <w:gridSpan w:val="2"/>
            <w:vMerge/>
          </w:tcPr>
          <w:p w:rsidR="0025617E" w:rsidRDefault="0025617E"/>
        </w:tc>
        <w:tc>
          <w:tcPr>
            <w:tcW w:w="454" w:type="dxa"/>
            <w:vMerge/>
          </w:tcPr>
          <w:p w:rsidR="0025617E" w:rsidRDefault="0025617E"/>
        </w:tc>
        <w:tc>
          <w:tcPr>
            <w:tcW w:w="984" w:type="dxa"/>
            <w:vMerge/>
          </w:tcPr>
          <w:p w:rsidR="0025617E" w:rsidRDefault="0025617E"/>
        </w:tc>
        <w:tc>
          <w:tcPr>
            <w:tcW w:w="989" w:type="dxa"/>
            <w:vMerge/>
          </w:tcPr>
          <w:p w:rsidR="0025617E" w:rsidRDefault="0025617E"/>
        </w:tc>
        <w:tc>
          <w:tcPr>
            <w:tcW w:w="854" w:type="dxa"/>
            <w:vMerge/>
          </w:tcPr>
          <w:p w:rsidR="0025617E" w:rsidRDefault="0025617E"/>
        </w:tc>
        <w:tc>
          <w:tcPr>
            <w:tcW w:w="454" w:type="dxa"/>
            <w:vMerge/>
          </w:tcPr>
          <w:p w:rsidR="0025617E" w:rsidRDefault="0025617E"/>
        </w:tc>
        <w:tc>
          <w:tcPr>
            <w:tcW w:w="90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для повторного применения</w:t>
            </w:r>
          </w:p>
          <w:p w:rsidR="0025617E" w:rsidRDefault="0025617E">
            <w:pPr>
              <w:pStyle w:val="ConsPlusNormal"/>
              <w:jc w:val="center"/>
            </w:pPr>
            <w:r>
              <w:t>(</w:t>
            </w:r>
            <w:proofErr w:type="spellStart"/>
            <w:r>
              <w:t>рециклинг</w:t>
            </w:r>
            <w:proofErr w:type="spellEnd"/>
            <w:r>
              <w:t>)</w:t>
            </w:r>
          </w:p>
        </w:tc>
        <w:tc>
          <w:tcPr>
            <w:tcW w:w="85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предварительно прошедших обработку</w:t>
            </w:r>
          </w:p>
        </w:tc>
        <w:tc>
          <w:tcPr>
            <w:tcW w:w="907" w:type="dxa"/>
            <w:vMerge/>
          </w:tcPr>
          <w:p w:rsidR="0025617E" w:rsidRDefault="0025617E"/>
        </w:tc>
        <w:tc>
          <w:tcPr>
            <w:tcW w:w="964" w:type="dxa"/>
            <w:vMerge/>
          </w:tcPr>
          <w:p w:rsidR="0025617E" w:rsidRDefault="0025617E"/>
        </w:tc>
      </w:tr>
      <w:tr w:rsidR="0025617E">
        <w:tc>
          <w:tcPr>
            <w:tcW w:w="509" w:type="dxa"/>
            <w:vMerge/>
          </w:tcPr>
          <w:p w:rsidR="0025617E" w:rsidRDefault="0025617E"/>
        </w:tc>
        <w:tc>
          <w:tcPr>
            <w:tcW w:w="680" w:type="dxa"/>
            <w:vMerge/>
          </w:tcPr>
          <w:p w:rsidR="0025617E" w:rsidRDefault="0025617E"/>
        </w:tc>
        <w:tc>
          <w:tcPr>
            <w:tcW w:w="994" w:type="dxa"/>
            <w:vMerge/>
          </w:tcPr>
          <w:p w:rsidR="0025617E" w:rsidRDefault="0025617E"/>
        </w:tc>
        <w:tc>
          <w:tcPr>
            <w:tcW w:w="680" w:type="dxa"/>
            <w:vMerge/>
          </w:tcPr>
          <w:p w:rsidR="0025617E" w:rsidRDefault="0025617E"/>
        </w:tc>
        <w:tc>
          <w:tcPr>
            <w:tcW w:w="994" w:type="dxa"/>
            <w:vMerge/>
          </w:tcPr>
          <w:p w:rsidR="0025617E" w:rsidRDefault="0025617E"/>
        </w:tc>
        <w:tc>
          <w:tcPr>
            <w:tcW w:w="850" w:type="dxa"/>
            <w:vMerge/>
          </w:tcPr>
          <w:p w:rsidR="0025617E" w:rsidRDefault="0025617E"/>
        </w:tc>
        <w:tc>
          <w:tcPr>
            <w:tcW w:w="454" w:type="dxa"/>
            <w:vMerge/>
          </w:tcPr>
          <w:p w:rsidR="0025617E" w:rsidRDefault="0025617E"/>
        </w:tc>
        <w:tc>
          <w:tcPr>
            <w:tcW w:w="797" w:type="dxa"/>
          </w:tcPr>
          <w:p w:rsidR="0025617E" w:rsidRDefault="0025617E">
            <w:pPr>
              <w:pStyle w:val="ConsPlusNormal"/>
              <w:jc w:val="center"/>
            </w:pPr>
            <w:r>
              <w:t>из других субъектов РФ</w:t>
            </w:r>
          </w:p>
        </w:tc>
        <w:tc>
          <w:tcPr>
            <w:tcW w:w="936" w:type="dxa"/>
          </w:tcPr>
          <w:p w:rsidR="0025617E" w:rsidRDefault="0025617E">
            <w:pPr>
              <w:pStyle w:val="ConsPlusNormal"/>
              <w:jc w:val="center"/>
            </w:pPr>
            <w:r>
              <w:t>по импорту из других государств</w:t>
            </w:r>
          </w:p>
        </w:tc>
        <w:tc>
          <w:tcPr>
            <w:tcW w:w="454" w:type="dxa"/>
            <w:vMerge/>
          </w:tcPr>
          <w:p w:rsidR="0025617E" w:rsidRDefault="0025617E"/>
        </w:tc>
        <w:tc>
          <w:tcPr>
            <w:tcW w:w="984" w:type="dxa"/>
            <w:vMerge/>
          </w:tcPr>
          <w:p w:rsidR="0025617E" w:rsidRDefault="0025617E"/>
        </w:tc>
        <w:tc>
          <w:tcPr>
            <w:tcW w:w="989" w:type="dxa"/>
            <w:vMerge/>
          </w:tcPr>
          <w:p w:rsidR="0025617E" w:rsidRDefault="0025617E"/>
        </w:tc>
        <w:tc>
          <w:tcPr>
            <w:tcW w:w="854" w:type="dxa"/>
            <w:vMerge/>
          </w:tcPr>
          <w:p w:rsidR="0025617E" w:rsidRDefault="0025617E"/>
        </w:tc>
        <w:tc>
          <w:tcPr>
            <w:tcW w:w="454" w:type="dxa"/>
            <w:vMerge/>
          </w:tcPr>
          <w:p w:rsidR="0025617E" w:rsidRDefault="0025617E"/>
        </w:tc>
        <w:tc>
          <w:tcPr>
            <w:tcW w:w="907" w:type="dxa"/>
            <w:vMerge/>
          </w:tcPr>
          <w:p w:rsidR="0025617E" w:rsidRDefault="0025617E"/>
        </w:tc>
        <w:tc>
          <w:tcPr>
            <w:tcW w:w="850" w:type="dxa"/>
            <w:vMerge/>
          </w:tcPr>
          <w:p w:rsidR="0025617E" w:rsidRDefault="0025617E"/>
        </w:tc>
        <w:tc>
          <w:tcPr>
            <w:tcW w:w="907" w:type="dxa"/>
            <w:vMerge/>
          </w:tcPr>
          <w:p w:rsidR="0025617E" w:rsidRDefault="0025617E"/>
        </w:tc>
        <w:tc>
          <w:tcPr>
            <w:tcW w:w="964" w:type="dxa"/>
            <w:vMerge/>
          </w:tcPr>
          <w:p w:rsidR="0025617E" w:rsidRDefault="0025617E"/>
        </w:tc>
      </w:tr>
      <w:tr w:rsidR="0025617E">
        <w:tc>
          <w:tcPr>
            <w:tcW w:w="509" w:type="dxa"/>
          </w:tcPr>
          <w:p w:rsidR="0025617E" w:rsidRDefault="0025617E">
            <w:pPr>
              <w:pStyle w:val="ConsPlusNormal"/>
              <w:jc w:val="center"/>
            </w:pPr>
            <w:bookmarkStart w:id="10" w:name="P129"/>
            <w:bookmarkEnd w:id="10"/>
            <w:r>
              <w:t>А</w:t>
            </w:r>
          </w:p>
        </w:tc>
        <w:tc>
          <w:tcPr>
            <w:tcW w:w="680" w:type="dxa"/>
          </w:tcPr>
          <w:p w:rsidR="0025617E" w:rsidRDefault="0025617E">
            <w:pPr>
              <w:pStyle w:val="ConsPlusNormal"/>
              <w:jc w:val="center"/>
            </w:pPr>
            <w:bookmarkStart w:id="11" w:name="P130"/>
            <w:bookmarkEnd w:id="11"/>
            <w:r>
              <w:t>Б</w:t>
            </w:r>
          </w:p>
        </w:tc>
        <w:tc>
          <w:tcPr>
            <w:tcW w:w="994" w:type="dxa"/>
          </w:tcPr>
          <w:p w:rsidR="0025617E" w:rsidRDefault="0025617E">
            <w:pPr>
              <w:pStyle w:val="ConsPlusNormal"/>
              <w:jc w:val="center"/>
            </w:pPr>
            <w:bookmarkStart w:id="12" w:name="P131"/>
            <w:bookmarkEnd w:id="12"/>
            <w:r>
              <w:t>В</w:t>
            </w:r>
          </w:p>
        </w:tc>
        <w:tc>
          <w:tcPr>
            <w:tcW w:w="680" w:type="dxa"/>
          </w:tcPr>
          <w:p w:rsidR="0025617E" w:rsidRDefault="0025617E">
            <w:pPr>
              <w:pStyle w:val="ConsPlusNormal"/>
              <w:jc w:val="center"/>
            </w:pPr>
            <w:bookmarkStart w:id="13" w:name="P132"/>
            <w:bookmarkEnd w:id="13"/>
            <w:r>
              <w:t>Г</w:t>
            </w:r>
          </w:p>
        </w:tc>
        <w:tc>
          <w:tcPr>
            <w:tcW w:w="994" w:type="dxa"/>
          </w:tcPr>
          <w:p w:rsidR="0025617E" w:rsidRDefault="0025617E">
            <w:pPr>
              <w:pStyle w:val="ConsPlusNormal"/>
              <w:jc w:val="center"/>
            </w:pPr>
            <w:bookmarkStart w:id="14" w:name="P133"/>
            <w:bookmarkEnd w:id="14"/>
            <w:r>
              <w:t>1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bookmarkStart w:id="15" w:name="P134"/>
            <w:bookmarkEnd w:id="15"/>
            <w:r>
              <w:t>2</w:t>
            </w:r>
          </w:p>
        </w:tc>
        <w:tc>
          <w:tcPr>
            <w:tcW w:w="454" w:type="dxa"/>
          </w:tcPr>
          <w:p w:rsidR="0025617E" w:rsidRDefault="0025617E">
            <w:pPr>
              <w:pStyle w:val="ConsPlusNormal"/>
              <w:jc w:val="center"/>
            </w:pPr>
            <w:bookmarkStart w:id="16" w:name="P135"/>
            <w:bookmarkEnd w:id="16"/>
            <w:r>
              <w:t>3</w:t>
            </w:r>
          </w:p>
        </w:tc>
        <w:tc>
          <w:tcPr>
            <w:tcW w:w="797" w:type="dxa"/>
          </w:tcPr>
          <w:p w:rsidR="0025617E" w:rsidRDefault="0025617E">
            <w:pPr>
              <w:pStyle w:val="ConsPlusNormal"/>
              <w:jc w:val="center"/>
            </w:pPr>
            <w:bookmarkStart w:id="17" w:name="P136"/>
            <w:bookmarkEnd w:id="17"/>
            <w:r>
              <w:t>4</w:t>
            </w:r>
          </w:p>
        </w:tc>
        <w:tc>
          <w:tcPr>
            <w:tcW w:w="936" w:type="dxa"/>
          </w:tcPr>
          <w:p w:rsidR="0025617E" w:rsidRDefault="0025617E">
            <w:pPr>
              <w:pStyle w:val="ConsPlusNormal"/>
              <w:jc w:val="center"/>
            </w:pPr>
            <w:bookmarkStart w:id="18" w:name="P137"/>
            <w:bookmarkEnd w:id="18"/>
            <w:r>
              <w:t>5</w:t>
            </w:r>
          </w:p>
        </w:tc>
        <w:tc>
          <w:tcPr>
            <w:tcW w:w="454" w:type="dxa"/>
          </w:tcPr>
          <w:p w:rsidR="0025617E" w:rsidRDefault="0025617E">
            <w:pPr>
              <w:pStyle w:val="ConsPlusNormal"/>
              <w:jc w:val="center"/>
            </w:pPr>
            <w:bookmarkStart w:id="19" w:name="P138"/>
            <w:bookmarkEnd w:id="19"/>
            <w:r>
              <w:t>6</w:t>
            </w:r>
          </w:p>
        </w:tc>
        <w:tc>
          <w:tcPr>
            <w:tcW w:w="984" w:type="dxa"/>
          </w:tcPr>
          <w:p w:rsidR="0025617E" w:rsidRDefault="0025617E">
            <w:pPr>
              <w:pStyle w:val="ConsPlusNormal"/>
              <w:jc w:val="center"/>
            </w:pPr>
            <w:bookmarkStart w:id="20" w:name="P139"/>
            <w:bookmarkEnd w:id="20"/>
            <w:r>
              <w:t>7</w:t>
            </w:r>
          </w:p>
        </w:tc>
        <w:tc>
          <w:tcPr>
            <w:tcW w:w="989" w:type="dxa"/>
          </w:tcPr>
          <w:p w:rsidR="0025617E" w:rsidRDefault="0025617E">
            <w:pPr>
              <w:pStyle w:val="ConsPlusNormal"/>
              <w:jc w:val="center"/>
            </w:pPr>
            <w:bookmarkStart w:id="21" w:name="P140"/>
            <w:bookmarkEnd w:id="21"/>
            <w:r>
              <w:t>8</w:t>
            </w:r>
          </w:p>
        </w:tc>
        <w:tc>
          <w:tcPr>
            <w:tcW w:w="854" w:type="dxa"/>
          </w:tcPr>
          <w:p w:rsidR="0025617E" w:rsidRDefault="0025617E">
            <w:pPr>
              <w:pStyle w:val="ConsPlusNormal"/>
              <w:jc w:val="center"/>
            </w:pPr>
            <w:bookmarkStart w:id="22" w:name="P141"/>
            <w:bookmarkEnd w:id="22"/>
            <w:r>
              <w:t>9</w:t>
            </w:r>
          </w:p>
        </w:tc>
        <w:tc>
          <w:tcPr>
            <w:tcW w:w="454" w:type="dxa"/>
          </w:tcPr>
          <w:p w:rsidR="0025617E" w:rsidRDefault="0025617E">
            <w:pPr>
              <w:pStyle w:val="ConsPlusNormal"/>
              <w:jc w:val="center"/>
            </w:pPr>
            <w:bookmarkStart w:id="23" w:name="P142"/>
            <w:bookmarkEnd w:id="23"/>
            <w:r>
              <w:t>10</w:t>
            </w:r>
          </w:p>
        </w:tc>
        <w:tc>
          <w:tcPr>
            <w:tcW w:w="907" w:type="dxa"/>
          </w:tcPr>
          <w:p w:rsidR="0025617E" w:rsidRDefault="0025617E">
            <w:pPr>
              <w:pStyle w:val="ConsPlusNormal"/>
              <w:jc w:val="center"/>
            </w:pPr>
            <w:bookmarkStart w:id="24" w:name="P143"/>
            <w:bookmarkEnd w:id="24"/>
            <w:r>
              <w:t>11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bookmarkStart w:id="25" w:name="P144"/>
            <w:bookmarkEnd w:id="25"/>
            <w:r>
              <w:t>12</w:t>
            </w:r>
          </w:p>
        </w:tc>
        <w:tc>
          <w:tcPr>
            <w:tcW w:w="907" w:type="dxa"/>
          </w:tcPr>
          <w:p w:rsidR="0025617E" w:rsidRDefault="0025617E">
            <w:pPr>
              <w:pStyle w:val="ConsPlusNormal"/>
              <w:jc w:val="center"/>
            </w:pPr>
            <w:bookmarkStart w:id="26" w:name="P145"/>
            <w:bookmarkEnd w:id="26"/>
            <w:r>
              <w:t>13</w:t>
            </w:r>
          </w:p>
        </w:tc>
        <w:tc>
          <w:tcPr>
            <w:tcW w:w="964" w:type="dxa"/>
          </w:tcPr>
          <w:p w:rsidR="0025617E" w:rsidRDefault="0025617E">
            <w:pPr>
              <w:pStyle w:val="ConsPlusNormal"/>
              <w:jc w:val="center"/>
            </w:pPr>
            <w:bookmarkStart w:id="27" w:name="P146"/>
            <w:bookmarkEnd w:id="27"/>
            <w:r>
              <w:t>14</w:t>
            </w:r>
          </w:p>
        </w:tc>
      </w:tr>
      <w:tr w:rsidR="0025617E">
        <w:tc>
          <w:tcPr>
            <w:tcW w:w="509" w:type="dxa"/>
          </w:tcPr>
          <w:p w:rsidR="0025617E" w:rsidRDefault="00256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3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8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89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09" w:type="dxa"/>
          </w:tcPr>
          <w:p w:rsidR="0025617E" w:rsidRDefault="00256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3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8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89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09" w:type="dxa"/>
          </w:tcPr>
          <w:p w:rsidR="0025617E" w:rsidRDefault="00256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3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8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89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09" w:type="dxa"/>
          </w:tcPr>
          <w:p w:rsidR="0025617E" w:rsidRDefault="00256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3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8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89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09" w:type="dxa"/>
          </w:tcPr>
          <w:p w:rsidR="0025617E" w:rsidRDefault="00256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3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8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89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4" w:type="dxa"/>
          </w:tcPr>
          <w:p w:rsidR="0025617E" w:rsidRDefault="0025617E">
            <w:pPr>
              <w:pStyle w:val="ConsPlusNormal"/>
            </w:pPr>
          </w:p>
        </w:tc>
      </w:tr>
    </w:tbl>
    <w:p w:rsidR="0025617E" w:rsidRDefault="0025617E">
      <w:pPr>
        <w:pStyle w:val="ConsPlusNormal"/>
        <w:jc w:val="both"/>
      </w:pPr>
    </w:p>
    <w:p w:rsidR="0025617E" w:rsidRDefault="0025617E">
      <w:pPr>
        <w:pStyle w:val="ConsPlusNonformat"/>
        <w:jc w:val="both"/>
      </w:pPr>
      <w:r>
        <w:t xml:space="preserve">                                                      продолжение раздела I</w:t>
      </w:r>
    </w:p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737"/>
        <w:gridCol w:w="994"/>
        <w:gridCol w:w="737"/>
        <w:gridCol w:w="749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25617E">
        <w:tc>
          <w:tcPr>
            <w:tcW w:w="51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видов отходов</w:t>
            </w:r>
          </w:p>
        </w:tc>
        <w:tc>
          <w:tcPr>
            <w:tcW w:w="99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Код отхода по </w:t>
            </w:r>
            <w:r>
              <w:lastRenderedPageBreak/>
              <w:t>федеральному классификационному каталогу отходов</w:t>
            </w:r>
          </w:p>
        </w:tc>
        <w:tc>
          <w:tcPr>
            <w:tcW w:w="73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Класс опасности </w:t>
            </w:r>
            <w:r>
              <w:lastRenderedPageBreak/>
              <w:t>отхода</w:t>
            </w:r>
          </w:p>
        </w:tc>
        <w:tc>
          <w:tcPr>
            <w:tcW w:w="7839" w:type="dxa"/>
            <w:gridSpan w:val="10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Передача отходов (за исключением </w:t>
            </w:r>
            <w:proofErr w:type="spellStart"/>
            <w:r>
              <w:t>ТКО</w:t>
            </w:r>
            <w:proofErr w:type="spellEnd"/>
            <w:r>
              <w:t>) другим хозяйствующим субъектам</w:t>
            </w:r>
          </w:p>
        </w:tc>
        <w:tc>
          <w:tcPr>
            <w:tcW w:w="1304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Передача отходов (за исключение</w:t>
            </w:r>
            <w:r>
              <w:lastRenderedPageBreak/>
              <w:t xml:space="preserve">м </w:t>
            </w:r>
            <w:proofErr w:type="spellStart"/>
            <w:r>
              <w:t>ТКО</w:t>
            </w:r>
            <w:proofErr w:type="spellEnd"/>
            <w:r>
              <w:t>) на собственные объекты</w:t>
            </w:r>
          </w:p>
        </w:tc>
        <w:tc>
          <w:tcPr>
            <w:tcW w:w="1530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>Размещение отходов на эксплуатируем</w:t>
            </w:r>
            <w:r>
              <w:lastRenderedPageBreak/>
              <w:t>ых объектах за отчетный год</w:t>
            </w:r>
          </w:p>
        </w:tc>
        <w:tc>
          <w:tcPr>
            <w:tcW w:w="90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Наличие отходов </w:t>
            </w:r>
            <w:r>
              <w:lastRenderedPageBreak/>
              <w:t>на конец отчетного года</w:t>
            </w:r>
          </w:p>
        </w:tc>
      </w:tr>
      <w:tr w:rsidR="0025617E">
        <w:tc>
          <w:tcPr>
            <w:tcW w:w="514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994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1459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60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1556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560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04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45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из них в другие субъекты РФ</w:t>
            </w:r>
          </w:p>
        </w:tc>
        <w:tc>
          <w:tcPr>
            <w:tcW w:w="68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85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907" w:type="dxa"/>
            <w:vMerge/>
          </w:tcPr>
          <w:p w:rsidR="0025617E" w:rsidRDefault="0025617E"/>
        </w:tc>
      </w:tr>
      <w:tr w:rsidR="0025617E">
        <w:tc>
          <w:tcPr>
            <w:tcW w:w="514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994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749" w:type="dxa"/>
          </w:tcPr>
          <w:p w:rsidR="0025617E" w:rsidRDefault="0025617E">
            <w:pPr>
              <w:pStyle w:val="ConsPlusNormal"/>
              <w:jc w:val="center"/>
            </w:pPr>
            <w:r>
              <w:t>всего передано для обработки</w:t>
            </w:r>
          </w:p>
        </w:tc>
        <w:tc>
          <w:tcPr>
            <w:tcW w:w="710" w:type="dxa"/>
          </w:tcPr>
          <w:p w:rsidR="0025617E" w:rsidRDefault="0025617E">
            <w:pPr>
              <w:pStyle w:val="ConsPlusNormal"/>
              <w:jc w:val="center"/>
            </w:pPr>
            <w:r>
              <w:t>из них в другие субъекты РФ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r>
              <w:t>всего передано для утилизации</w:t>
            </w:r>
          </w:p>
        </w:tc>
        <w:tc>
          <w:tcPr>
            <w:tcW w:w="710" w:type="dxa"/>
          </w:tcPr>
          <w:p w:rsidR="0025617E" w:rsidRDefault="0025617E">
            <w:pPr>
              <w:pStyle w:val="ConsPlusNormal"/>
              <w:jc w:val="center"/>
            </w:pPr>
            <w:r>
              <w:t>из них в другие субъекты РФ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r>
              <w:t>всего передано для обезвреживания</w:t>
            </w:r>
          </w:p>
        </w:tc>
        <w:tc>
          <w:tcPr>
            <w:tcW w:w="706" w:type="dxa"/>
          </w:tcPr>
          <w:p w:rsidR="0025617E" w:rsidRDefault="0025617E">
            <w:pPr>
              <w:pStyle w:val="ConsPlusNormal"/>
              <w:jc w:val="center"/>
            </w:pPr>
            <w:r>
              <w:t>из них в другие субъекты РФ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r>
              <w:t>всего передано для хранения</w:t>
            </w:r>
          </w:p>
        </w:tc>
        <w:tc>
          <w:tcPr>
            <w:tcW w:w="710" w:type="dxa"/>
          </w:tcPr>
          <w:p w:rsidR="0025617E" w:rsidRDefault="0025617E">
            <w:pPr>
              <w:pStyle w:val="ConsPlusNormal"/>
              <w:jc w:val="center"/>
            </w:pPr>
            <w:r>
              <w:t>из них в другие субъекты РФ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r>
              <w:t>всего передано для захоронения</w:t>
            </w:r>
          </w:p>
        </w:tc>
        <w:tc>
          <w:tcPr>
            <w:tcW w:w="854" w:type="dxa"/>
          </w:tcPr>
          <w:p w:rsidR="0025617E" w:rsidRDefault="0025617E">
            <w:pPr>
              <w:pStyle w:val="ConsPlusNormal"/>
              <w:jc w:val="center"/>
            </w:pPr>
            <w:r>
              <w:t>из них в другие субъекты РФ</w:t>
            </w:r>
          </w:p>
        </w:tc>
        <w:tc>
          <w:tcPr>
            <w:tcW w:w="454" w:type="dxa"/>
            <w:vMerge/>
          </w:tcPr>
          <w:p w:rsidR="0025617E" w:rsidRDefault="0025617E"/>
        </w:tc>
        <w:tc>
          <w:tcPr>
            <w:tcW w:w="850" w:type="dxa"/>
            <w:vMerge/>
          </w:tcPr>
          <w:p w:rsidR="0025617E" w:rsidRDefault="0025617E"/>
        </w:tc>
        <w:tc>
          <w:tcPr>
            <w:tcW w:w="680" w:type="dxa"/>
            <w:vMerge/>
          </w:tcPr>
          <w:p w:rsidR="0025617E" w:rsidRDefault="0025617E"/>
        </w:tc>
        <w:tc>
          <w:tcPr>
            <w:tcW w:w="850" w:type="dxa"/>
            <w:vMerge/>
          </w:tcPr>
          <w:p w:rsidR="0025617E" w:rsidRDefault="0025617E"/>
        </w:tc>
        <w:tc>
          <w:tcPr>
            <w:tcW w:w="907" w:type="dxa"/>
            <w:vMerge/>
          </w:tcPr>
          <w:p w:rsidR="0025617E" w:rsidRDefault="0025617E"/>
        </w:tc>
      </w:tr>
      <w:tr w:rsidR="0025617E">
        <w:tc>
          <w:tcPr>
            <w:tcW w:w="514" w:type="dxa"/>
          </w:tcPr>
          <w:p w:rsidR="0025617E" w:rsidRDefault="0025617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25617E" w:rsidRDefault="0025617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94" w:type="dxa"/>
          </w:tcPr>
          <w:p w:rsidR="0025617E" w:rsidRDefault="0025617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25617E" w:rsidRDefault="0025617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49" w:type="dxa"/>
          </w:tcPr>
          <w:p w:rsidR="0025617E" w:rsidRDefault="0025617E">
            <w:pPr>
              <w:pStyle w:val="ConsPlusNormal"/>
              <w:jc w:val="center"/>
            </w:pPr>
            <w:bookmarkStart w:id="28" w:name="P271"/>
            <w:bookmarkEnd w:id="28"/>
            <w:r>
              <w:t>15</w:t>
            </w:r>
          </w:p>
        </w:tc>
        <w:tc>
          <w:tcPr>
            <w:tcW w:w="710" w:type="dxa"/>
          </w:tcPr>
          <w:p w:rsidR="0025617E" w:rsidRDefault="0025617E">
            <w:pPr>
              <w:pStyle w:val="ConsPlusNormal"/>
              <w:jc w:val="center"/>
            </w:pPr>
            <w:bookmarkStart w:id="29" w:name="P272"/>
            <w:bookmarkEnd w:id="29"/>
            <w:r>
              <w:t>16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bookmarkStart w:id="30" w:name="P273"/>
            <w:bookmarkEnd w:id="30"/>
            <w:r>
              <w:t>17</w:t>
            </w:r>
          </w:p>
        </w:tc>
        <w:tc>
          <w:tcPr>
            <w:tcW w:w="710" w:type="dxa"/>
          </w:tcPr>
          <w:p w:rsidR="0025617E" w:rsidRDefault="0025617E">
            <w:pPr>
              <w:pStyle w:val="ConsPlusNormal"/>
              <w:jc w:val="center"/>
            </w:pPr>
            <w:bookmarkStart w:id="31" w:name="P274"/>
            <w:bookmarkEnd w:id="31"/>
            <w:r>
              <w:t>18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bookmarkStart w:id="32" w:name="P275"/>
            <w:bookmarkEnd w:id="32"/>
            <w:r>
              <w:t>19</w:t>
            </w:r>
          </w:p>
        </w:tc>
        <w:tc>
          <w:tcPr>
            <w:tcW w:w="706" w:type="dxa"/>
          </w:tcPr>
          <w:p w:rsidR="0025617E" w:rsidRDefault="0025617E">
            <w:pPr>
              <w:pStyle w:val="ConsPlusNormal"/>
              <w:jc w:val="center"/>
            </w:pPr>
            <w:bookmarkStart w:id="33" w:name="P276"/>
            <w:bookmarkEnd w:id="33"/>
            <w:r>
              <w:t>20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bookmarkStart w:id="34" w:name="P277"/>
            <w:bookmarkEnd w:id="34"/>
            <w:r>
              <w:t>21</w:t>
            </w:r>
          </w:p>
        </w:tc>
        <w:tc>
          <w:tcPr>
            <w:tcW w:w="710" w:type="dxa"/>
          </w:tcPr>
          <w:p w:rsidR="0025617E" w:rsidRDefault="0025617E">
            <w:pPr>
              <w:pStyle w:val="ConsPlusNormal"/>
              <w:jc w:val="center"/>
            </w:pPr>
            <w:bookmarkStart w:id="35" w:name="P278"/>
            <w:bookmarkEnd w:id="35"/>
            <w:r>
              <w:t>22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bookmarkStart w:id="36" w:name="P279"/>
            <w:bookmarkEnd w:id="36"/>
            <w:r>
              <w:t>23</w:t>
            </w:r>
          </w:p>
        </w:tc>
        <w:tc>
          <w:tcPr>
            <w:tcW w:w="854" w:type="dxa"/>
          </w:tcPr>
          <w:p w:rsidR="0025617E" w:rsidRDefault="0025617E">
            <w:pPr>
              <w:pStyle w:val="ConsPlusNormal"/>
              <w:jc w:val="center"/>
            </w:pPr>
            <w:bookmarkStart w:id="37" w:name="P280"/>
            <w:bookmarkEnd w:id="37"/>
            <w:r>
              <w:t>24</w:t>
            </w:r>
          </w:p>
        </w:tc>
        <w:tc>
          <w:tcPr>
            <w:tcW w:w="454" w:type="dxa"/>
          </w:tcPr>
          <w:p w:rsidR="0025617E" w:rsidRDefault="0025617E">
            <w:pPr>
              <w:pStyle w:val="ConsPlusNormal"/>
              <w:jc w:val="center"/>
            </w:pPr>
            <w:bookmarkStart w:id="38" w:name="P281"/>
            <w:bookmarkEnd w:id="38"/>
            <w:r>
              <w:t>25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bookmarkStart w:id="39" w:name="P282"/>
            <w:bookmarkEnd w:id="39"/>
            <w:r>
              <w:t>26</w:t>
            </w:r>
          </w:p>
        </w:tc>
        <w:tc>
          <w:tcPr>
            <w:tcW w:w="680" w:type="dxa"/>
          </w:tcPr>
          <w:p w:rsidR="0025617E" w:rsidRDefault="0025617E">
            <w:pPr>
              <w:pStyle w:val="ConsPlusNormal"/>
              <w:jc w:val="center"/>
            </w:pPr>
            <w:bookmarkStart w:id="40" w:name="P283"/>
            <w:bookmarkEnd w:id="40"/>
            <w:r>
              <w:t>27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bookmarkStart w:id="41" w:name="P284"/>
            <w:bookmarkEnd w:id="41"/>
            <w:r>
              <w:t>28</w:t>
            </w:r>
          </w:p>
        </w:tc>
        <w:tc>
          <w:tcPr>
            <w:tcW w:w="907" w:type="dxa"/>
          </w:tcPr>
          <w:p w:rsidR="0025617E" w:rsidRDefault="0025617E">
            <w:pPr>
              <w:pStyle w:val="ConsPlusNormal"/>
              <w:jc w:val="center"/>
            </w:pPr>
            <w:bookmarkStart w:id="42" w:name="P285"/>
            <w:bookmarkEnd w:id="42"/>
            <w:r>
              <w:t>29</w:t>
            </w:r>
          </w:p>
        </w:tc>
      </w:tr>
      <w:tr w:rsidR="0025617E">
        <w:tc>
          <w:tcPr>
            <w:tcW w:w="514" w:type="dxa"/>
          </w:tcPr>
          <w:p w:rsidR="0025617E" w:rsidRDefault="00256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49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0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14" w:type="dxa"/>
          </w:tcPr>
          <w:p w:rsidR="0025617E" w:rsidRDefault="00256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49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0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14" w:type="dxa"/>
          </w:tcPr>
          <w:p w:rsidR="0025617E" w:rsidRDefault="00256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49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0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14" w:type="dxa"/>
          </w:tcPr>
          <w:p w:rsidR="0025617E" w:rsidRDefault="00256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49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0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14" w:type="dxa"/>
          </w:tcPr>
          <w:p w:rsidR="0025617E" w:rsidRDefault="00256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49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0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1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07" w:type="dxa"/>
          </w:tcPr>
          <w:p w:rsidR="0025617E" w:rsidRDefault="0025617E">
            <w:pPr>
              <w:pStyle w:val="ConsPlusNormal"/>
            </w:pPr>
          </w:p>
        </w:tc>
      </w:tr>
    </w:tbl>
    <w:p w:rsidR="0025617E" w:rsidRDefault="0025617E">
      <w:pPr>
        <w:pStyle w:val="ConsPlusNormal"/>
        <w:jc w:val="both"/>
      </w:pPr>
    </w:p>
    <w:p w:rsidR="0025617E" w:rsidRDefault="0025617E">
      <w:pPr>
        <w:pStyle w:val="ConsPlusNonformat"/>
        <w:jc w:val="both"/>
      </w:pPr>
      <w:bookmarkStart w:id="43" w:name="P382"/>
      <w:bookmarkEnd w:id="43"/>
      <w:r>
        <w:t xml:space="preserve">    Раздел    </w:t>
      </w:r>
      <w:proofErr w:type="spellStart"/>
      <w:r>
        <w:t>II</w:t>
      </w:r>
      <w:proofErr w:type="spellEnd"/>
      <w:r>
        <w:t xml:space="preserve">.   Сведения   об   </w:t>
      </w:r>
      <w:proofErr w:type="gramStart"/>
      <w:r>
        <w:t xml:space="preserve">образовании,   </w:t>
      </w:r>
      <w:proofErr w:type="gramEnd"/>
      <w:r>
        <w:t>обработке,   утилизации,</w:t>
      </w:r>
    </w:p>
    <w:p w:rsidR="0025617E" w:rsidRDefault="0025617E">
      <w:pPr>
        <w:pStyle w:val="ConsPlusNonformat"/>
        <w:jc w:val="both"/>
      </w:pPr>
      <w:proofErr w:type="gramStart"/>
      <w:r>
        <w:t xml:space="preserve">обезвреживании,   </w:t>
      </w:r>
      <w:proofErr w:type="gramEnd"/>
      <w:r>
        <w:t xml:space="preserve"> размещении    отходов    производства   и   потребления,</w:t>
      </w:r>
    </w:p>
    <w:p w:rsidR="0025617E" w:rsidRDefault="0025617E">
      <w:pPr>
        <w:pStyle w:val="ConsPlusNonformat"/>
        <w:jc w:val="both"/>
      </w:pPr>
      <w:proofErr w:type="gramStart"/>
      <w:r>
        <w:t>представляемые  региональными</w:t>
      </w:r>
      <w:proofErr w:type="gramEnd"/>
      <w:r>
        <w:t xml:space="preserve">  операторами,  осуществляющими деятельность с</w:t>
      </w:r>
    </w:p>
    <w:p w:rsidR="0025617E" w:rsidRDefault="0025617E">
      <w:pPr>
        <w:pStyle w:val="ConsPlusNonformat"/>
        <w:jc w:val="both"/>
      </w:pPr>
      <w:r>
        <w:t>твердыми коммунальными отходами, тонна</w:t>
      </w:r>
    </w:p>
    <w:p w:rsidR="0025617E" w:rsidRDefault="0025617E">
      <w:pPr>
        <w:pStyle w:val="ConsPlusNonformat"/>
        <w:jc w:val="both"/>
      </w:pPr>
    </w:p>
    <w:p w:rsidR="0025617E" w:rsidRDefault="0025617E">
      <w:pPr>
        <w:pStyle w:val="ConsPlusNonformat"/>
        <w:jc w:val="both"/>
      </w:pPr>
      <w:r>
        <w:t xml:space="preserve">                                                      Код </w:t>
      </w:r>
      <w:proofErr w:type="spellStart"/>
      <w:r>
        <w:t>ОКЕИ</w:t>
      </w:r>
      <w:proofErr w:type="spellEnd"/>
      <w:r>
        <w:t xml:space="preserve">: тонна - </w:t>
      </w:r>
      <w:hyperlink r:id="rId14" w:history="1">
        <w:r>
          <w:rPr>
            <w:color w:val="0000FF"/>
          </w:rPr>
          <w:t>168</w:t>
        </w:r>
      </w:hyperlink>
    </w:p>
    <w:p w:rsidR="0025617E" w:rsidRDefault="0025617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811"/>
        <w:gridCol w:w="830"/>
        <w:gridCol w:w="794"/>
        <w:gridCol w:w="737"/>
        <w:gridCol w:w="737"/>
        <w:gridCol w:w="691"/>
        <w:gridCol w:w="1134"/>
        <w:gridCol w:w="1134"/>
        <w:gridCol w:w="454"/>
        <w:gridCol w:w="1077"/>
        <w:gridCol w:w="1871"/>
        <w:gridCol w:w="1644"/>
      </w:tblGrid>
      <w:tr w:rsidR="0025617E">
        <w:tc>
          <w:tcPr>
            <w:tcW w:w="499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811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83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79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73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Наличие </w:t>
            </w:r>
            <w:proofErr w:type="spellStart"/>
            <w:r>
              <w:t>ТКО</w:t>
            </w:r>
            <w:proofErr w:type="spellEnd"/>
            <w:r>
              <w:t xml:space="preserve"> на начало отчетного года</w:t>
            </w:r>
          </w:p>
        </w:tc>
        <w:tc>
          <w:tcPr>
            <w:tcW w:w="73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Образование </w:t>
            </w:r>
            <w:proofErr w:type="spellStart"/>
            <w:r>
              <w:t>ТКО</w:t>
            </w:r>
            <w:proofErr w:type="spellEnd"/>
            <w:r>
              <w:t xml:space="preserve"> за отчетный год</w:t>
            </w:r>
          </w:p>
        </w:tc>
        <w:tc>
          <w:tcPr>
            <w:tcW w:w="2959" w:type="dxa"/>
            <w:gridSpan w:val="3"/>
          </w:tcPr>
          <w:p w:rsidR="0025617E" w:rsidRDefault="0025617E">
            <w:pPr>
              <w:pStyle w:val="ConsPlusNormal"/>
              <w:jc w:val="center"/>
            </w:pPr>
            <w:r>
              <w:t xml:space="preserve">Поступление </w:t>
            </w:r>
            <w:proofErr w:type="spellStart"/>
            <w:r>
              <w:t>ТКО</w:t>
            </w:r>
            <w:proofErr w:type="spellEnd"/>
            <w:r>
              <w:t xml:space="preserve"> к региональному оператору от других хозяйствующих субъектов, населения и субъектов РФ</w:t>
            </w:r>
          </w:p>
        </w:tc>
        <w:tc>
          <w:tcPr>
            <w:tcW w:w="5046" w:type="dxa"/>
            <w:gridSpan w:val="4"/>
          </w:tcPr>
          <w:p w:rsidR="0025617E" w:rsidRDefault="0025617E">
            <w:pPr>
              <w:pStyle w:val="ConsPlusNormal"/>
              <w:jc w:val="center"/>
            </w:pPr>
            <w:r>
              <w:t xml:space="preserve">Образование </w:t>
            </w:r>
            <w:proofErr w:type="spellStart"/>
            <w:r>
              <w:t>ТКО</w:t>
            </w:r>
            <w:proofErr w:type="spellEnd"/>
            <w:r>
              <w:t xml:space="preserve"> после обработки за отчетный год (отходы после обработки </w:t>
            </w:r>
            <w:proofErr w:type="spellStart"/>
            <w:r>
              <w:t>ТКО</w:t>
            </w:r>
            <w:proofErr w:type="spellEnd"/>
            <w:r>
              <w:t>)</w:t>
            </w:r>
          </w:p>
        </w:tc>
      </w:tr>
      <w:tr w:rsidR="0025617E">
        <w:tc>
          <w:tcPr>
            <w:tcW w:w="499" w:type="dxa"/>
            <w:vMerge/>
          </w:tcPr>
          <w:p w:rsidR="0025617E" w:rsidRDefault="0025617E"/>
        </w:tc>
        <w:tc>
          <w:tcPr>
            <w:tcW w:w="811" w:type="dxa"/>
            <w:vMerge/>
          </w:tcPr>
          <w:p w:rsidR="0025617E" w:rsidRDefault="0025617E"/>
        </w:tc>
        <w:tc>
          <w:tcPr>
            <w:tcW w:w="830" w:type="dxa"/>
            <w:vMerge/>
          </w:tcPr>
          <w:p w:rsidR="0025617E" w:rsidRDefault="0025617E"/>
        </w:tc>
        <w:tc>
          <w:tcPr>
            <w:tcW w:w="794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691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всего </w:t>
            </w:r>
            <w:proofErr w:type="spellStart"/>
            <w:r>
              <w:t>ТКО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из </w:t>
            </w:r>
            <w:hyperlink w:anchor="P411" w:history="1">
              <w:r>
                <w:rPr>
                  <w:color w:val="0000FF"/>
                </w:rPr>
                <w:t>графы 3</w:t>
              </w:r>
            </w:hyperlink>
          </w:p>
        </w:tc>
        <w:tc>
          <w:tcPr>
            <w:tcW w:w="45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92" w:type="dxa"/>
            <w:gridSpan w:val="3"/>
          </w:tcPr>
          <w:p w:rsidR="0025617E" w:rsidRDefault="0025617E">
            <w:pPr>
              <w:pStyle w:val="ConsPlusNormal"/>
              <w:jc w:val="center"/>
            </w:pPr>
            <w:r>
              <w:t xml:space="preserve">из </w:t>
            </w:r>
            <w:hyperlink w:anchor="P414" w:history="1">
              <w:r>
                <w:rPr>
                  <w:color w:val="0000FF"/>
                </w:rPr>
                <w:t>графы 6</w:t>
              </w:r>
            </w:hyperlink>
          </w:p>
        </w:tc>
      </w:tr>
      <w:tr w:rsidR="0025617E">
        <w:trPr>
          <w:trHeight w:val="450"/>
        </w:trPr>
        <w:tc>
          <w:tcPr>
            <w:tcW w:w="499" w:type="dxa"/>
            <w:vMerge/>
          </w:tcPr>
          <w:p w:rsidR="0025617E" w:rsidRDefault="0025617E"/>
        </w:tc>
        <w:tc>
          <w:tcPr>
            <w:tcW w:w="811" w:type="dxa"/>
            <w:vMerge/>
          </w:tcPr>
          <w:p w:rsidR="0025617E" w:rsidRDefault="0025617E"/>
        </w:tc>
        <w:tc>
          <w:tcPr>
            <w:tcW w:w="830" w:type="dxa"/>
            <w:vMerge/>
          </w:tcPr>
          <w:p w:rsidR="0025617E" w:rsidRDefault="0025617E"/>
        </w:tc>
        <w:tc>
          <w:tcPr>
            <w:tcW w:w="794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691" w:type="dxa"/>
            <w:vMerge/>
          </w:tcPr>
          <w:p w:rsidR="0025617E" w:rsidRDefault="0025617E"/>
        </w:tc>
        <w:tc>
          <w:tcPr>
            <w:tcW w:w="2268" w:type="dxa"/>
            <w:gridSpan w:val="2"/>
            <w:vMerge/>
          </w:tcPr>
          <w:p w:rsidR="0025617E" w:rsidRDefault="0025617E"/>
        </w:tc>
        <w:tc>
          <w:tcPr>
            <w:tcW w:w="454" w:type="dxa"/>
            <w:vMerge/>
          </w:tcPr>
          <w:p w:rsidR="0025617E" w:rsidRDefault="0025617E"/>
        </w:tc>
        <w:tc>
          <w:tcPr>
            <w:tcW w:w="107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на объектах обработки регионального оператора</w:t>
            </w:r>
          </w:p>
        </w:tc>
        <w:tc>
          <w:tcPr>
            <w:tcW w:w="1871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на объектах оператора, осуществляющего обработку </w:t>
            </w:r>
            <w:proofErr w:type="spellStart"/>
            <w:r>
              <w:t>ТКО</w:t>
            </w:r>
            <w:proofErr w:type="spellEnd"/>
            <w:r>
              <w:t>, передающего их после обработки региональному оператору</w:t>
            </w:r>
          </w:p>
        </w:tc>
        <w:tc>
          <w:tcPr>
            <w:tcW w:w="164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на объектах оператора, осуществляющего обработку </w:t>
            </w:r>
            <w:proofErr w:type="spellStart"/>
            <w:r>
              <w:t>ТКО</w:t>
            </w:r>
            <w:proofErr w:type="spellEnd"/>
            <w:r>
              <w:t>, не передающего их после обработки региональному оператору</w:t>
            </w:r>
          </w:p>
        </w:tc>
      </w:tr>
      <w:tr w:rsidR="0025617E">
        <w:tc>
          <w:tcPr>
            <w:tcW w:w="499" w:type="dxa"/>
            <w:vMerge/>
          </w:tcPr>
          <w:p w:rsidR="0025617E" w:rsidRDefault="0025617E"/>
        </w:tc>
        <w:tc>
          <w:tcPr>
            <w:tcW w:w="811" w:type="dxa"/>
            <w:vMerge/>
          </w:tcPr>
          <w:p w:rsidR="0025617E" w:rsidRDefault="0025617E"/>
        </w:tc>
        <w:tc>
          <w:tcPr>
            <w:tcW w:w="830" w:type="dxa"/>
            <w:vMerge/>
          </w:tcPr>
          <w:p w:rsidR="0025617E" w:rsidRDefault="0025617E"/>
        </w:tc>
        <w:tc>
          <w:tcPr>
            <w:tcW w:w="794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691" w:type="dxa"/>
            <w:vMerge/>
          </w:tcPr>
          <w:p w:rsidR="0025617E" w:rsidRDefault="0025617E"/>
        </w:tc>
        <w:tc>
          <w:tcPr>
            <w:tcW w:w="1134" w:type="dxa"/>
          </w:tcPr>
          <w:p w:rsidR="0025617E" w:rsidRDefault="0025617E">
            <w:pPr>
              <w:pStyle w:val="ConsPlusNormal"/>
              <w:jc w:val="center"/>
            </w:pPr>
            <w:proofErr w:type="spellStart"/>
            <w:r>
              <w:t>ТКО</w:t>
            </w:r>
            <w:proofErr w:type="spellEnd"/>
            <w:r>
              <w:t>, образованных в жилых помещениях в субъекте РФ</w:t>
            </w:r>
          </w:p>
        </w:tc>
        <w:tc>
          <w:tcPr>
            <w:tcW w:w="1134" w:type="dxa"/>
          </w:tcPr>
          <w:p w:rsidR="0025617E" w:rsidRDefault="0025617E">
            <w:pPr>
              <w:pStyle w:val="ConsPlusNormal"/>
              <w:jc w:val="center"/>
            </w:pPr>
            <w:proofErr w:type="spellStart"/>
            <w:r>
              <w:t>ТКО</w:t>
            </w:r>
            <w:proofErr w:type="spellEnd"/>
            <w:r>
              <w:t>, образованных в других субъектах РФ (по соглашению)</w:t>
            </w:r>
          </w:p>
        </w:tc>
        <w:tc>
          <w:tcPr>
            <w:tcW w:w="454" w:type="dxa"/>
            <w:vMerge/>
          </w:tcPr>
          <w:p w:rsidR="0025617E" w:rsidRDefault="0025617E"/>
        </w:tc>
        <w:tc>
          <w:tcPr>
            <w:tcW w:w="1077" w:type="dxa"/>
            <w:vMerge/>
          </w:tcPr>
          <w:p w:rsidR="0025617E" w:rsidRDefault="0025617E"/>
        </w:tc>
        <w:tc>
          <w:tcPr>
            <w:tcW w:w="1871" w:type="dxa"/>
            <w:vMerge/>
          </w:tcPr>
          <w:p w:rsidR="0025617E" w:rsidRDefault="0025617E"/>
        </w:tc>
        <w:tc>
          <w:tcPr>
            <w:tcW w:w="1644" w:type="dxa"/>
            <w:vMerge/>
          </w:tcPr>
          <w:p w:rsidR="0025617E" w:rsidRDefault="0025617E"/>
        </w:tc>
      </w:tr>
      <w:tr w:rsidR="0025617E">
        <w:tc>
          <w:tcPr>
            <w:tcW w:w="499" w:type="dxa"/>
          </w:tcPr>
          <w:p w:rsidR="0025617E" w:rsidRDefault="0025617E">
            <w:pPr>
              <w:pStyle w:val="ConsPlusNormal"/>
              <w:jc w:val="center"/>
            </w:pPr>
            <w:bookmarkStart w:id="44" w:name="P405"/>
            <w:bookmarkEnd w:id="44"/>
            <w:r>
              <w:t>А</w:t>
            </w:r>
          </w:p>
        </w:tc>
        <w:tc>
          <w:tcPr>
            <w:tcW w:w="811" w:type="dxa"/>
          </w:tcPr>
          <w:p w:rsidR="0025617E" w:rsidRDefault="0025617E">
            <w:pPr>
              <w:pStyle w:val="ConsPlusNormal"/>
              <w:jc w:val="center"/>
            </w:pPr>
            <w:bookmarkStart w:id="45" w:name="P406"/>
            <w:bookmarkEnd w:id="45"/>
            <w:r>
              <w:t>Б</w:t>
            </w:r>
          </w:p>
        </w:tc>
        <w:tc>
          <w:tcPr>
            <w:tcW w:w="830" w:type="dxa"/>
          </w:tcPr>
          <w:p w:rsidR="0025617E" w:rsidRDefault="0025617E">
            <w:pPr>
              <w:pStyle w:val="ConsPlusNormal"/>
              <w:jc w:val="center"/>
            </w:pPr>
            <w:bookmarkStart w:id="46" w:name="P407"/>
            <w:bookmarkEnd w:id="46"/>
            <w:r>
              <w:t>В</w:t>
            </w:r>
          </w:p>
        </w:tc>
        <w:tc>
          <w:tcPr>
            <w:tcW w:w="794" w:type="dxa"/>
          </w:tcPr>
          <w:p w:rsidR="0025617E" w:rsidRDefault="0025617E">
            <w:pPr>
              <w:pStyle w:val="ConsPlusNormal"/>
              <w:jc w:val="center"/>
            </w:pPr>
            <w:bookmarkStart w:id="47" w:name="P408"/>
            <w:bookmarkEnd w:id="47"/>
            <w:r>
              <w:t>Г</w:t>
            </w:r>
          </w:p>
        </w:tc>
        <w:tc>
          <w:tcPr>
            <w:tcW w:w="737" w:type="dxa"/>
          </w:tcPr>
          <w:p w:rsidR="0025617E" w:rsidRDefault="0025617E">
            <w:pPr>
              <w:pStyle w:val="ConsPlusNormal"/>
              <w:jc w:val="center"/>
            </w:pPr>
            <w:bookmarkStart w:id="48" w:name="P409"/>
            <w:bookmarkEnd w:id="48"/>
            <w:r>
              <w:t>1</w:t>
            </w:r>
          </w:p>
        </w:tc>
        <w:tc>
          <w:tcPr>
            <w:tcW w:w="737" w:type="dxa"/>
          </w:tcPr>
          <w:p w:rsidR="0025617E" w:rsidRDefault="0025617E">
            <w:pPr>
              <w:pStyle w:val="ConsPlusNormal"/>
              <w:jc w:val="center"/>
            </w:pPr>
            <w:bookmarkStart w:id="49" w:name="P410"/>
            <w:bookmarkEnd w:id="49"/>
            <w:r>
              <w:t>2</w:t>
            </w:r>
          </w:p>
        </w:tc>
        <w:tc>
          <w:tcPr>
            <w:tcW w:w="691" w:type="dxa"/>
          </w:tcPr>
          <w:p w:rsidR="0025617E" w:rsidRDefault="0025617E">
            <w:pPr>
              <w:pStyle w:val="ConsPlusNormal"/>
              <w:jc w:val="center"/>
            </w:pPr>
            <w:bookmarkStart w:id="50" w:name="P411"/>
            <w:bookmarkEnd w:id="50"/>
            <w:r>
              <w:t>3</w:t>
            </w:r>
          </w:p>
        </w:tc>
        <w:tc>
          <w:tcPr>
            <w:tcW w:w="1134" w:type="dxa"/>
          </w:tcPr>
          <w:p w:rsidR="0025617E" w:rsidRDefault="0025617E">
            <w:pPr>
              <w:pStyle w:val="ConsPlusNormal"/>
              <w:jc w:val="center"/>
            </w:pPr>
            <w:bookmarkStart w:id="51" w:name="P412"/>
            <w:bookmarkEnd w:id="51"/>
            <w:r>
              <w:t>4</w:t>
            </w:r>
          </w:p>
        </w:tc>
        <w:tc>
          <w:tcPr>
            <w:tcW w:w="1134" w:type="dxa"/>
          </w:tcPr>
          <w:p w:rsidR="0025617E" w:rsidRDefault="0025617E">
            <w:pPr>
              <w:pStyle w:val="ConsPlusNormal"/>
              <w:jc w:val="center"/>
            </w:pPr>
            <w:bookmarkStart w:id="52" w:name="P413"/>
            <w:bookmarkEnd w:id="52"/>
            <w:r>
              <w:t>5</w:t>
            </w:r>
          </w:p>
        </w:tc>
        <w:tc>
          <w:tcPr>
            <w:tcW w:w="454" w:type="dxa"/>
          </w:tcPr>
          <w:p w:rsidR="0025617E" w:rsidRDefault="0025617E">
            <w:pPr>
              <w:pStyle w:val="ConsPlusNormal"/>
              <w:jc w:val="center"/>
            </w:pPr>
            <w:bookmarkStart w:id="53" w:name="P414"/>
            <w:bookmarkEnd w:id="53"/>
            <w:r>
              <w:t>6</w:t>
            </w:r>
          </w:p>
        </w:tc>
        <w:tc>
          <w:tcPr>
            <w:tcW w:w="1077" w:type="dxa"/>
          </w:tcPr>
          <w:p w:rsidR="0025617E" w:rsidRDefault="0025617E">
            <w:pPr>
              <w:pStyle w:val="ConsPlusNormal"/>
              <w:jc w:val="center"/>
            </w:pPr>
            <w:bookmarkStart w:id="54" w:name="P415"/>
            <w:bookmarkEnd w:id="54"/>
            <w:r>
              <w:t>7</w:t>
            </w:r>
          </w:p>
        </w:tc>
        <w:tc>
          <w:tcPr>
            <w:tcW w:w="1871" w:type="dxa"/>
          </w:tcPr>
          <w:p w:rsidR="0025617E" w:rsidRDefault="0025617E">
            <w:pPr>
              <w:pStyle w:val="ConsPlusNormal"/>
              <w:jc w:val="center"/>
            </w:pPr>
            <w:bookmarkStart w:id="55" w:name="P416"/>
            <w:bookmarkEnd w:id="55"/>
            <w:r>
              <w:t>8</w:t>
            </w:r>
          </w:p>
        </w:tc>
        <w:tc>
          <w:tcPr>
            <w:tcW w:w="1644" w:type="dxa"/>
          </w:tcPr>
          <w:p w:rsidR="0025617E" w:rsidRDefault="0025617E">
            <w:pPr>
              <w:pStyle w:val="ConsPlusNormal"/>
              <w:jc w:val="center"/>
            </w:pPr>
            <w:bookmarkStart w:id="56" w:name="P417"/>
            <w:bookmarkEnd w:id="56"/>
            <w:r>
              <w:t>9</w:t>
            </w:r>
          </w:p>
        </w:tc>
      </w:tr>
      <w:tr w:rsidR="0025617E">
        <w:tc>
          <w:tcPr>
            <w:tcW w:w="499" w:type="dxa"/>
          </w:tcPr>
          <w:p w:rsidR="0025617E" w:rsidRDefault="00256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3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9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7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87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644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499" w:type="dxa"/>
          </w:tcPr>
          <w:p w:rsidR="0025617E" w:rsidRDefault="00256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3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9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7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87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644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499" w:type="dxa"/>
          </w:tcPr>
          <w:p w:rsidR="0025617E" w:rsidRDefault="002561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3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9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7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87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644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499" w:type="dxa"/>
          </w:tcPr>
          <w:p w:rsidR="0025617E" w:rsidRDefault="002561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3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9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7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87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644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499" w:type="dxa"/>
          </w:tcPr>
          <w:p w:rsidR="0025617E" w:rsidRDefault="002561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3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9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45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7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87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644" w:type="dxa"/>
          </w:tcPr>
          <w:p w:rsidR="0025617E" w:rsidRDefault="0025617E">
            <w:pPr>
              <w:pStyle w:val="ConsPlusNormal"/>
            </w:pPr>
          </w:p>
        </w:tc>
      </w:tr>
    </w:tbl>
    <w:p w:rsidR="0025617E" w:rsidRDefault="0025617E">
      <w:pPr>
        <w:pStyle w:val="ConsPlusNormal"/>
        <w:jc w:val="both"/>
      </w:pPr>
    </w:p>
    <w:p w:rsidR="0025617E" w:rsidRDefault="0025617E">
      <w:pPr>
        <w:pStyle w:val="ConsPlusNonformat"/>
        <w:jc w:val="both"/>
      </w:pPr>
      <w:r>
        <w:t xml:space="preserve">                                                     продолжение раздела </w:t>
      </w:r>
      <w:proofErr w:type="spellStart"/>
      <w:r>
        <w:t>II</w:t>
      </w:r>
      <w:proofErr w:type="spellEnd"/>
    </w:p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5"/>
        <w:gridCol w:w="830"/>
        <w:gridCol w:w="965"/>
        <w:gridCol w:w="737"/>
        <w:gridCol w:w="1238"/>
        <w:gridCol w:w="794"/>
        <w:gridCol w:w="1382"/>
        <w:gridCol w:w="1134"/>
        <w:gridCol w:w="1020"/>
        <w:gridCol w:w="850"/>
        <w:gridCol w:w="1757"/>
      </w:tblGrid>
      <w:tr w:rsidR="0025617E">
        <w:tc>
          <w:tcPr>
            <w:tcW w:w="56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строки</w:t>
            </w:r>
          </w:p>
        </w:tc>
        <w:tc>
          <w:tcPr>
            <w:tcW w:w="845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>Наиме</w:t>
            </w:r>
            <w:r>
              <w:lastRenderedPageBreak/>
              <w:t>нование видов отходов</w:t>
            </w:r>
          </w:p>
        </w:tc>
        <w:tc>
          <w:tcPr>
            <w:tcW w:w="83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отхода по федеральному классификационному каталогу отходов</w:t>
            </w:r>
          </w:p>
        </w:tc>
        <w:tc>
          <w:tcPr>
            <w:tcW w:w="965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Класс </w:t>
            </w:r>
            <w:r>
              <w:lastRenderedPageBreak/>
              <w:t>опасности отхода</w:t>
            </w:r>
          </w:p>
        </w:tc>
        <w:tc>
          <w:tcPr>
            <w:tcW w:w="1975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Обработано </w:t>
            </w:r>
            <w:proofErr w:type="spellStart"/>
            <w:r>
              <w:t>ТКО</w:t>
            </w:r>
            <w:proofErr w:type="spellEnd"/>
          </w:p>
        </w:tc>
        <w:tc>
          <w:tcPr>
            <w:tcW w:w="3310" w:type="dxa"/>
            <w:gridSpan w:val="3"/>
          </w:tcPr>
          <w:p w:rsidR="0025617E" w:rsidRDefault="0025617E">
            <w:pPr>
              <w:pStyle w:val="ConsPlusNormal"/>
              <w:jc w:val="center"/>
            </w:pPr>
            <w:r>
              <w:t xml:space="preserve">Утилизировано </w:t>
            </w:r>
            <w:proofErr w:type="spellStart"/>
            <w:r>
              <w:t>ТКО</w:t>
            </w:r>
            <w:proofErr w:type="spellEnd"/>
          </w:p>
        </w:tc>
        <w:tc>
          <w:tcPr>
            <w:tcW w:w="102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Обезвре</w:t>
            </w:r>
            <w:r>
              <w:lastRenderedPageBreak/>
              <w:t xml:space="preserve">жено </w:t>
            </w:r>
            <w:proofErr w:type="spellStart"/>
            <w:r>
              <w:t>ТКО</w:t>
            </w:r>
            <w:proofErr w:type="spellEnd"/>
          </w:p>
        </w:tc>
        <w:tc>
          <w:tcPr>
            <w:tcW w:w="2607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Передача </w:t>
            </w:r>
            <w:proofErr w:type="spellStart"/>
            <w:r>
              <w:t>ТКО</w:t>
            </w:r>
            <w:proofErr w:type="spellEnd"/>
            <w:r>
              <w:t xml:space="preserve"> </w:t>
            </w:r>
            <w:r>
              <w:lastRenderedPageBreak/>
              <w:t>региональным оператором другим операторам</w:t>
            </w:r>
          </w:p>
        </w:tc>
      </w:tr>
      <w:tr w:rsidR="0025617E">
        <w:tc>
          <w:tcPr>
            <w:tcW w:w="567" w:type="dxa"/>
            <w:vMerge/>
          </w:tcPr>
          <w:p w:rsidR="0025617E" w:rsidRDefault="0025617E"/>
        </w:tc>
        <w:tc>
          <w:tcPr>
            <w:tcW w:w="845" w:type="dxa"/>
            <w:vMerge/>
          </w:tcPr>
          <w:p w:rsidR="0025617E" w:rsidRDefault="0025617E"/>
        </w:tc>
        <w:tc>
          <w:tcPr>
            <w:tcW w:w="830" w:type="dxa"/>
            <w:vMerge/>
          </w:tcPr>
          <w:p w:rsidR="0025617E" w:rsidRDefault="0025617E"/>
        </w:tc>
        <w:tc>
          <w:tcPr>
            <w:tcW w:w="965" w:type="dxa"/>
            <w:vMerge/>
          </w:tcPr>
          <w:p w:rsidR="0025617E" w:rsidRDefault="0025617E"/>
        </w:tc>
        <w:tc>
          <w:tcPr>
            <w:tcW w:w="73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всего </w:t>
            </w:r>
            <w:proofErr w:type="spellStart"/>
            <w:r>
              <w:t>ТКО</w:t>
            </w:r>
            <w:proofErr w:type="spellEnd"/>
          </w:p>
        </w:tc>
        <w:tc>
          <w:tcPr>
            <w:tcW w:w="1238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>, образованных в жилых помещениях</w:t>
            </w:r>
          </w:p>
        </w:tc>
        <w:tc>
          <w:tcPr>
            <w:tcW w:w="79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всего </w:t>
            </w:r>
            <w:proofErr w:type="spellStart"/>
            <w:r>
              <w:t>ТКО</w:t>
            </w:r>
            <w:proofErr w:type="spellEnd"/>
          </w:p>
        </w:tc>
        <w:tc>
          <w:tcPr>
            <w:tcW w:w="2516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 xml:space="preserve">из </w:t>
            </w:r>
            <w:hyperlink w:anchor="P509" w:history="1">
              <w:r>
                <w:rPr>
                  <w:color w:val="0000FF"/>
                </w:rPr>
                <w:t>графы 12</w:t>
              </w:r>
            </w:hyperlink>
          </w:p>
        </w:tc>
        <w:tc>
          <w:tcPr>
            <w:tcW w:w="1020" w:type="dxa"/>
            <w:vMerge/>
          </w:tcPr>
          <w:p w:rsidR="0025617E" w:rsidRDefault="0025617E"/>
        </w:tc>
        <w:tc>
          <w:tcPr>
            <w:tcW w:w="2607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для обработки</w:t>
            </w:r>
          </w:p>
        </w:tc>
      </w:tr>
      <w:tr w:rsidR="0025617E">
        <w:tc>
          <w:tcPr>
            <w:tcW w:w="567" w:type="dxa"/>
            <w:vMerge/>
          </w:tcPr>
          <w:p w:rsidR="0025617E" w:rsidRDefault="0025617E"/>
        </w:tc>
        <w:tc>
          <w:tcPr>
            <w:tcW w:w="845" w:type="dxa"/>
            <w:vMerge/>
          </w:tcPr>
          <w:p w:rsidR="0025617E" w:rsidRDefault="0025617E"/>
        </w:tc>
        <w:tc>
          <w:tcPr>
            <w:tcW w:w="830" w:type="dxa"/>
            <w:vMerge/>
          </w:tcPr>
          <w:p w:rsidR="0025617E" w:rsidRDefault="0025617E"/>
        </w:tc>
        <w:tc>
          <w:tcPr>
            <w:tcW w:w="965" w:type="dxa"/>
            <w:vMerge/>
          </w:tcPr>
          <w:p w:rsidR="0025617E" w:rsidRDefault="0025617E"/>
        </w:tc>
        <w:tc>
          <w:tcPr>
            <w:tcW w:w="737" w:type="dxa"/>
            <w:vMerge/>
          </w:tcPr>
          <w:p w:rsidR="0025617E" w:rsidRDefault="0025617E"/>
        </w:tc>
        <w:tc>
          <w:tcPr>
            <w:tcW w:w="1238" w:type="dxa"/>
            <w:vMerge/>
          </w:tcPr>
          <w:p w:rsidR="0025617E" w:rsidRDefault="0025617E"/>
        </w:tc>
        <w:tc>
          <w:tcPr>
            <w:tcW w:w="794" w:type="dxa"/>
            <w:vMerge/>
          </w:tcPr>
          <w:p w:rsidR="0025617E" w:rsidRDefault="0025617E"/>
        </w:tc>
        <w:tc>
          <w:tcPr>
            <w:tcW w:w="1382" w:type="dxa"/>
          </w:tcPr>
          <w:p w:rsidR="0025617E" w:rsidRDefault="0025617E">
            <w:pPr>
              <w:pStyle w:val="ConsPlusNormal"/>
              <w:jc w:val="center"/>
            </w:pPr>
            <w:r>
              <w:t>для повторного применения (</w:t>
            </w:r>
            <w:proofErr w:type="spellStart"/>
            <w:r>
              <w:t>рециклинг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25617E" w:rsidRDefault="0025617E">
            <w:pPr>
              <w:pStyle w:val="ConsPlusNormal"/>
              <w:jc w:val="center"/>
            </w:pPr>
            <w:r>
              <w:t>энергетическая утилизация</w:t>
            </w:r>
          </w:p>
        </w:tc>
        <w:tc>
          <w:tcPr>
            <w:tcW w:w="1020" w:type="dxa"/>
            <w:vMerge/>
          </w:tcPr>
          <w:p w:rsidR="0025617E" w:rsidRDefault="0025617E"/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r>
              <w:t xml:space="preserve">всего </w:t>
            </w:r>
            <w:proofErr w:type="spellStart"/>
            <w:r>
              <w:t>ТКО</w:t>
            </w:r>
            <w:proofErr w:type="spellEnd"/>
          </w:p>
        </w:tc>
        <w:tc>
          <w:tcPr>
            <w:tcW w:w="1757" w:type="dxa"/>
          </w:tcPr>
          <w:p w:rsidR="0025617E" w:rsidRDefault="0025617E">
            <w:pPr>
              <w:pStyle w:val="ConsPlusNormal"/>
              <w:jc w:val="center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>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</w:tr>
      <w:tr w:rsidR="0025617E">
        <w:tc>
          <w:tcPr>
            <w:tcW w:w="567" w:type="dxa"/>
          </w:tcPr>
          <w:p w:rsidR="0025617E" w:rsidRDefault="0025617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45" w:type="dxa"/>
          </w:tcPr>
          <w:p w:rsidR="0025617E" w:rsidRDefault="0025617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30" w:type="dxa"/>
          </w:tcPr>
          <w:p w:rsidR="0025617E" w:rsidRDefault="0025617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5" w:type="dxa"/>
          </w:tcPr>
          <w:p w:rsidR="0025617E" w:rsidRDefault="0025617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37" w:type="dxa"/>
          </w:tcPr>
          <w:p w:rsidR="0025617E" w:rsidRDefault="0025617E">
            <w:pPr>
              <w:pStyle w:val="ConsPlusNormal"/>
              <w:jc w:val="center"/>
            </w:pPr>
            <w:bookmarkStart w:id="57" w:name="P507"/>
            <w:bookmarkEnd w:id="57"/>
            <w:r>
              <w:t>10</w:t>
            </w:r>
          </w:p>
        </w:tc>
        <w:tc>
          <w:tcPr>
            <w:tcW w:w="1238" w:type="dxa"/>
          </w:tcPr>
          <w:p w:rsidR="0025617E" w:rsidRDefault="0025617E">
            <w:pPr>
              <w:pStyle w:val="ConsPlusNormal"/>
              <w:jc w:val="center"/>
            </w:pPr>
            <w:bookmarkStart w:id="58" w:name="P508"/>
            <w:bookmarkEnd w:id="58"/>
            <w:r>
              <w:t>11</w:t>
            </w:r>
          </w:p>
        </w:tc>
        <w:tc>
          <w:tcPr>
            <w:tcW w:w="794" w:type="dxa"/>
          </w:tcPr>
          <w:p w:rsidR="0025617E" w:rsidRDefault="0025617E">
            <w:pPr>
              <w:pStyle w:val="ConsPlusNormal"/>
              <w:jc w:val="center"/>
            </w:pPr>
            <w:bookmarkStart w:id="59" w:name="P509"/>
            <w:bookmarkEnd w:id="59"/>
            <w:r>
              <w:t>12</w:t>
            </w:r>
          </w:p>
        </w:tc>
        <w:tc>
          <w:tcPr>
            <w:tcW w:w="1382" w:type="dxa"/>
          </w:tcPr>
          <w:p w:rsidR="0025617E" w:rsidRDefault="0025617E">
            <w:pPr>
              <w:pStyle w:val="ConsPlusNormal"/>
              <w:jc w:val="center"/>
            </w:pPr>
            <w:bookmarkStart w:id="60" w:name="P510"/>
            <w:bookmarkEnd w:id="60"/>
            <w:r>
              <w:t>13</w:t>
            </w:r>
          </w:p>
        </w:tc>
        <w:tc>
          <w:tcPr>
            <w:tcW w:w="1134" w:type="dxa"/>
          </w:tcPr>
          <w:p w:rsidR="0025617E" w:rsidRDefault="0025617E">
            <w:pPr>
              <w:pStyle w:val="ConsPlusNormal"/>
              <w:jc w:val="center"/>
            </w:pPr>
            <w:bookmarkStart w:id="61" w:name="P511"/>
            <w:bookmarkEnd w:id="61"/>
            <w:r>
              <w:t>14</w:t>
            </w:r>
          </w:p>
        </w:tc>
        <w:tc>
          <w:tcPr>
            <w:tcW w:w="1020" w:type="dxa"/>
          </w:tcPr>
          <w:p w:rsidR="0025617E" w:rsidRDefault="0025617E">
            <w:pPr>
              <w:pStyle w:val="ConsPlusNormal"/>
              <w:jc w:val="center"/>
            </w:pPr>
            <w:bookmarkStart w:id="62" w:name="P512"/>
            <w:bookmarkEnd w:id="62"/>
            <w:r>
              <w:t>15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bookmarkStart w:id="63" w:name="P513"/>
            <w:bookmarkEnd w:id="63"/>
            <w:r>
              <w:t>16</w:t>
            </w:r>
          </w:p>
        </w:tc>
        <w:tc>
          <w:tcPr>
            <w:tcW w:w="1757" w:type="dxa"/>
          </w:tcPr>
          <w:p w:rsidR="0025617E" w:rsidRDefault="0025617E">
            <w:pPr>
              <w:pStyle w:val="ConsPlusNormal"/>
              <w:jc w:val="center"/>
            </w:pPr>
            <w:bookmarkStart w:id="64" w:name="P514"/>
            <w:bookmarkEnd w:id="64"/>
            <w:r>
              <w:t>17</w:t>
            </w:r>
          </w:p>
        </w:tc>
      </w:tr>
      <w:tr w:rsidR="0025617E">
        <w:tc>
          <w:tcPr>
            <w:tcW w:w="567" w:type="dxa"/>
          </w:tcPr>
          <w:p w:rsidR="0025617E" w:rsidRDefault="00256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3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238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38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2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757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67" w:type="dxa"/>
          </w:tcPr>
          <w:p w:rsidR="0025617E" w:rsidRDefault="00256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3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238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38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2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757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67" w:type="dxa"/>
          </w:tcPr>
          <w:p w:rsidR="0025617E" w:rsidRDefault="002561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3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238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38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2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757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67" w:type="dxa"/>
          </w:tcPr>
          <w:p w:rsidR="0025617E" w:rsidRDefault="002561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3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238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38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2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757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567" w:type="dxa"/>
          </w:tcPr>
          <w:p w:rsidR="0025617E" w:rsidRDefault="002561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3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6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3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238" w:type="dxa"/>
          </w:tcPr>
          <w:p w:rsidR="0025617E" w:rsidRDefault="0025617E">
            <w:pPr>
              <w:pStyle w:val="ConsPlusNormal"/>
            </w:pPr>
          </w:p>
        </w:tc>
        <w:tc>
          <w:tcPr>
            <w:tcW w:w="79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38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13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2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757" w:type="dxa"/>
          </w:tcPr>
          <w:p w:rsidR="0025617E" w:rsidRDefault="0025617E">
            <w:pPr>
              <w:pStyle w:val="ConsPlusNormal"/>
            </w:pPr>
          </w:p>
        </w:tc>
      </w:tr>
    </w:tbl>
    <w:p w:rsidR="0025617E" w:rsidRDefault="0025617E">
      <w:pPr>
        <w:pStyle w:val="ConsPlusNormal"/>
        <w:jc w:val="both"/>
      </w:pPr>
    </w:p>
    <w:p w:rsidR="0025617E" w:rsidRDefault="0025617E">
      <w:pPr>
        <w:pStyle w:val="ConsPlusNonformat"/>
        <w:jc w:val="both"/>
      </w:pPr>
      <w:r>
        <w:t xml:space="preserve">                                                     продолжение раздела </w:t>
      </w:r>
      <w:proofErr w:type="spellStart"/>
      <w:r>
        <w:t>II</w:t>
      </w:r>
      <w:proofErr w:type="spellEnd"/>
    </w:p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624"/>
        <w:gridCol w:w="821"/>
        <w:gridCol w:w="567"/>
        <w:gridCol w:w="680"/>
        <w:gridCol w:w="1368"/>
        <w:gridCol w:w="547"/>
        <w:gridCol w:w="1502"/>
        <w:gridCol w:w="686"/>
        <w:gridCol w:w="1776"/>
        <w:gridCol w:w="686"/>
        <w:gridCol w:w="1507"/>
        <w:gridCol w:w="955"/>
        <w:gridCol w:w="826"/>
        <w:gridCol w:w="955"/>
        <w:gridCol w:w="1099"/>
      </w:tblGrid>
      <w:tr w:rsidR="0025617E">
        <w:tc>
          <w:tcPr>
            <w:tcW w:w="446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N строк</w:t>
            </w:r>
            <w:r>
              <w:lastRenderedPageBreak/>
              <w:t>и</w:t>
            </w:r>
          </w:p>
        </w:tc>
        <w:tc>
          <w:tcPr>
            <w:tcW w:w="624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>Наименовани</w:t>
            </w:r>
            <w:r>
              <w:lastRenderedPageBreak/>
              <w:t>е видов отходов</w:t>
            </w:r>
          </w:p>
        </w:tc>
        <w:tc>
          <w:tcPr>
            <w:tcW w:w="821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Код отхода по </w:t>
            </w:r>
            <w:r>
              <w:lastRenderedPageBreak/>
              <w:t>федеральному классификационному каталогу отходов</w:t>
            </w:r>
          </w:p>
        </w:tc>
        <w:tc>
          <w:tcPr>
            <w:tcW w:w="56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>Класс опас</w:t>
            </w:r>
            <w:r>
              <w:lastRenderedPageBreak/>
              <w:t>ности отхода</w:t>
            </w:r>
          </w:p>
        </w:tc>
        <w:tc>
          <w:tcPr>
            <w:tcW w:w="8752" w:type="dxa"/>
            <w:gridSpan w:val="8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Передача </w:t>
            </w:r>
            <w:proofErr w:type="spellStart"/>
            <w:r>
              <w:t>ТКО</w:t>
            </w:r>
            <w:proofErr w:type="spellEnd"/>
            <w:r>
              <w:t xml:space="preserve"> региональным оператором другим операторам (передача отходов после обработки </w:t>
            </w:r>
            <w:proofErr w:type="spellStart"/>
            <w:r>
              <w:t>ТКО</w:t>
            </w:r>
            <w:proofErr w:type="spellEnd"/>
            <w:r>
              <w:t xml:space="preserve"> другим операторам)</w:t>
            </w:r>
          </w:p>
        </w:tc>
        <w:tc>
          <w:tcPr>
            <w:tcW w:w="955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Хранение отходов </w:t>
            </w:r>
            <w:r>
              <w:lastRenderedPageBreak/>
              <w:t xml:space="preserve">после обработки </w:t>
            </w:r>
            <w:proofErr w:type="spellStart"/>
            <w:r>
              <w:t>ТКО</w:t>
            </w:r>
            <w:proofErr w:type="spellEnd"/>
          </w:p>
        </w:tc>
        <w:tc>
          <w:tcPr>
            <w:tcW w:w="1781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Захоронение </w:t>
            </w:r>
            <w:proofErr w:type="spellStart"/>
            <w:r>
              <w:t>ТКО</w:t>
            </w:r>
            <w:proofErr w:type="spellEnd"/>
            <w:r>
              <w:t xml:space="preserve"> на эксплуатируемых </w:t>
            </w:r>
            <w:r>
              <w:lastRenderedPageBreak/>
              <w:t>объектах за отчетный год</w:t>
            </w:r>
          </w:p>
        </w:tc>
        <w:tc>
          <w:tcPr>
            <w:tcW w:w="1099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lastRenderedPageBreak/>
              <w:t xml:space="preserve">Наличие </w:t>
            </w:r>
            <w:proofErr w:type="spellStart"/>
            <w:r>
              <w:t>ТКО</w:t>
            </w:r>
            <w:proofErr w:type="spellEnd"/>
            <w:r>
              <w:t xml:space="preserve"> на конец </w:t>
            </w:r>
            <w:r>
              <w:lastRenderedPageBreak/>
              <w:t>отчетного года</w:t>
            </w:r>
          </w:p>
        </w:tc>
      </w:tr>
      <w:tr w:rsidR="0025617E">
        <w:tc>
          <w:tcPr>
            <w:tcW w:w="446" w:type="dxa"/>
            <w:vMerge/>
          </w:tcPr>
          <w:p w:rsidR="0025617E" w:rsidRDefault="0025617E"/>
        </w:tc>
        <w:tc>
          <w:tcPr>
            <w:tcW w:w="624" w:type="dxa"/>
            <w:vMerge/>
          </w:tcPr>
          <w:p w:rsidR="0025617E" w:rsidRDefault="0025617E"/>
        </w:tc>
        <w:tc>
          <w:tcPr>
            <w:tcW w:w="821" w:type="dxa"/>
            <w:vMerge/>
          </w:tcPr>
          <w:p w:rsidR="0025617E" w:rsidRDefault="0025617E"/>
        </w:tc>
        <w:tc>
          <w:tcPr>
            <w:tcW w:w="567" w:type="dxa"/>
            <w:vMerge/>
          </w:tcPr>
          <w:p w:rsidR="0025617E" w:rsidRDefault="0025617E"/>
        </w:tc>
        <w:tc>
          <w:tcPr>
            <w:tcW w:w="4097" w:type="dxa"/>
            <w:gridSpan w:val="4"/>
          </w:tcPr>
          <w:p w:rsidR="0025617E" w:rsidRDefault="0025617E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462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2193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955" w:type="dxa"/>
            <w:vMerge/>
          </w:tcPr>
          <w:p w:rsidR="0025617E" w:rsidRDefault="0025617E"/>
        </w:tc>
        <w:tc>
          <w:tcPr>
            <w:tcW w:w="826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55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>, образованных в жилых помещениях</w:t>
            </w:r>
          </w:p>
        </w:tc>
        <w:tc>
          <w:tcPr>
            <w:tcW w:w="1099" w:type="dxa"/>
            <w:vMerge/>
          </w:tcPr>
          <w:p w:rsidR="0025617E" w:rsidRDefault="0025617E"/>
        </w:tc>
      </w:tr>
      <w:tr w:rsidR="0025617E">
        <w:tc>
          <w:tcPr>
            <w:tcW w:w="446" w:type="dxa"/>
            <w:vMerge/>
          </w:tcPr>
          <w:p w:rsidR="0025617E" w:rsidRDefault="0025617E"/>
        </w:tc>
        <w:tc>
          <w:tcPr>
            <w:tcW w:w="624" w:type="dxa"/>
            <w:vMerge/>
          </w:tcPr>
          <w:p w:rsidR="0025617E" w:rsidRDefault="0025617E"/>
        </w:tc>
        <w:tc>
          <w:tcPr>
            <w:tcW w:w="821" w:type="dxa"/>
            <w:vMerge/>
          </w:tcPr>
          <w:p w:rsidR="0025617E" w:rsidRDefault="0025617E"/>
        </w:tc>
        <w:tc>
          <w:tcPr>
            <w:tcW w:w="567" w:type="dxa"/>
            <w:vMerge/>
          </w:tcPr>
          <w:p w:rsidR="0025617E" w:rsidRDefault="0025617E"/>
        </w:tc>
        <w:tc>
          <w:tcPr>
            <w:tcW w:w="680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всего </w:t>
            </w:r>
            <w:proofErr w:type="spellStart"/>
            <w:r>
              <w:t>ТКО</w:t>
            </w:r>
            <w:proofErr w:type="spellEnd"/>
          </w:p>
        </w:tc>
        <w:tc>
          <w:tcPr>
            <w:tcW w:w="3417" w:type="dxa"/>
            <w:gridSpan w:val="3"/>
          </w:tcPr>
          <w:p w:rsidR="0025617E" w:rsidRDefault="0025617E">
            <w:pPr>
              <w:pStyle w:val="ConsPlusNormal"/>
              <w:jc w:val="center"/>
            </w:pPr>
            <w:r>
              <w:t xml:space="preserve">из </w:t>
            </w:r>
            <w:hyperlink w:anchor="P605" w:history="1">
              <w:r>
                <w:rPr>
                  <w:color w:val="0000FF"/>
                </w:rPr>
                <w:t>графы 18</w:t>
              </w:r>
            </w:hyperlink>
          </w:p>
        </w:tc>
        <w:tc>
          <w:tcPr>
            <w:tcW w:w="686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всего </w:t>
            </w:r>
            <w:proofErr w:type="spellStart"/>
            <w:r>
              <w:t>ТКО</w:t>
            </w:r>
            <w:proofErr w:type="spellEnd"/>
          </w:p>
        </w:tc>
        <w:tc>
          <w:tcPr>
            <w:tcW w:w="1776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>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686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всего </w:t>
            </w:r>
            <w:proofErr w:type="spellStart"/>
            <w:r>
              <w:t>ТКО</w:t>
            </w:r>
            <w:proofErr w:type="spellEnd"/>
          </w:p>
        </w:tc>
        <w:tc>
          <w:tcPr>
            <w:tcW w:w="1507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>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955" w:type="dxa"/>
            <w:vMerge/>
          </w:tcPr>
          <w:p w:rsidR="0025617E" w:rsidRDefault="0025617E"/>
        </w:tc>
        <w:tc>
          <w:tcPr>
            <w:tcW w:w="826" w:type="dxa"/>
            <w:vMerge/>
          </w:tcPr>
          <w:p w:rsidR="0025617E" w:rsidRDefault="0025617E"/>
        </w:tc>
        <w:tc>
          <w:tcPr>
            <w:tcW w:w="955" w:type="dxa"/>
            <w:vMerge/>
          </w:tcPr>
          <w:p w:rsidR="0025617E" w:rsidRDefault="0025617E"/>
        </w:tc>
        <w:tc>
          <w:tcPr>
            <w:tcW w:w="1099" w:type="dxa"/>
            <w:vMerge/>
          </w:tcPr>
          <w:p w:rsidR="0025617E" w:rsidRDefault="0025617E"/>
        </w:tc>
      </w:tr>
      <w:tr w:rsidR="0025617E">
        <w:tc>
          <w:tcPr>
            <w:tcW w:w="446" w:type="dxa"/>
            <w:vMerge/>
          </w:tcPr>
          <w:p w:rsidR="0025617E" w:rsidRDefault="0025617E"/>
        </w:tc>
        <w:tc>
          <w:tcPr>
            <w:tcW w:w="624" w:type="dxa"/>
            <w:vMerge/>
          </w:tcPr>
          <w:p w:rsidR="0025617E" w:rsidRDefault="0025617E"/>
        </w:tc>
        <w:tc>
          <w:tcPr>
            <w:tcW w:w="821" w:type="dxa"/>
            <w:vMerge/>
          </w:tcPr>
          <w:p w:rsidR="0025617E" w:rsidRDefault="0025617E"/>
        </w:tc>
        <w:tc>
          <w:tcPr>
            <w:tcW w:w="567" w:type="dxa"/>
            <w:vMerge/>
          </w:tcPr>
          <w:p w:rsidR="0025617E" w:rsidRDefault="0025617E"/>
        </w:tc>
        <w:tc>
          <w:tcPr>
            <w:tcW w:w="680" w:type="dxa"/>
            <w:vMerge/>
          </w:tcPr>
          <w:p w:rsidR="0025617E" w:rsidRDefault="0025617E"/>
        </w:tc>
        <w:tc>
          <w:tcPr>
            <w:tcW w:w="1368" w:type="dxa"/>
            <w:vMerge w:val="restart"/>
          </w:tcPr>
          <w:p w:rsidR="0025617E" w:rsidRDefault="0025617E">
            <w:pPr>
              <w:pStyle w:val="ConsPlusNormal"/>
              <w:jc w:val="center"/>
            </w:pPr>
            <w:proofErr w:type="spellStart"/>
            <w:r>
              <w:t>ТКО</w:t>
            </w:r>
            <w:proofErr w:type="spellEnd"/>
            <w:r>
              <w:t>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2049" w:type="dxa"/>
            <w:gridSpan w:val="2"/>
          </w:tcPr>
          <w:p w:rsidR="0025617E" w:rsidRDefault="0025617E">
            <w:pPr>
              <w:pStyle w:val="ConsPlusNormal"/>
              <w:jc w:val="center"/>
            </w:pPr>
            <w:r>
              <w:t>на энергетическую утилизацию</w:t>
            </w:r>
          </w:p>
        </w:tc>
        <w:tc>
          <w:tcPr>
            <w:tcW w:w="686" w:type="dxa"/>
            <w:vMerge/>
          </w:tcPr>
          <w:p w:rsidR="0025617E" w:rsidRDefault="0025617E"/>
        </w:tc>
        <w:tc>
          <w:tcPr>
            <w:tcW w:w="1776" w:type="dxa"/>
            <w:vMerge/>
          </w:tcPr>
          <w:p w:rsidR="0025617E" w:rsidRDefault="0025617E"/>
        </w:tc>
        <w:tc>
          <w:tcPr>
            <w:tcW w:w="686" w:type="dxa"/>
            <w:vMerge/>
          </w:tcPr>
          <w:p w:rsidR="0025617E" w:rsidRDefault="0025617E"/>
        </w:tc>
        <w:tc>
          <w:tcPr>
            <w:tcW w:w="1507" w:type="dxa"/>
            <w:vMerge/>
          </w:tcPr>
          <w:p w:rsidR="0025617E" w:rsidRDefault="0025617E"/>
        </w:tc>
        <w:tc>
          <w:tcPr>
            <w:tcW w:w="955" w:type="dxa"/>
            <w:vMerge/>
          </w:tcPr>
          <w:p w:rsidR="0025617E" w:rsidRDefault="0025617E"/>
        </w:tc>
        <w:tc>
          <w:tcPr>
            <w:tcW w:w="826" w:type="dxa"/>
            <w:vMerge/>
          </w:tcPr>
          <w:p w:rsidR="0025617E" w:rsidRDefault="0025617E"/>
        </w:tc>
        <w:tc>
          <w:tcPr>
            <w:tcW w:w="955" w:type="dxa"/>
            <w:vMerge/>
          </w:tcPr>
          <w:p w:rsidR="0025617E" w:rsidRDefault="0025617E"/>
        </w:tc>
        <w:tc>
          <w:tcPr>
            <w:tcW w:w="1099" w:type="dxa"/>
            <w:vMerge/>
          </w:tcPr>
          <w:p w:rsidR="0025617E" w:rsidRDefault="0025617E"/>
        </w:tc>
      </w:tr>
      <w:tr w:rsidR="0025617E">
        <w:tc>
          <w:tcPr>
            <w:tcW w:w="446" w:type="dxa"/>
            <w:vMerge/>
          </w:tcPr>
          <w:p w:rsidR="0025617E" w:rsidRDefault="0025617E"/>
        </w:tc>
        <w:tc>
          <w:tcPr>
            <w:tcW w:w="624" w:type="dxa"/>
            <w:vMerge/>
          </w:tcPr>
          <w:p w:rsidR="0025617E" w:rsidRDefault="0025617E"/>
        </w:tc>
        <w:tc>
          <w:tcPr>
            <w:tcW w:w="821" w:type="dxa"/>
            <w:vMerge/>
          </w:tcPr>
          <w:p w:rsidR="0025617E" w:rsidRDefault="0025617E"/>
        </w:tc>
        <w:tc>
          <w:tcPr>
            <w:tcW w:w="567" w:type="dxa"/>
            <w:vMerge/>
          </w:tcPr>
          <w:p w:rsidR="0025617E" w:rsidRDefault="0025617E"/>
        </w:tc>
        <w:tc>
          <w:tcPr>
            <w:tcW w:w="680" w:type="dxa"/>
            <w:vMerge/>
          </w:tcPr>
          <w:p w:rsidR="0025617E" w:rsidRDefault="0025617E"/>
        </w:tc>
        <w:tc>
          <w:tcPr>
            <w:tcW w:w="1368" w:type="dxa"/>
            <w:vMerge/>
          </w:tcPr>
          <w:p w:rsidR="0025617E" w:rsidRDefault="0025617E"/>
        </w:tc>
        <w:tc>
          <w:tcPr>
            <w:tcW w:w="547" w:type="dxa"/>
          </w:tcPr>
          <w:p w:rsidR="0025617E" w:rsidRDefault="0025617E">
            <w:pPr>
              <w:pStyle w:val="ConsPlusNormal"/>
              <w:jc w:val="center"/>
            </w:pPr>
            <w:r>
              <w:t xml:space="preserve">всего </w:t>
            </w:r>
            <w:proofErr w:type="spellStart"/>
            <w:r>
              <w:t>ТКО</w:t>
            </w:r>
            <w:proofErr w:type="spellEnd"/>
          </w:p>
        </w:tc>
        <w:tc>
          <w:tcPr>
            <w:tcW w:w="1502" w:type="dxa"/>
          </w:tcPr>
          <w:p w:rsidR="0025617E" w:rsidRDefault="0025617E">
            <w:pPr>
              <w:pStyle w:val="ConsPlusNormal"/>
              <w:jc w:val="center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 xml:space="preserve"> переданных в другие субъекты Российской Федерации на энергетическую утилизацию</w:t>
            </w:r>
          </w:p>
        </w:tc>
        <w:tc>
          <w:tcPr>
            <w:tcW w:w="686" w:type="dxa"/>
            <w:vMerge/>
          </w:tcPr>
          <w:p w:rsidR="0025617E" w:rsidRDefault="0025617E"/>
        </w:tc>
        <w:tc>
          <w:tcPr>
            <w:tcW w:w="1776" w:type="dxa"/>
            <w:vMerge/>
          </w:tcPr>
          <w:p w:rsidR="0025617E" w:rsidRDefault="0025617E"/>
        </w:tc>
        <w:tc>
          <w:tcPr>
            <w:tcW w:w="686" w:type="dxa"/>
            <w:vMerge/>
          </w:tcPr>
          <w:p w:rsidR="0025617E" w:rsidRDefault="0025617E"/>
        </w:tc>
        <w:tc>
          <w:tcPr>
            <w:tcW w:w="1507" w:type="dxa"/>
            <w:vMerge/>
          </w:tcPr>
          <w:p w:rsidR="0025617E" w:rsidRDefault="0025617E"/>
        </w:tc>
        <w:tc>
          <w:tcPr>
            <w:tcW w:w="955" w:type="dxa"/>
            <w:vMerge/>
          </w:tcPr>
          <w:p w:rsidR="0025617E" w:rsidRDefault="0025617E"/>
        </w:tc>
        <w:tc>
          <w:tcPr>
            <w:tcW w:w="826" w:type="dxa"/>
            <w:vMerge/>
          </w:tcPr>
          <w:p w:rsidR="0025617E" w:rsidRDefault="0025617E"/>
        </w:tc>
        <w:tc>
          <w:tcPr>
            <w:tcW w:w="955" w:type="dxa"/>
            <w:vMerge/>
          </w:tcPr>
          <w:p w:rsidR="0025617E" w:rsidRDefault="0025617E"/>
        </w:tc>
        <w:tc>
          <w:tcPr>
            <w:tcW w:w="1099" w:type="dxa"/>
            <w:vMerge/>
          </w:tcPr>
          <w:p w:rsidR="0025617E" w:rsidRDefault="0025617E"/>
        </w:tc>
      </w:tr>
      <w:tr w:rsidR="0025617E">
        <w:tc>
          <w:tcPr>
            <w:tcW w:w="446" w:type="dxa"/>
          </w:tcPr>
          <w:p w:rsidR="0025617E" w:rsidRDefault="0025617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24" w:type="dxa"/>
          </w:tcPr>
          <w:p w:rsidR="0025617E" w:rsidRDefault="0025617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1" w:type="dxa"/>
          </w:tcPr>
          <w:p w:rsidR="0025617E" w:rsidRDefault="0025617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567" w:type="dxa"/>
          </w:tcPr>
          <w:p w:rsidR="0025617E" w:rsidRDefault="0025617E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80" w:type="dxa"/>
          </w:tcPr>
          <w:p w:rsidR="0025617E" w:rsidRDefault="0025617E">
            <w:pPr>
              <w:pStyle w:val="ConsPlusNormal"/>
              <w:jc w:val="center"/>
            </w:pPr>
            <w:bookmarkStart w:id="65" w:name="P605"/>
            <w:bookmarkEnd w:id="65"/>
            <w:r>
              <w:t>18</w:t>
            </w:r>
          </w:p>
        </w:tc>
        <w:tc>
          <w:tcPr>
            <w:tcW w:w="1368" w:type="dxa"/>
          </w:tcPr>
          <w:p w:rsidR="0025617E" w:rsidRDefault="0025617E">
            <w:pPr>
              <w:pStyle w:val="ConsPlusNormal"/>
              <w:jc w:val="center"/>
            </w:pPr>
            <w:bookmarkStart w:id="66" w:name="P606"/>
            <w:bookmarkEnd w:id="66"/>
            <w:r>
              <w:t>19</w:t>
            </w:r>
          </w:p>
        </w:tc>
        <w:tc>
          <w:tcPr>
            <w:tcW w:w="547" w:type="dxa"/>
          </w:tcPr>
          <w:p w:rsidR="0025617E" w:rsidRDefault="0025617E">
            <w:pPr>
              <w:pStyle w:val="ConsPlusNormal"/>
              <w:jc w:val="center"/>
            </w:pPr>
            <w:bookmarkStart w:id="67" w:name="P607"/>
            <w:bookmarkEnd w:id="67"/>
            <w:r>
              <w:t>20</w:t>
            </w:r>
          </w:p>
        </w:tc>
        <w:tc>
          <w:tcPr>
            <w:tcW w:w="1502" w:type="dxa"/>
          </w:tcPr>
          <w:p w:rsidR="0025617E" w:rsidRDefault="0025617E">
            <w:pPr>
              <w:pStyle w:val="ConsPlusNormal"/>
              <w:jc w:val="center"/>
            </w:pPr>
            <w:bookmarkStart w:id="68" w:name="P608"/>
            <w:bookmarkEnd w:id="68"/>
            <w:r>
              <w:t>21</w:t>
            </w:r>
          </w:p>
        </w:tc>
        <w:tc>
          <w:tcPr>
            <w:tcW w:w="686" w:type="dxa"/>
          </w:tcPr>
          <w:p w:rsidR="0025617E" w:rsidRDefault="0025617E">
            <w:pPr>
              <w:pStyle w:val="ConsPlusNormal"/>
              <w:jc w:val="center"/>
            </w:pPr>
            <w:bookmarkStart w:id="69" w:name="P609"/>
            <w:bookmarkEnd w:id="69"/>
            <w:r>
              <w:t>22</w:t>
            </w:r>
          </w:p>
        </w:tc>
        <w:tc>
          <w:tcPr>
            <w:tcW w:w="1776" w:type="dxa"/>
          </w:tcPr>
          <w:p w:rsidR="0025617E" w:rsidRDefault="0025617E">
            <w:pPr>
              <w:pStyle w:val="ConsPlusNormal"/>
              <w:jc w:val="center"/>
            </w:pPr>
            <w:bookmarkStart w:id="70" w:name="P610"/>
            <w:bookmarkEnd w:id="70"/>
            <w:r>
              <w:t>23</w:t>
            </w:r>
          </w:p>
        </w:tc>
        <w:tc>
          <w:tcPr>
            <w:tcW w:w="686" w:type="dxa"/>
          </w:tcPr>
          <w:p w:rsidR="0025617E" w:rsidRDefault="0025617E">
            <w:pPr>
              <w:pStyle w:val="ConsPlusNormal"/>
              <w:jc w:val="center"/>
            </w:pPr>
            <w:bookmarkStart w:id="71" w:name="P611"/>
            <w:bookmarkEnd w:id="71"/>
            <w:r>
              <w:t>24</w:t>
            </w:r>
          </w:p>
        </w:tc>
        <w:tc>
          <w:tcPr>
            <w:tcW w:w="1507" w:type="dxa"/>
          </w:tcPr>
          <w:p w:rsidR="0025617E" w:rsidRDefault="0025617E">
            <w:pPr>
              <w:pStyle w:val="ConsPlusNormal"/>
              <w:jc w:val="center"/>
            </w:pPr>
            <w:bookmarkStart w:id="72" w:name="P612"/>
            <w:bookmarkEnd w:id="72"/>
            <w:r>
              <w:t>25</w:t>
            </w:r>
          </w:p>
        </w:tc>
        <w:tc>
          <w:tcPr>
            <w:tcW w:w="955" w:type="dxa"/>
          </w:tcPr>
          <w:p w:rsidR="0025617E" w:rsidRDefault="0025617E">
            <w:pPr>
              <w:pStyle w:val="ConsPlusNormal"/>
              <w:jc w:val="center"/>
            </w:pPr>
            <w:bookmarkStart w:id="73" w:name="P613"/>
            <w:bookmarkEnd w:id="73"/>
            <w:r>
              <w:t>26</w:t>
            </w:r>
          </w:p>
        </w:tc>
        <w:tc>
          <w:tcPr>
            <w:tcW w:w="826" w:type="dxa"/>
          </w:tcPr>
          <w:p w:rsidR="0025617E" w:rsidRDefault="0025617E">
            <w:pPr>
              <w:pStyle w:val="ConsPlusNormal"/>
              <w:jc w:val="center"/>
            </w:pPr>
            <w:bookmarkStart w:id="74" w:name="P614"/>
            <w:bookmarkEnd w:id="74"/>
            <w:r>
              <w:t>27</w:t>
            </w:r>
          </w:p>
        </w:tc>
        <w:tc>
          <w:tcPr>
            <w:tcW w:w="955" w:type="dxa"/>
          </w:tcPr>
          <w:p w:rsidR="0025617E" w:rsidRDefault="0025617E">
            <w:pPr>
              <w:pStyle w:val="ConsPlusNormal"/>
              <w:jc w:val="center"/>
            </w:pPr>
            <w:bookmarkStart w:id="75" w:name="P615"/>
            <w:bookmarkEnd w:id="75"/>
            <w:r>
              <w:t>28</w:t>
            </w:r>
          </w:p>
        </w:tc>
        <w:tc>
          <w:tcPr>
            <w:tcW w:w="1099" w:type="dxa"/>
          </w:tcPr>
          <w:p w:rsidR="0025617E" w:rsidRDefault="0025617E">
            <w:pPr>
              <w:pStyle w:val="ConsPlusNormal"/>
              <w:jc w:val="center"/>
            </w:pPr>
            <w:bookmarkStart w:id="76" w:name="P616"/>
            <w:bookmarkEnd w:id="76"/>
            <w:r>
              <w:t>29</w:t>
            </w:r>
          </w:p>
        </w:tc>
      </w:tr>
      <w:tr w:rsidR="0025617E">
        <w:tc>
          <w:tcPr>
            <w:tcW w:w="446" w:type="dxa"/>
          </w:tcPr>
          <w:p w:rsidR="0025617E" w:rsidRDefault="00256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2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56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368" w:type="dxa"/>
          </w:tcPr>
          <w:p w:rsidR="0025617E" w:rsidRDefault="0025617E">
            <w:pPr>
              <w:pStyle w:val="ConsPlusNormal"/>
            </w:pPr>
          </w:p>
        </w:tc>
        <w:tc>
          <w:tcPr>
            <w:tcW w:w="54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50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77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5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5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2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5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99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446" w:type="dxa"/>
          </w:tcPr>
          <w:p w:rsidR="0025617E" w:rsidRDefault="00256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2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56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368" w:type="dxa"/>
          </w:tcPr>
          <w:p w:rsidR="0025617E" w:rsidRDefault="0025617E">
            <w:pPr>
              <w:pStyle w:val="ConsPlusNormal"/>
            </w:pPr>
          </w:p>
        </w:tc>
        <w:tc>
          <w:tcPr>
            <w:tcW w:w="54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50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77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5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5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2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5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99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446" w:type="dxa"/>
          </w:tcPr>
          <w:p w:rsidR="0025617E" w:rsidRDefault="002561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2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56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368" w:type="dxa"/>
          </w:tcPr>
          <w:p w:rsidR="0025617E" w:rsidRDefault="0025617E">
            <w:pPr>
              <w:pStyle w:val="ConsPlusNormal"/>
            </w:pPr>
          </w:p>
        </w:tc>
        <w:tc>
          <w:tcPr>
            <w:tcW w:w="54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50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77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5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5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2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5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99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446" w:type="dxa"/>
          </w:tcPr>
          <w:p w:rsidR="0025617E" w:rsidRDefault="002561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2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56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368" w:type="dxa"/>
          </w:tcPr>
          <w:p w:rsidR="0025617E" w:rsidRDefault="0025617E">
            <w:pPr>
              <w:pStyle w:val="ConsPlusNormal"/>
            </w:pPr>
          </w:p>
        </w:tc>
        <w:tc>
          <w:tcPr>
            <w:tcW w:w="54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50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77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5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5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2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5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99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446" w:type="dxa"/>
          </w:tcPr>
          <w:p w:rsidR="0025617E" w:rsidRDefault="002561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21" w:type="dxa"/>
          </w:tcPr>
          <w:p w:rsidR="0025617E" w:rsidRDefault="0025617E">
            <w:pPr>
              <w:pStyle w:val="ConsPlusNormal"/>
            </w:pPr>
          </w:p>
        </w:tc>
        <w:tc>
          <w:tcPr>
            <w:tcW w:w="56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0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368" w:type="dxa"/>
          </w:tcPr>
          <w:p w:rsidR="0025617E" w:rsidRDefault="0025617E">
            <w:pPr>
              <w:pStyle w:val="ConsPlusNormal"/>
            </w:pPr>
          </w:p>
        </w:tc>
        <w:tc>
          <w:tcPr>
            <w:tcW w:w="54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502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77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68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507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5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826" w:type="dxa"/>
          </w:tcPr>
          <w:p w:rsidR="0025617E" w:rsidRDefault="0025617E">
            <w:pPr>
              <w:pStyle w:val="ConsPlusNormal"/>
            </w:pPr>
          </w:p>
        </w:tc>
        <w:tc>
          <w:tcPr>
            <w:tcW w:w="955" w:type="dxa"/>
          </w:tcPr>
          <w:p w:rsidR="0025617E" w:rsidRDefault="0025617E">
            <w:pPr>
              <w:pStyle w:val="ConsPlusNormal"/>
            </w:pPr>
          </w:p>
        </w:tc>
        <w:tc>
          <w:tcPr>
            <w:tcW w:w="1099" w:type="dxa"/>
          </w:tcPr>
          <w:p w:rsidR="0025617E" w:rsidRDefault="0025617E">
            <w:pPr>
              <w:pStyle w:val="ConsPlusNormal"/>
            </w:pPr>
          </w:p>
        </w:tc>
      </w:tr>
    </w:tbl>
    <w:p w:rsidR="0025617E" w:rsidRDefault="0025617E">
      <w:pPr>
        <w:sectPr w:rsidR="002561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nformat"/>
        <w:jc w:val="both"/>
      </w:pPr>
      <w:bookmarkStart w:id="77" w:name="P698"/>
      <w:bookmarkEnd w:id="77"/>
      <w:r>
        <w:t xml:space="preserve">                  Раздел </w:t>
      </w:r>
      <w:proofErr w:type="spellStart"/>
      <w:r>
        <w:t>III</w:t>
      </w:r>
      <w:proofErr w:type="spellEnd"/>
      <w:r>
        <w:t>. Сведения об эксплуатируемых</w:t>
      </w:r>
    </w:p>
    <w:p w:rsidR="0025617E" w:rsidRDefault="0025617E">
      <w:pPr>
        <w:pStyle w:val="ConsPlusNonformat"/>
        <w:jc w:val="both"/>
      </w:pPr>
      <w:r>
        <w:t xml:space="preserve">                       объектах захоронения отходов</w:t>
      </w:r>
    </w:p>
    <w:p w:rsidR="0025617E" w:rsidRDefault="0025617E">
      <w:pPr>
        <w:pStyle w:val="ConsPlusNonformat"/>
        <w:jc w:val="both"/>
      </w:pPr>
    </w:p>
    <w:p w:rsidR="0025617E" w:rsidRDefault="0025617E">
      <w:pPr>
        <w:pStyle w:val="ConsPlusNonformat"/>
        <w:jc w:val="both"/>
      </w:pPr>
      <w:r>
        <w:t xml:space="preserve">                                    коды </w:t>
      </w:r>
      <w:proofErr w:type="spellStart"/>
      <w:r>
        <w:t>ОКЕИ</w:t>
      </w:r>
      <w:proofErr w:type="spellEnd"/>
      <w:r>
        <w:t xml:space="preserve">: гектар - </w:t>
      </w:r>
      <w:hyperlink r:id="rId15" w:history="1">
        <w:r>
          <w:rPr>
            <w:color w:val="0000FF"/>
          </w:rPr>
          <w:t>059</w:t>
        </w:r>
      </w:hyperlink>
      <w:r>
        <w:t xml:space="preserve">; единица - </w:t>
      </w:r>
      <w:hyperlink r:id="rId16" w:history="1">
        <w:r>
          <w:rPr>
            <w:color w:val="0000FF"/>
          </w:rPr>
          <w:t>642</w:t>
        </w:r>
      </w:hyperlink>
      <w:r>
        <w:t>;</w:t>
      </w:r>
    </w:p>
    <w:p w:rsidR="0025617E" w:rsidRDefault="0025617E">
      <w:pPr>
        <w:pStyle w:val="ConsPlusNonformat"/>
        <w:jc w:val="both"/>
      </w:pPr>
      <w:r>
        <w:t xml:space="preserve">                                        тонна - </w:t>
      </w:r>
      <w:hyperlink r:id="rId17" w:history="1">
        <w:r>
          <w:rPr>
            <w:color w:val="0000FF"/>
          </w:rPr>
          <w:t>168</w:t>
        </w:r>
      </w:hyperlink>
      <w:r>
        <w:t xml:space="preserve">; кубический метр - </w:t>
      </w:r>
      <w:hyperlink r:id="rId18" w:history="1">
        <w:r>
          <w:rPr>
            <w:color w:val="0000FF"/>
          </w:rPr>
          <w:t>113</w:t>
        </w:r>
      </w:hyperlink>
      <w:r>
        <w:t>;</w:t>
      </w:r>
    </w:p>
    <w:p w:rsidR="0025617E" w:rsidRDefault="0025617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13"/>
        <w:gridCol w:w="850"/>
      </w:tblGrid>
      <w:tr w:rsidR="0025617E">
        <w:tc>
          <w:tcPr>
            <w:tcW w:w="907" w:type="dxa"/>
          </w:tcPr>
          <w:p w:rsidR="0025617E" w:rsidRDefault="0025617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13" w:type="dxa"/>
          </w:tcPr>
          <w:p w:rsidR="0025617E" w:rsidRDefault="002561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78" w:name="P706"/>
            <w:bookmarkEnd w:id="78"/>
            <w:r>
              <w:t>11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Количество эксплуатируемых респондентом объектов захоронения отходов, </w:t>
            </w:r>
            <w:proofErr w:type="spellStart"/>
            <w:r>
              <w:t>ед</w:t>
            </w:r>
            <w:proofErr w:type="spellEnd"/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79" w:name="P709"/>
            <w:bookmarkEnd w:id="79"/>
            <w:r>
              <w:t>12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80" w:name="P712"/>
            <w:bookmarkEnd w:id="80"/>
            <w:r>
              <w:t>13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Количество эксплуатируемых респондентом объектов хранения отходов, </w:t>
            </w:r>
            <w:proofErr w:type="spellStart"/>
            <w:r>
              <w:t>ед</w:t>
            </w:r>
            <w:proofErr w:type="spellEnd"/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81" w:name="P715"/>
            <w:bookmarkEnd w:id="81"/>
            <w:r>
              <w:t>14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Количество эксплуатируемых респондентом объектов захоронения отходов, отвечающих установленным требованиям, </w:t>
            </w:r>
            <w:proofErr w:type="spellStart"/>
            <w:r>
              <w:t>ед</w:t>
            </w:r>
            <w:proofErr w:type="spellEnd"/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82" w:name="P718"/>
            <w:bookmarkEnd w:id="82"/>
            <w:r>
              <w:t>15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83" w:name="P721"/>
            <w:bookmarkEnd w:id="83"/>
            <w:r>
              <w:t>16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Количество эксплуатируемых респондентом объектов хранения отходов, отвечающих установленным требованиям, </w:t>
            </w:r>
            <w:proofErr w:type="spellStart"/>
            <w:r>
              <w:t>ед</w:t>
            </w:r>
            <w:proofErr w:type="spellEnd"/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84" w:name="P724"/>
            <w:bookmarkEnd w:id="84"/>
            <w:r>
              <w:t>17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>Вместимость эксплуатируемых респондентом объектов захоронения отходов согласно проектной документации, т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85" w:name="P727"/>
            <w:bookmarkEnd w:id="85"/>
            <w:r>
              <w:t>18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>, т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86" w:name="P730"/>
            <w:bookmarkEnd w:id="86"/>
            <w:r>
              <w:t>19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>Остаточная вместимость эксплуатируемых респондентом объектов захоронения отходов, т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87" w:name="P733"/>
            <w:bookmarkEnd w:id="87"/>
            <w:r>
              <w:t>20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>, т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88" w:name="P736"/>
            <w:bookmarkEnd w:id="88"/>
            <w:r>
              <w:t>21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>Вместимость эксплуатируемых респондентом объектов захоронения отходов согласно проектной документации,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89" w:name="P739"/>
            <w:bookmarkEnd w:id="89"/>
            <w:r>
              <w:t>22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90" w:name="P742"/>
            <w:bookmarkEnd w:id="90"/>
            <w:r>
              <w:t>23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>Остаточная вместимость эксплуатируемых респондентом объектов захоронения отходов,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91" w:name="P745"/>
            <w:bookmarkEnd w:id="91"/>
            <w:r>
              <w:t>24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92" w:name="P748"/>
            <w:bookmarkEnd w:id="92"/>
            <w:r>
              <w:t>25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>Вместимость эксплуатируемых респондентом объектов хранения отходов согласно проектной документации, т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93" w:name="P751"/>
            <w:bookmarkEnd w:id="93"/>
            <w:r>
              <w:t>26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>Остаточная вместимость эксплуатируемых респондентом объектов хранения отходов, т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94" w:name="P754"/>
            <w:bookmarkEnd w:id="94"/>
            <w:r>
              <w:t>27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>Вместимость эксплуатируемых респондентом объектов хранения отходов согласно проектной документации,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95" w:name="P757"/>
            <w:bookmarkEnd w:id="95"/>
            <w:r>
              <w:t>28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>Остаточная вместимость эксплуатируемых респондентом объектов хранения отходов,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96" w:name="P760"/>
            <w:bookmarkEnd w:id="96"/>
            <w:r>
              <w:lastRenderedPageBreak/>
              <w:t>29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>Площадь, занимаемая эксплуатируемыми респондентом объектами захоронения отходов, га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97" w:name="P763"/>
            <w:bookmarkEnd w:id="97"/>
            <w:r>
              <w:t>30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 xml:space="preserve">из них </w:t>
            </w:r>
            <w:proofErr w:type="spellStart"/>
            <w:r>
              <w:t>ТКО</w:t>
            </w:r>
            <w:proofErr w:type="spellEnd"/>
            <w:r>
              <w:t>, га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  <w:tr w:rsidR="0025617E">
        <w:tc>
          <w:tcPr>
            <w:tcW w:w="907" w:type="dxa"/>
            <w:vAlign w:val="center"/>
          </w:tcPr>
          <w:p w:rsidR="0025617E" w:rsidRDefault="0025617E">
            <w:pPr>
              <w:pStyle w:val="ConsPlusNormal"/>
              <w:jc w:val="center"/>
            </w:pPr>
            <w:bookmarkStart w:id="98" w:name="P766"/>
            <w:bookmarkEnd w:id="98"/>
            <w:r>
              <w:t>31</w:t>
            </w:r>
          </w:p>
        </w:tc>
        <w:tc>
          <w:tcPr>
            <w:tcW w:w="7313" w:type="dxa"/>
            <w:vAlign w:val="center"/>
          </w:tcPr>
          <w:p w:rsidR="0025617E" w:rsidRDefault="0025617E">
            <w:pPr>
              <w:pStyle w:val="ConsPlusNormal"/>
            </w:pPr>
            <w:r>
              <w:t>Площадь, занимаемая эксплуатируемыми респондентом объектами хранения отходов, га</w:t>
            </w:r>
          </w:p>
        </w:tc>
        <w:tc>
          <w:tcPr>
            <w:tcW w:w="850" w:type="dxa"/>
          </w:tcPr>
          <w:p w:rsidR="0025617E" w:rsidRDefault="0025617E">
            <w:pPr>
              <w:pStyle w:val="ConsPlusNormal"/>
            </w:pPr>
          </w:p>
        </w:tc>
      </w:tr>
    </w:tbl>
    <w:p w:rsidR="0025617E" w:rsidRDefault="0025617E">
      <w:pPr>
        <w:pStyle w:val="ConsPlusNormal"/>
        <w:jc w:val="both"/>
      </w:pPr>
    </w:p>
    <w:p w:rsidR="0025617E" w:rsidRDefault="0025617E">
      <w:pPr>
        <w:pStyle w:val="ConsPlusNonformat"/>
        <w:jc w:val="both"/>
      </w:pPr>
      <w:r>
        <w:t>---------------------------------------------------------------------------</w:t>
      </w:r>
    </w:p>
    <w:p w:rsidR="0025617E" w:rsidRDefault="0025617E">
      <w:pPr>
        <w:pStyle w:val="ConsPlusNonformat"/>
        <w:jc w:val="both"/>
      </w:pPr>
      <w:r>
        <w:t xml:space="preserve">               Линия отрыва (для отчетности, предоставляемой</w:t>
      </w:r>
    </w:p>
    <w:p w:rsidR="0025617E" w:rsidRDefault="0025617E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25617E" w:rsidRDefault="0025617E">
      <w:pPr>
        <w:pStyle w:val="ConsPlusNonformat"/>
        <w:jc w:val="both"/>
      </w:pPr>
    </w:p>
    <w:p w:rsidR="0025617E" w:rsidRDefault="0025617E">
      <w:pPr>
        <w:pStyle w:val="ConsPlusNonformat"/>
        <w:jc w:val="both"/>
      </w:pPr>
      <w:r>
        <w:t xml:space="preserve">      Должностное            лицо,</w:t>
      </w:r>
    </w:p>
    <w:p w:rsidR="0025617E" w:rsidRDefault="0025617E">
      <w:pPr>
        <w:pStyle w:val="ConsPlusNonformat"/>
        <w:jc w:val="both"/>
      </w:pPr>
      <w:r>
        <w:t xml:space="preserve">   ответственное за предоставление</w:t>
      </w:r>
    </w:p>
    <w:p w:rsidR="0025617E" w:rsidRDefault="0025617E">
      <w:pPr>
        <w:pStyle w:val="ConsPlusNonformat"/>
        <w:jc w:val="both"/>
      </w:pPr>
      <w:r>
        <w:t xml:space="preserve">   первичных        статистических</w:t>
      </w:r>
    </w:p>
    <w:p w:rsidR="0025617E" w:rsidRDefault="0025617E">
      <w:pPr>
        <w:pStyle w:val="ConsPlusNonformat"/>
        <w:jc w:val="both"/>
      </w:pPr>
      <w:r>
        <w:t xml:space="preserve">   данных</w:t>
      </w:r>
      <w:proofErr w:type="gramStart"/>
      <w:r>
        <w:t xml:space="preserve">   (</w:t>
      </w:r>
      <w:proofErr w:type="gramEnd"/>
      <w:r>
        <w:t>лицо,  уполномоченное</w:t>
      </w:r>
    </w:p>
    <w:p w:rsidR="0025617E" w:rsidRDefault="0025617E">
      <w:pPr>
        <w:pStyle w:val="ConsPlusNonformat"/>
        <w:jc w:val="both"/>
      </w:pPr>
      <w:r>
        <w:t xml:space="preserve">   предоставлять         первичные</w:t>
      </w:r>
    </w:p>
    <w:p w:rsidR="0025617E" w:rsidRDefault="0025617E">
      <w:pPr>
        <w:pStyle w:val="ConsPlusNonformat"/>
        <w:jc w:val="both"/>
      </w:pPr>
      <w:r>
        <w:t xml:space="preserve">   статистические </w:t>
      </w:r>
      <w:proofErr w:type="gramStart"/>
      <w:r>
        <w:t>данные  от</w:t>
      </w:r>
      <w:proofErr w:type="gramEnd"/>
      <w:r>
        <w:t xml:space="preserve"> имени</w:t>
      </w:r>
    </w:p>
    <w:p w:rsidR="0025617E" w:rsidRDefault="0025617E">
      <w:pPr>
        <w:pStyle w:val="ConsPlusNonformat"/>
        <w:jc w:val="both"/>
      </w:pPr>
      <w:r>
        <w:t xml:space="preserve">   юридического лица) или от имени</w:t>
      </w:r>
    </w:p>
    <w:p w:rsidR="0025617E" w:rsidRDefault="0025617E">
      <w:pPr>
        <w:pStyle w:val="ConsPlusNonformat"/>
        <w:jc w:val="both"/>
      </w:pPr>
      <w:r>
        <w:t xml:space="preserve">   </w:t>
      </w:r>
      <w:proofErr w:type="gramStart"/>
      <w:r>
        <w:t xml:space="preserve">гражданина,   </w:t>
      </w:r>
      <w:proofErr w:type="gramEnd"/>
      <w:r>
        <w:t xml:space="preserve">  осуществляющего</w:t>
      </w:r>
    </w:p>
    <w:p w:rsidR="0025617E" w:rsidRDefault="0025617E">
      <w:pPr>
        <w:pStyle w:val="ConsPlusNonformat"/>
        <w:jc w:val="both"/>
      </w:pPr>
      <w:r>
        <w:t xml:space="preserve">   предпринимательскую</w:t>
      </w:r>
    </w:p>
    <w:p w:rsidR="0025617E" w:rsidRDefault="0025617E">
      <w:pPr>
        <w:pStyle w:val="ConsPlusNonformat"/>
        <w:jc w:val="both"/>
      </w:pPr>
      <w:r>
        <w:t xml:space="preserve">   деятельность   </w:t>
      </w:r>
      <w:proofErr w:type="gramStart"/>
      <w:r>
        <w:t>без  образования</w:t>
      </w:r>
      <w:proofErr w:type="gramEnd"/>
    </w:p>
    <w:p w:rsidR="0025617E" w:rsidRDefault="0025617E">
      <w:pPr>
        <w:pStyle w:val="ConsPlusNonformat"/>
        <w:jc w:val="both"/>
      </w:pPr>
      <w:r>
        <w:t xml:space="preserve">   юридического </w:t>
      </w:r>
      <w:proofErr w:type="gramStart"/>
      <w:r>
        <w:t xml:space="preserve">лица)   </w:t>
      </w:r>
      <w:proofErr w:type="gramEnd"/>
      <w:r>
        <w:t xml:space="preserve">           ___________ ________________ ___________</w:t>
      </w:r>
    </w:p>
    <w:p w:rsidR="0025617E" w:rsidRDefault="0025617E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 (Ф.И.О.)      (подпись)</w:t>
      </w:r>
    </w:p>
    <w:p w:rsidR="0025617E" w:rsidRDefault="0025617E">
      <w:pPr>
        <w:pStyle w:val="ConsPlusNonformat"/>
        <w:jc w:val="both"/>
      </w:pPr>
    </w:p>
    <w:p w:rsidR="0025617E" w:rsidRDefault="0025617E">
      <w:pPr>
        <w:pStyle w:val="ConsPlusNonformat"/>
        <w:jc w:val="both"/>
      </w:pPr>
      <w:r>
        <w:t xml:space="preserve">                                   ___________ E-</w:t>
      </w:r>
      <w:proofErr w:type="spellStart"/>
      <w:r>
        <w:t>mail</w:t>
      </w:r>
      <w:proofErr w:type="spellEnd"/>
      <w:r>
        <w:t>: __ "__" ___ 20__ год</w:t>
      </w:r>
    </w:p>
    <w:p w:rsidR="0025617E" w:rsidRDefault="0025617E">
      <w:pPr>
        <w:pStyle w:val="ConsPlusNonformat"/>
        <w:jc w:val="both"/>
      </w:pPr>
      <w:r>
        <w:t xml:space="preserve">                                     (номер            </w:t>
      </w:r>
      <w:proofErr w:type="gramStart"/>
      <w:r>
        <w:t xml:space="preserve">   (</w:t>
      </w:r>
      <w:proofErr w:type="gramEnd"/>
      <w:r>
        <w:t>дата составления</w:t>
      </w:r>
    </w:p>
    <w:p w:rsidR="0025617E" w:rsidRDefault="0025617E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25617E" w:rsidRDefault="0025617E">
      <w:pPr>
        <w:pStyle w:val="ConsPlusNonformat"/>
        <w:jc w:val="both"/>
      </w:pPr>
      <w:r>
        <w:t xml:space="preserve">                                    телефона)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center"/>
        <w:outlineLvl w:val="1"/>
      </w:pPr>
      <w:r>
        <w:t>Указания</w:t>
      </w:r>
    </w:p>
    <w:p w:rsidR="0025617E" w:rsidRDefault="0025617E">
      <w:pPr>
        <w:pStyle w:val="ConsPlusNormal"/>
        <w:jc w:val="center"/>
      </w:pPr>
      <w:r>
        <w:t xml:space="preserve">по заполнению </w:t>
      </w:r>
      <w:hyperlink w:anchor="P49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center"/>
        <w:outlineLvl w:val="2"/>
      </w:pPr>
      <w:r>
        <w:t>I. Общие положения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 (далее - Закон N 89-ФЗ) в настоящих указаниях используются следующие основные понятия: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N 89-ФЗ;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твердые коммунальные отходы (</w:t>
      </w:r>
      <w:proofErr w:type="spellStart"/>
      <w:r>
        <w:t>ТКО</w:t>
      </w:r>
      <w:proofErr w:type="spellEnd"/>
      <w:r>
        <w:t xml:space="preserve">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При отнесении отходов к </w:t>
      </w:r>
      <w:proofErr w:type="spellStart"/>
      <w:r>
        <w:t>ТКО</w:t>
      </w:r>
      <w:proofErr w:type="spellEnd"/>
      <w:r>
        <w:t xml:space="preserve"> в целях заполнения </w:t>
      </w:r>
      <w:hyperlink w:anchor="P49" w:history="1">
        <w:r>
          <w:rPr>
            <w:color w:val="0000FF"/>
          </w:rPr>
          <w:t>формы</w:t>
        </w:r>
      </w:hyperlink>
      <w:r>
        <w:t xml:space="preserve"> целесообразно руководствоваться приложением;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региональный оператор по обращению с твердыми коммунальными отходами (региональный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</w:t>
      </w:r>
      <w:r>
        <w:lastRenderedPageBreak/>
        <w:t>образуются и места накопления которых находятся в зоне деятельности регионального оператора;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размещение отходов - хранение и захоронение отходов;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t>рециклинг</w:t>
      </w:r>
      <w:proofErr w:type="spellEnd"/>
      <w:r>
        <w:t xml:space="preserve"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 </w:t>
      </w:r>
      <w:hyperlink r:id="rId21" w:history="1">
        <w:r>
          <w:rPr>
            <w:color w:val="0000FF"/>
          </w:rPr>
          <w:t>пунктом 3 статьи 10</w:t>
        </w:r>
      </w:hyperlink>
      <w:r>
        <w:t xml:space="preserve"> Закона N 89-ФЗ (энергетическая утилизация);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>
        <w:t>шламохранилище</w:t>
      </w:r>
      <w:proofErr w:type="spellEnd"/>
      <w:r>
        <w:t xml:space="preserve">, в том числе шламовый амбар, </w:t>
      </w:r>
      <w:proofErr w:type="spellStart"/>
      <w:r>
        <w:t>хвостохранилище</w:t>
      </w:r>
      <w:proofErr w:type="spellEnd"/>
      <w:r>
        <w:t>, отвал горных пород и другое) и включающие в себя объекты хранения отходов и объекты захоронения отходов;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представленного им на иных правах;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2. </w:t>
      </w:r>
      <w:hyperlink w:anchor="P49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обезвреживании, размещении отходов производства и потребления" (далее - форма) предоставляют юридические лица и физические лица, </w:t>
      </w:r>
      <w:r>
        <w:lastRenderedPageBreak/>
        <w:t xml:space="preserve">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</w:t>
      </w:r>
      <w:proofErr w:type="spellStart"/>
      <w:r>
        <w:t>ТКО</w:t>
      </w:r>
      <w:proofErr w:type="spellEnd"/>
      <w:r>
        <w:t xml:space="preserve">, операторы по обращению с </w:t>
      </w:r>
      <w:proofErr w:type="spellStart"/>
      <w:r>
        <w:t>ТКО</w:t>
      </w:r>
      <w:proofErr w:type="spellEnd"/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предприниматели, не относящиеся к субъектам малого и среднего предпринимательства, обследуются в сплошном порядке.</w:t>
      </w:r>
    </w:p>
    <w:p w:rsidR="0025617E" w:rsidRDefault="0025617E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Форму</w:t>
        </w:r>
      </w:hyperlink>
      <w:r>
        <w:t xml:space="preserve"> не предоставляют юридические лица и индивидуальные предприниматели, относящиеся к субъектам малого и среднего предпринимательства, у которых образуются только </w:t>
      </w:r>
      <w:proofErr w:type="spellStart"/>
      <w:r>
        <w:t>ТКО</w:t>
      </w:r>
      <w:proofErr w:type="spellEnd"/>
      <w:r>
        <w:t xml:space="preserve"> массой менее 0,1 тонны,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Заполненная </w:t>
      </w:r>
      <w:hyperlink w:anchor="P49" w:history="1">
        <w:r>
          <w:rPr>
            <w:color w:val="0000FF"/>
          </w:rPr>
          <w:t>форма</w:t>
        </w:r>
      </w:hyperlink>
      <w:r>
        <w:t xml:space="preserve"> предоставляется респондентом в территориальный орган </w:t>
      </w:r>
      <w:proofErr w:type="spellStart"/>
      <w:r>
        <w:t>Росприроднадзора</w:t>
      </w:r>
      <w:proofErr w:type="spellEnd"/>
      <w:r>
        <w:t xml:space="preserve"> по месту своего нахождения.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Территориальный орган </w:t>
      </w:r>
      <w:proofErr w:type="spellStart"/>
      <w:r>
        <w:t>Росприроднадзора</w:t>
      </w:r>
      <w:proofErr w:type="spellEnd"/>
      <w:r>
        <w:t xml:space="preserve"> представляет в </w:t>
      </w:r>
      <w:proofErr w:type="spellStart"/>
      <w:r>
        <w:t>Росприроднадзор</w:t>
      </w:r>
      <w:proofErr w:type="spellEnd"/>
      <w:r>
        <w:t xml:space="preserve"> данные по </w:t>
      </w:r>
      <w:hyperlink w:anchor="P99" w:history="1">
        <w:r>
          <w:rPr>
            <w:color w:val="0000FF"/>
          </w:rPr>
          <w:t>разделам I</w:t>
        </w:r>
      </w:hyperlink>
      <w:r>
        <w:t xml:space="preserve">, </w:t>
      </w:r>
      <w:hyperlink w:anchor="P698" w:history="1">
        <w:proofErr w:type="spellStart"/>
        <w:r>
          <w:rPr>
            <w:color w:val="0000FF"/>
          </w:rPr>
          <w:t>III</w:t>
        </w:r>
        <w:proofErr w:type="spellEnd"/>
      </w:hyperlink>
      <w:r>
        <w:t xml:space="preserve"> формы в срок до 15 марта, по </w:t>
      </w:r>
      <w:hyperlink w:anchor="P382" w:history="1">
        <w:r>
          <w:rPr>
            <w:color w:val="0000FF"/>
          </w:rPr>
          <w:t xml:space="preserve">разделу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формы - в срок до 1 марта.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При наличии у юридического лица обособленных подразделений &lt;1&gt; настоящая </w:t>
      </w:r>
      <w:hyperlink w:anchor="P49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&lt;1&gt; Обособленное подразделение организации - любое территориально обособленное от нее подразделение, по месту </w:t>
      </w:r>
      <w:proofErr w:type="gramStart"/>
      <w:r>
        <w:t>нахождения</w:t>
      </w:r>
      <w:proofErr w:type="gramEnd"/>
      <w:r>
        <w:t xml:space="preserve">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22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</w:pPr>
      <w:r>
        <w:t xml:space="preserve">Временно неработающие организации, на которых в течение части отчетного периода имели место производство товаров и оказание услуг, </w:t>
      </w:r>
      <w:hyperlink w:anchor="P49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на общих основаниях с указанием, с какого времени они не работают.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Организации-банкроты, на которых введено конкурсное производство, не освобождаются от предоставления первичных статистических данных (далее - сведения) по указанной </w:t>
      </w:r>
      <w:hyperlink w:anchor="P49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23" w:history="1">
        <w:r>
          <w:rPr>
            <w:color w:val="0000FF"/>
          </w:rPr>
          <w:t>пункт 3 статьи 149</w:t>
        </w:r>
      </w:hyperlink>
      <w:r>
        <w:t xml:space="preserve"> Федерального закона от 26 октября 2002 г.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49" w:history="1">
        <w:r>
          <w:rPr>
            <w:color w:val="0000FF"/>
          </w:rPr>
          <w:t>форме</w:t>
        </w:r>
      </w:hyperlink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сведения от имени юридического лица.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3. В адресной </w:t>
      </w:r>
      <w:hyperlink w:anchor="P71" w:history="1">
        <w:r>
          <w:rPr>
            <w:color w:val="0000FF"/>
          </w:rPr>
          <w:t>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49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 (при наличии).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w:anchor="P72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индексом: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 Индивидуальный предприниматель указывает почтовый адрес.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кодовой </w:t>
      </w:r>
      <w:hyperlink w:anchor="P78" w:history="1">
        <w:r>
          <w:rPr>
            <w:color w:val="0000FF"/>
          </w:rPr>
          <w:t>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интернет-портале Росстата по адресу: http://websbor.gsk.ru/online/#!/gs/statistic-codes, отчитывающаяся организация проставляет: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подразделений, индивидуального предпринимателя;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идентификационный номер - для территориально обособленных подразделений и для головного подразделения юридического лица.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Кроме того, в свободных графах кодовой </w:t>
      </w:r>
      <w:hyperlink w:anchor="P78" w:history="1">
        <w:r>
          <w:rPr>
            <w:color w:val="0000FF"/>
          </w:rPr>
          <w:t>части</w:t>
        </w:r>
      </w:hyperlink>
      <w:r>
        <w:t xml:space="preserve"> формы титульного листа проставляются: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88" w:history="1">
        <w:r>
          <w:rPr>
            <w:color w:val="0000FF"/>
          </w:rPr>
          <w:t>графе 3</w:t>
        </w:r>
      </w:hyperlink>
      <w:r>
        <w:t xml:space="preserve"> - код Общероссийского </w:t>
      </w:r>
      <w:hyperlink r:id="rId2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(ОКВЭД2);</w:t>
      </w:r>
    </w:p>
    <w:p w:rsidR="0025617E" w:rsidRDefault="0025617E">
      <w:pPr>
        <w:pStyle w:val="ConsPlusNormal"/>
        <w:spacing w:before="220"/>
        <w:ind w:firstLine="540"/>
        <w:jc w:val="both"/>
      </w:pPr>
      <w:bookmarkStart w:id="99" w:name="P833"/>
      <w:bookmarkEnd w:id="99"/>
      <w:r>
        <w:t xml:space="preserve">в </w:t>
      </w:r>
      <w:hyperlink w:anchor="P89" w:history="1">
        <w:r>
          <w:rPr>
            <w:color w:val="0000FF"/>
          </w:rPr>
          <w:t>графе 4</w:t>
        </w:r>
      </w:hyperlink>
      <w:r>
        <w:t xml:space="preserve"> - код Общероссийского </w:t>
      </w:r>
      <w:hyperlink r:id="rId25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 (</w:t>
      </w:r>
      <w:proofErr w:type="spellStart"/>
      <w:r>
        <w:t>ОКТМО</w:t>
      </w:r>
      <w:proofErr w:type="spellEnd"/>
      <w:r>
        <w:t>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90" w:history="1">
        <w:r>
          <w:rPr>
            <w:color w:val="0000FF"/>
          </w:rPr>
          <w:t>графе 5</w:t>
        </w:r>
      </w:hyperlink>
      <w:r>
        <w:t xml:space="preserve"> - индивидуальный номер налогоплательщика (ИНН);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91" w:history="1">
        <w:r>
          <w:rPr>
            <w:color w:val="0000FF"/>
          </w:rPr>
          <w:t>графе 6</w:t>
        </w:r>
      </w:hyperlink>
      <w:r>
        <w:t xml:space="preserve"> - основной государственный регистрационный номер (</w:t>
      </w:r>
      <w:proofErr w:type="spellStart"/>
      <w:r>
        <w:t>ОГРН</w:t>
      </w:r>
      <w:proofErr w:type="spellEnd"/>
      <w:r>
        <w:t>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4. Учету подлежат все виды отходов производства и потребления, находящиеся в обращении у респондента, кроме медицинских отходов, биологических и радиоактивных отходов.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5. </w:t>
      </w:r>
      <w:hyperlink w:anchor="P49" w:history="1">
        <w:r>
          <w:rPr>
            <w:color w:val="0000FF"/>
          </w:rPr>
          <w:t>Форма</w:t>
        </w:r>
      </w:hyperlink>
      <w:r>
        <w:t xml:space="preserve"> заполняется на основании данных учета в области обращения с отходами, проводимого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установленном приказом Минприроды России от 1 сентября 2011 г. N 721 "Об утверждении порядка учета в области обращения с отходами" (зарегистрирован Минюстом России 14 октября 2011 г., регистрационный N 22050), паспортов отходов I - </w:t>
      </w:r>
      <w:proofErr w:type="spellStart"/>
      <w:r>
        <w:t>IV</w:t>
      </w:r>
      <w:proofErr w:type="spellEnd"/>
      <w:r>
        <w:t xml:space="preserve"> класса опасности, материалов обоснования отнесения отходов к классу опасности для окружающей среды.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6. При заполнении </w:t>
      </w:r>
      <w:hyperlink w:anchor="P49" w:history="1">
        <w:r>
          <w:rPr>
            <w:color w:val="0000FF"/>
          </w:rPr>
          <w:t>формы</w:t>
        </w:r>
      </w:hyperlink>
      <w:r>
        <w:t xml:space="preserve"> все сведения об отходах отражаются отдельно по каждому виду отхода с указанием кода по Федеральному классификационному </w:t>
      </w:r>
      <w:hyperlink r:id="rId27" w:history="1">
        <w:r>
          <w:rPr>
            <w:color w:val="0000FF"/>
          </w:rPr>
          <w:t>каталогу</w:t>
        </w:r>
      </w:hyperlink>
      <w:r>
        <w:t xml:space="preserve"> отходов (далее - </w:t>
      </w:r>
      <w:proofErr w:type="spellStart"/>
      <w:r>
        <w:t>ФККО</w:t>
      </w:r>
      <w:proofErr w:type="spellEnd"/>
      <w:r>
        <w:t xml:space="preserve">), формируемому и утверждаемому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Минприроды России от 30 сентября 2011 г. N 792 "Об утверждении порядка ведения государственного кадастра отходов" (зарегистрирован Минюстом России 16 ноября 2011 г., регистрационный N 22313), в последовательности начиная с I класса опасности по V класс опасности включительно.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</w:t>
      </w:r>
      <w:proofErr w:type="spellStart"/>
      <w:r>
        <w:t>IV</w:t>
      </w:r>
      <w:proofErr w:type="spellEnd"/>
      <w:r>
        <w:t xml:space="preserve"> и V классов опасности; с точностью до трех знаков после запятой (то есть с точностью до килограмма) - для отходов I, </w:t>
      </w:r>
      <w:proofErr w:type="spellStart"/>
      <w:r>
        <w:t>II</w:t>
      </w:r>
      <w:proofErr w:type="spellEnd"/>
      <w:r>
        <w:t xml:space="preserve"> и </w:t>
      </w:r>
      <w:proofErr w:type="spellStart"/>
      <w:r>
        <w:t>III</w:t>
      </w:r>
      <w:proofErr w:type="spellEnd"/>
      <w:r>
        <w:t xml:space="preserve"> классов опасности.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49" w:history="1">
        <w:r>
          <w:rPr>
            <w:color w:val="0000FF"/>
          </w:rPr>
          <w:t>формы</w:t>
        </w:r>
      </w:hyperlink>
      <w:r>
        <w:t xml:space="preserve"> в части количественных характеристик </w:t>
      </w:r>
      <w:proofErr w:type="spellStart"/>
      <w:r>
        <w:t>ТКО</w:t>
      </w:r>
      <w:proofErr w:type="spellEnd"/>
      <w:r>
        <w:t xml:space="preserve"> для перевода объемных </w:t>
      </w:r>
      <w:r>
        <w:lastRenderedPageBreak/>
        <w:t xml:space="preserve">величин в количественные (масса, тонны) респонденты руководствуются в том числе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8. Респондентом заполняется необходимое количество бланков, при этом в верхней правой части бланка проставляется номер листа по порядку.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center"/>
        <w:outlineLvl w:val="2"/>
      </w:pPr>
      <w:proofErr w:type="spellStart"/>
      <w:r>
        <w:t>II</w:t>
      </w:r>
      <w:proofErr w:type="spellEnd"/>
      <w:r>
        <w:t>. Заполнение показателей формы раздела "</w:t>
      </w:r>
      <w:hyperlink w:anchor="P99" w:history="1">
        <w:r>
          <w:rPr>
            <w:color w:val="0000FF"/>
          </w:rPr>
          <w:t>Раздел I</w:t>
        </w:r>
      </w:hyperlink>
      <w:r>
        <w:t>.</w:t>
      </w:r>
    </w:p>
    <w:p w:rsidR="0025617E" w:rsidRDefault="0025617E">
      <w:pPr>
        <w:pStyle w:val="ConsPlusNormal"/>
        <w:jc w:val="center"/>
      </w:pPr>
      <w:r>
        <w:t>Сведения об образовании, обработке, утилизации,</w:t>
      </w:r>
    </w:p>
    <w:p w:rsidR="0025617E" w:rsidRDefault="0025617E">
      <w:pPr>
        <w:pStyle w:val="ConsPlusNormal"/>
        <w:jc w:val="center"/>
      </w:pPr>
      <w:r>
        <w:t>обезвреживании, размещении отходов производства</w:t>
      </w:r>
    </w:p>
    <w:p w:rsidR="0025617E" w:rsidRDefault="0025617E">
      <w:pPr>
        <w:pStyle w:val="ConsPlusNormal"/>
        <w:jc w:val="center"/>
      </w:pPr>
      <w:r>
        <w:t>и потребления; сведения об образовании и передаче твердых</w:t>
      </w:r>
    </w:p>
    <w:p w:rsidR="0025617E" w:rsidRDefault="0025617E">
      <w:pPr>
        <w:pStyle w:val="ConsPlusNormal"/>
        <w:jc w:val="center"/>
      </w:pPr>
      <w:r>
        <w:t>коммунальных отходов региональному оператору, тонна"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</w:pPr>
      <w:r>
        <w:t xml:space="preserve">9. </w:t>
      </w:r>
      <w:hyperlink w:anchor="P99" w:history="1">
        <w:r>
          <w:rPr>
            <w:color w:val="0000FF"/>
          </w:rPr>
          <w:t>Раздел I</w:t>
        </w:r>
      </w:hyperlink>
      <w:r>
        <w:t>. "Сведения об образовании, обработке, утилизации, обезвреживании, размещении отходов производства и потребления; сведения об образовании и передаче твердых коммунальных отходов региональному оператору, тонна" заполняют: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предприниматели, осуществляющие деятельность в области обращения с отходами производства и потребления;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региональные операторы;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операторы по обращению с </w:t>
      </w:r>
      <w:proofErr w:type="spellStart"/>
      <w:r>
        <w:t>ТКО</w:t>
      </w:r>
      <w:proofErr w:type="spellEnd"/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10. Операторы по обращению с </w:t>
      </w:r>
      <w:proofErr w:type="spellStart"/>
      <w:r>
        <w:t>ТКО</w:t>
      </w:r>
      <w:proofErr w:type="spellEnd"/>
      <w:r>
        <w:t xml:space="preserve"> заполняют информацию в отношении </w:t>
      </w:r>
      <w:proofErr w:type="spellStart"/>
      <w:r>
        <w:t>ТКО</w:t>
      </w:r>
      <w:proofErr w:type="spellEnd"/>
      <w:r>
        <w:t xml:space="preserve">, представленную в </w:t>
      </w:r>
      <w:hyperlink w:anchor="P133" w:history="1">
        <w:r>
          <w:rPr>
            <w:color w:val="0000FF"/>
          </w:rPr>
          <w:t>графах 1</w:t>
        </w:r>
      </w:hyperlink>
      <w:r>
        <w:t xml:space="preserve">, </w:t>
      </w:r>
      <w:hyperlink w:anchor="P134" w:history="1">
        <w:r>
          <w:rPr>
            <w:color w:val="0000FF"/>
          </w:rPr>
          <w:t>2</w:t>
        </w:r>
      </w:hyperlink>
      <w:r>
        <w:t xml:space="preserve">, </w:t>
      </w:r>
      <w:hyperlink w:anchor="P146" w:history="1">
        <w:r>
          <w:rPr>
            <w:color w:val="0000FF"/>
          </w:rPr>
          <w:t>14</w:t>
        </w:r>
      </w:hyperlink>
      <w:r>
        <w:t xml:space="preserve">, </w:t>
      </w:r>
      <w:hyperlink w:anchor="P285" w:history="1">
        <w:r>
          <w:rPr>
            <w:color w:val="0000FF"/>
          </w:rPr>
          <w:t>29</w:t>
        </w:r>
      </w:hyperlink>
      <w:r>
        <w:t xml:space="preserve">, а также в </w:t>
      </w:r>
      <w:hyperlink w:anchor="P284" w:history="1">
        <w:r>
          <w:rPr>
            <w:color w:val="0000FF"/>
          </w:rPr>
          <w:t>графе 28</w:t>
        </w:r>
      </w:hyperlink>
      <w:r>
        <w:t xml:space="preserve">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</w:t>
      </w:r>
      <w:proofErr w:type="spellStart"/>
      <w:r>
        <w:t>ТКО</w:t>
      </w:r>
      <w:proofErr w:type="spellEnd"/>
      <w:r>
        <w:t xml:space="preserve">, или на смежном земельном участке по отношению к земельному участку, на территории которого образуются такие </w:t>
      </w:r>
      <w:proofErr w:type="spellStart"/>
      <w:r>
        <w:t>ТКО</w:t>
      </w:r>
      <w:proofErr w:type="spellEnd"/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11. В каждой заполняемой строке формы в графах с </w:t>
      </w:r>
      <w:hyperlink w:anchor="P133" w:history="1">
        <w:r>
          <w:rPr>
            <w:color w:val="0000FF"/>
          </w:rPr>
          <w:t>1</w:t>
        </w:r>
      </w:hyperlink>
      <w:r>
        <w:t xml:space="preserve"> по </w:t>
      </w:r>
      <w:hyperlink w:anchor="P285" w:history="1">
        <w:r>
          <w:rPr>
            <w:color w:val="0000FF"/>
          </w:rPr>
          <w:t>29</w:t>
        </w:r>
      </w:hyperlink>
      <w:r>
        <w:t xml:space="preserve"> проставляются сведения о массе отходов, в отношении которых произведена операция согласно наименованию графы. В случае если операция не производилась, отражается 0. Все строки </w:t>
      </w:r>
      <w:hyperlink w:anchor="P99" w:history="1">
        <w:r>
          <w:rPr>
            <w:color w:val="0000FF"/>
          </w:rPr>
          <w:t>раздела</w:t>
        </w:r>
      </w:hyperlink>
      <w:r>
        <w:t xml:space="preserve"> нумеруются последовательно сквозной нумерацией во всех разделах начиная с первой строки первого </w:t>
      </w:r>
      <w:hyperlink w:anchor="P99" w:history="1">
        <w:r>
          <w:rPr>
            <w:color w:val="0000FF"/>
          </w:rPr>
          <w:t>раздела</w:t>
        </w:r>
      </w:hyperlink>
      <w:r>
        <w:t xml:space="preserve"> (подраздела).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12. В </w:t>
      </w:r>
      <w:hyperlink w:anchor="P129" w:history="1">
        <w:r>
          <w:rPr>
            <w:color w:val="0000FF"/>
          </w:rPr>
          <w:t>графе А</w:t>
        </w:r>
      </w:hyperlink>
      <w:r>
        <w:t xml:space="preserve"> указывается номер строки.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30" w:history="1">
        <w:r>
          <w:rPr>
            <w:color w:val="0000FF"/>
          </w:rPr>
          <w:t>графе Б</w:t>
        </w:r>
      </w:hyperlink>
      <w:r>
        <w:t xml:space="preserve"> приводится наименование видов отходов.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31" w:history="1">
        <w:r>
          <w:rPr>
            <w:color w:val="0000FF"/>
          </w:rPr>
          <w:t>графе В</w:t>
        </w:r>
      </w:hyperlink>
      <w:r>
        <w:t xml:space="preserve"> указывается код отхода по </w:t>
      </w:r>
      <w:hyperlink r:id="rId30" w:history="1">
        <w:proofErr w:type="spellStart"/>
        <w:r>
          <w:rPr>
            <w:color w:val="0000FF"/>
          </w:rPr>
          <w:t>ФККО</w:t>
        </w:r>
        <w:proofErr w:type="spellEnd"/>
      </w:hyperlink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32" w:history="1">
        <w:r>
          <w:rPr>
            <w:color w:val="0000FF"/>
          </w:rPr>
          <w:t>графе Г</w:t>
        </w:r>
      </w:hyperlink>
      <w:r>
        <w:t xml:space="preserve"> отражается класс опасности отхода.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33" w:history="1">
        <w:r>
          <w:rPr>
            <w:color w:val="0000FF"/>
          </w:rPr>
          <w:t>графе 1</w:t>
        </w:r>
      </w:hyperlink>
      <w:r>
        <w:t xml:space="preserve"> показывается все количество отходов производства и потребления (в том числе </w:t>
      </w:r>
      <w:proofErr w:type="spellStart"/>
      <w:r>
        <w:t>ТКО</w:t>
      </w:r>
      <w:proofErr w:type="spellEnd"/>
      <w:r>
        <w:t>),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34" w:history="1">
        <w:r>
          <w:rPr>
            <w:color w:val="0000FF"/>
          </w:rPr>
          <w:t>графе 2</w:t>
        </w:r>
      </w:hyperlink>
      <w:r>
        <w:t xml:space="preserve"> приводится количество отходов производства и потребления (в том числе </w:t>
      </w:r>
      <w:proofErr w:type="spellStart"/>
      <w:r>
        <w:t>ТКО</w:t>
      </w:r>
      <w:proofErr w:type="spellEnd"/>
      <w:r>
        <w:t>), образовавшихся в течение отчетного года (без учета отходов, поступивших от других юридических и физических лиц).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35" w:history="1">
        <w:r>
          <w:rPr>
            <w:color w:val="0000FF"/>
          </w:rPr>
          <w:t>графе 3</w:t>
        </w:r>
      </w:hyperlink>
      <w:r>
        <w:t xml:space="preserve"> указывается количество отходов производства и потребления (в том числе </w:t>
      </w:r>
      <w:proofErr w:type="spellStart"/>
      <w:r>
        <w:t>ТКО</w:t>
      </w:r>
      <w:proofErr w:type="spellEnd"/>
      <w:r>
        <w:t>), поступивших к респонденту от других юридических лиц и индивидуальных предпринимателей.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36" w:history="1">
        <w:r>
          <w:rPr>
            <w:color w:val="0000FF"/>
          </w:rPr>
          <w:t>графе 4</w:t>
        </w:r>
      </w:hyperlink>
      <w:r>
        <w:t xml:space="preserve"> из общего количества отходов производства и потребления, указанных в </w:t>
      </w:r>
      <w:hyperlink w:anchor="P135" w:history="1">
        <w:r>
          <w:rPr>
            <w:color w:val="0000FF"/>
          </w:rPr>
          <w:t>графе 3</w:t>
        </w:r>
      </w:hyperlink>
      <w:r>
        <w:t xml:space="preserve">, </w:t>
      </w:r>
      <w:r>
        <w:lastRenderedPageBreak/>
        <w:t>выделяется количество отходов, поступивших в течение отчетного года из других субъектов Российской Федерации.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37" w:history="1">
        <w:r>
          <w:rPr>
            <w:color w:val="0000FF"/>
          </w:rPr>
          <w:t>графе 5</w:t>
        </w:r>
      </w:hyperlink>
      <w:r>
        <w:t xml:space="preserve"> из общего количества отходов производства и потребления, указанных в </w:t>
      </w:r>
      <w:hyperlink w:anchor="P135" w:history="1">
        <w:r>
          <w:rPr>
            <w:color w:val="0000FF"/>
          </w:rPr>
          <w:t>графе 3</w:t>
        </w:r>
      </w:hyperlink>
      <w:r>
        <w:t>, выделяется количество отходов, поступивших в течение отчетного года по импорту из других государств.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38" w:history="1">
        <w:r>
          <w:rPr>
            <w:color w:val="0000FF"/>
          </w:rPr>
          <w:t>графе 6</w:t>
        </w:r>
      </w:hyperlink>
      <w:r>
        <w:t xml:space="preserve"> приводится общее количество отходов производства и потребления (в том числе </w:t>
      </w:r>
      <w:proofErr w:type="spellStart"/>
      <w:r>
        <w:t>ТКО</w:t>
      </w:r>
      <w:proofErr w:type="spellEnd"/>
      <w:r>
        <w:t xml:space="preserve">), поступивших к респонденту с собственных (расположенных в других муниципальных образованиях, с учетом требований </w:t>
      </w:r>
      <w:hyperlink w:anchor="P833" w:history="1">
        <w:r>
          <w:rPr>
            <w:color w:val="0000FF"/>
          </w:rPr>
          <w:t>абзаца девятого п. 3</w:t>
        </w:r>
      </w:hyperlink>
      <w:r>
        <w:t xml:space="preserve"> Раздела "Общие положения" Указаний по заполнению настоящей </w:t>
      </w:r>
      <w:hyperlink w:anchor="P49" w:history="1">
        <w:r>
          <w:rPr>
            <w:color w:val="0000FF"/>
          </w:rPr>
          <w:t>формы</w:t>
        </w:r>
      </w:hyperlink>
      <w:r>
        <w:t>) объектов обращения с отходами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39" w:history="1">
        <w:r>
          <w:rPr>
            <w:color w:val="0000FF"/>
          </w:rPr>
          <w:t>графе 7</w:t>
        </w:r>
      </w:hyperlink>
      <w:r>
        <w:t xml:space="preserve"> из общего количества отходов, указанных в </w:t>
      </w:r>
      <w:hyperlink w:anchor="P138" w:history="1">
        <w:r>
          <w:rPr>
            <w:color w:val="0000FF"/>
          </w:rPr>
          <w:t>графе 6</w:t>
        </w:r>
      </w:hyperlink>
      <w:r>
        <w:t>, выделяется количество отходов производства и потребления, поступивших к респонденту с собственных объектов обращения с отходами из других субъектов Российской Федерации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40" w:history="1">
        <w:r>
          <w:rPr>
            <w:color w:val="0000FF"/>
          </w:rPr>
          <w:t>графе 8</w:t>
        </w:r>
      </w:hyperlink>
      <w:r>
        <w:t xml:space="preserve"> приводится количество отходов производства и потребления (в том числе </w:t>
      </w:r>
      <w:proofErr w:type="spellStart"/>
      <w:r>
        <w:t>ТКО</w:t>
      </w:r>
      <w:proofErr w:type="spellEnd"/>
      <w:r>
        <w:t xml:space="preserve">), образовавшихся после обработки в течение отчетного года (данные отходы не учитываются в общем объеме образовавшихся в течение отчетного года указанных в </w:t>
      </w:r>
      <w:hyperlink w:anchor="P134" w:history="1">
        <w:r>
          <w:rPr>
            <w:color w:val="0000FF"/>
          </w:rPr>
          <w:t>графе 2</w:t>
        </w:r>
      </w:hyperlink>
      <w:r>
        <w:t>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41" w:history="1">
        <w:r>
          <w:rPr>
            <w:color w:val="0000FF"/>
          </w:rPr>
          <w:t>графе 9</w:t>
        </w:r>
      </w:hyperlink>
      <w:r>
        <w:t xml:space="preserve"> приводится количество отходов, обработанных на объектах обработки отходов, принадлежащих респонденту на праве собственности или иных законных основаниях, в течение отчетного года.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42" w:history="1">
        <w:r>
          <w:rPr>
            <w:color w:val="0000FF"/>
          </w:rPr>
          <w:t>графе 10</w:t>
        </w:r>
      </w:hyperlink>
      <w:r>
        <w:t xml:space="preserve"> приводится количество отходов, утилизированных на объектах утилизации отходов, принадлежащих респонденту на праве собственности или иных законных основаниях, в течение отчетного года.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43" w:history="1">
        <w:r>
          <w:rPr>
            <w:color w:val="0000FF"/>
          </w:rPr>
          <w:t>графе 11</w:t>
        </w:r>
      </w:hyperlink>
      <w:r>
        <w:t xml:space="preserve"> из общего количества отходов производства и потребления, указанных в </w:t>
      </w:r>
      <w:hyperlink w:anchor="P142" w:history="1">
        <w:r>
          <w:rPr>
            <w:color w:val="0000FF"/>
          </w:rPr>
          <w:t>графе 10</w:t>
        </w:r>
      </w:hyperlink>
      <w:r>
        <w:t>, выделяется количество отходов, утилизированных на объектах утилизации отходов, принадлежащих респонденту на праве собственности или иных законных основаниях, в течение отчетного года с целью повторного применения отходов по прямому назначению (</w:t>
      </w:r>
      <w:proofErr w:type="spellStart"/>
      <w:r>
        <w:t>рециклинг</w:t>
      </w:r>
      <w:proofErr w:type="spellEnd"/>
      <w:r>
        <w:t>).</w:t>
      </w:r>
    </w:p>
    <w:p w:rsidR="0025617E" w:rsidRDefault="0025617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Росстата от 13.11.2020 N 698)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44" w:history="1">
        <w:r>
          <w:rPr>
            <w:color w:val="0000FF"/>
          </w:rPr>
          <w:t>графе 12</w:t>
        </w:r>
      </w:hyperlink>
      <w:r>
        <w:t xml:space="preserve"> из общего количества отходов производства и потребления, указанных в </w:t>
      </w:r>
      <w:hyperlink w:anchor="P142" w:history="1">
        <w:r>
          <w:rPr>
            <w:color w:val="0000FF"/>
          </w:rPr>
          <w:t>графе 10</w:t>
        </w:r>
      </w:hyperlink>
      <w:r>
        <w:t>, выделяется количество отходов, предварительно прошедших обработку, на объектах обработки отходов, принадлежащих хозяйствующему субъекту на праве собственности или иных законных основаниях, в течение отчетного года в целях последующей утилизации отходов.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45" w:history="1">
        <w:r>
          <w:rPr>
            <w:color w:val="0000FF"/>
          </w:rPr>
          <w:t>графе 13</w:t>
        </w:r>
      </w:hyperlink>
      <w:r>
        <w:t xml:space="preserve"> указывается количество отходов производства и потребления, обезвреженных в течение отчетного года, на объектах обезвреживания, принадлежащих хозяйствующему субъекту на праве собственности или иных законных основаниях (в том числе на принадлежащих респонденту установках по сжиганию отходов,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146" w:history="1">
        <w:r>
          <w:rPr>
            <w:color w:val="0000FF"/>
          </w:rPr>
          <w:t>графе 14</w:t>
        </w:r>
      </w:hyperlink>
      <w:r>
        <w:t xml:space="preserve"> приводится количество </w:t>
      </w:r>
      <w:proofErr w:type="spellStart"/>
      <w:r>
        <w:t>ТКО</w:t>
      </w:r>
      <w:proofErr w:type="spellEnd"/>
      <w:r>
        <w:t xml:space="preserve">, переданных респондентом в отчетном году региональному оператору. Если в субъекте Российской Федерации не выбран региональный оператор и (или) региональный оператор не осуществляет деятельность, приводится количество </w:t>
      </w:r>
      <w:proofErr w:type="spellStart"/>
      <w:r>
        <w:t>ТКО</w:t>
      </w:r>
      <w:proofErr w:type="spellEnd"/>
      <w:r>
        <w:t xml:space="preserve">, переданных оператору по обращению с </w:t>
      </w:r>
      <w:proofErr w:type="spellStart"/>
      <w:r>
        <w:t>ТКО</w:t>
      </w:r>
      <w:proofErr w:type="spellEnd"/>
      <w:r>
        <w:t xml:space="preserve"> в субъекте Российской Федерации.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15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обработки.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72" w:history="1">
        <w:r>
          <w:rPr>
            <w:color w:val="0000FF"/>
          </w:rPr>
          <w:t>графе 16</w:t>
        </w:r>
      </w:hyperlink>
      <w:r>
        <w:t xml:space="preserve"> из общего количества отходов, указанных в </w:t>
      </w:r>
      <w:hyperlink w:anchor="P271" w:history="1">
        <w:r>
          <w:rPr>
            <w:color w:val="0000FF"/>
          </w:rPr>
          <w:t>графе 15</w:t>
        </w:r>
      </w:hyperlink>
      <w:r>
        <w:t xml:space="preserve">, выделяется количество отходов, переданных другим юридическим лицам и индивидуальным предпринимателям для </w:t>
      </w:r>
      <w:r>
        <w:lastRenderedPageBreak/>
        <w:t>обработки в другие субъекты Российской Федерации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73" w:history="1">
        <w:r>
          <w:rPr>
            <w:color w:val="0000FF"/>
          </w:rPr>
          <w:t>графе 17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утилизации.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74" w:history="1">
        <w:r>
          <w:rPr>
            <w:color w:val="0000FF"/>
          </w:rPr>
          <w:t>графе 18</w:t>
        </w:r>
      </w:hyperlink>
      <w:r>
        <w:t xml:space="preserve"> из общего количества отходов, указанных в </w:t>
      </w:r>
      <w:hyperlink w:anchor="P273" w:history="1">
        <w:r>
          <w:rPr>
            <w:color w:val="0000FF"/>
          </w:rPr>
          <w:t>графе 17</w:t>
        </w:r>
      </w:hyperlink>
      <w:r>
        <w:t>, выделяется количество отходов, переданных другим юридическим лицам и индивидуальным предпринимателям для утилизации в другие субъекты Российской Федерации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75" w:history="1">
        <w:r>
          <w:rPr>
            <w:color w:val="0000FF"/>
          </w:rPr>
          <w:t>графе 19</w:t>
        </w:r>
      </w:hyperlink>
      <w:r>
        <w:t xml:space="preserve">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76" w:history="1">
        <w:r>
          <w:rPr>
            <w:color w:val="0000FF"/>
          </w:rPr>
          <w:t>графе 20</w:t>
        </w:r>
      </w:hyperlink>
      <w:r>
        <w:t xml:space="preserve"> из общего количества отходов, указанных в </w:t>
      </w:r>
      <w:hyperlink w:anchor="P275" w:history="1">
        <w:r>
          <w:rPr>
            <w:color w:val="0000FF"/>
          </w:rPr>
          <w:t>графе 19</w:t>
        </w:r>
      </w:hyperlink>
      <w:r>
        <w:t>, выделяется количество отходов, переданных другим юридическим лицам и индивидуальным предпринимателям для обезвреживания в другие субъекты Российской Федерации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77" w:history="1">
        <w:r>
          <w:rPr>
            <w:color w:val="0000FF"/>
          </w:rPr>
          <w:t>графе 21</w:t>
        </w:r>
      </w:hyperlink>
      <w:r>
        <w:t xml:space="preserve">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78" w:history="1">
        <w:r>
          <w:rPr>
            <w:color w:val="0000FF"/>
          </w:rPr>
          <w:t>графе 22</w:t>
        </w:r>
      </w:hyperlink>
      <w:r>
        <w:t xml:space="preserve"> из общего количества отходов, указанных в </w:t>
      </w:r>
      <w:hyperlink w:anchor="P277" w:history="1">
        <w:r>
          <w:rPr>
            <w:color w:val="0000FF"/>
          </w:rPr>
          <w:t>графе 21</w:t>
        </w:r>
      </w:hyperlink>
      <w:r>
        <w:t>, выделяется количество отходов, переданных другим юридическим лицам и индивидуальным предпринимателям для хранения в другие субъекты Российской Федерации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79" w:history="1">
        <w:r>
          <w:rPr>
            <w:color w:val="0000FF"/>
          </w:rPr>
          <w:t>графе 23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80" w:history="1">
        <w:r>
          <w:rPr>
            <w:color w:val="0000FF"/>
          </w:rPr>
          <w:t>графе 24</w:t>
        </w:r>
      </w:hyperlink>
      <w:r>
        <w:t xml:space="preserve"> из общего количества отходов, указанных в </w:t>
      </w:r>
      <w:hyperlink w:anchor="P279" w:history="1">
        <w:r>
          <w:rPr>
            <w:color w:val="0000FF"/>
          </w:rPr>
          <w:t>графе 23</w:t>
        </w:r>
      </w:hyperlink>
      <w:r>
        <w:t>, выделяется количество отходов, переданных другим юридическим лицам и индивидуальным предпринимателям для захоронения в другие субъекты Российской Федерации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81" w:history="1">
        <w:r>
          <w:rPr>
            <w:color w:val="0000FF"/>
          </w:rPr>
          <w:t>графе 25</w:t>
        </w:r>
      </w:hyperlink>
      <w:r>
        <w:t xml:space="preserve"> указывается количество отходов, переданных в течение отчетного года на собственные объекты для обращения с отходами, расположенные в других муниципальных образованиях (с учетом требований </w:t>
      </w:r>
      <w:hyperlink w:anchor="P833" w:history="1">
        <w:r>
          <w:rPr>
            <w:color w:val="0000FF"/>
          </w:rPr>
          <w:t>абзаца девятого п. 3</w:t>
        </w:r>
      </w:hyperlink>
      <w:r>
        <w:t xml:space="preserve"> Раздела I "Общие положения" Указаний по заполнению настоящей </w:t>
      </w:r>
      <w:hyperlink w:anchor="P49" w:history="1">
        <w:r>
          <w:rPr>
            <w:color w:val="0000FF"/>
          </w:rPr>
          <w:t>формы</w:t>
        </w:r>
      </w:hyperlink>
      <w:r>
        <w:t>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82" w:history="1">
        <w:r>
          <w:rPr>
            <w:color w:val="0000FF"/>
          </w:rPr>
          <w:t>графе 26</w:t>
        </w:r>
      </w:hyperlink>
      <w:r>
        <w:t xml:space="preserve"> из общего количества отходов, указанных в </w:t>
      </w:r>
      <w:hyperlink w:anchor="P281" w:history="1">
        <w:r>
          <w:rPr>
            <w:color w:val="0000FF"/>
          </w:rPr>
          <w:t>графе 25</w:t>
        </w:r>
      </w:hyperlink>
      <w:r>
        <w:t>, выделяется количество отходов производства и потребления, переданных в течение отчетного года на собственные объекты обращения с отходами из других субъектов Российской Федерации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83" w:history="1">
        <w:r>
          <w:rPr>
            <w:color w:val="0000FF"/>
          </w:rPr>
          <w:t>графе 27</w:t>
        </w:r>
      </w:hyperlink>
      <w:r>
        <w:t xml:space="preserve"> приводится количество отходов, направленных на хранение в течение отчетного года на эксплуатируемые респондентом объекты по хранению отходов.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84" w:history="1">
        <w:r>
          <w:rPr>
            <w:color w:val="0000FF"/>
          </w:rPr>
          <w:t>графе 28</w:t>
        </w:r>
      </w:hyperlink>
      <w:r>
        <w:t xml:space="preserve"> приводится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285" w:history="1">
        <w:r>
          <w:rPr>
            <w:color w:val="0000FF"/>
          </w:rPr>
          <w:t>графе 29</w:t>
        </w:r>
      </w:hyperlink>
      <w:r>
        <w:t xml:space="preserve"> приводится количество отходов производства и потребления (в том числе </w:t>
      </w:r>
      <w:proofErr w:type="spellStart"/>
      <w:r>
        <w:t>ТКО</w:t>
      </w:r>
      <w:proofErr w:type="spellEnd"/>
      <w:r>
        <w:t>), накопленных на объектах, эксплуатируемых респондентом, на конец отчетного года. Этот показатель определяется как сумма количества отходов, накопленных на начало отчетного года, образовавшихся, поступивших в течение отчетного года от других хозяйствующих субъектов и собственных объектов, образованных в результате обработки, за вычетом количества обработанных, утилизированных, обезвреженных, захороненных на эксплуатируемых респондентом объектах размещения отходов, а также переданных отходов другим хозяйствующим субъектам и на собственные объекты в течение отчетного года.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center"/>
        <w:outlineLvl w:val="2"/>
      </w:pPr>
      <w:proofErr w:type="spellStart"/>
      <w:r>
        <w:t>III</w:t>
      </w:r>
      <w:proofErr w:type="spellEnd"/>
      <w:r>
        <w:t>. Заполнение показателей формы раздела "</w:t>
      </w:r>
      <w:hyperlink w:anchor="P382" w:history="1">
        <w:r>
          <w:rPr>
            <w:color w:val="0000FF"/>
          </w:rPr>
          <w:t xml:space="preserve">Раздел </w:t>
        </w:r>
        <w:proofErr w:type="spellStart"/>
        <w:r>
          <w:rPr>
            <w:color w:val="0000FF"/>
          </w:rPr>
          <w:t>II</w:t>
        </w:r>
        <w:proofErr w:type="spellEnd"/>
      </w:hyperlink>
      <w:r>
        <w:t>.</w:t>
      </w:r>
    </w:p>
    <w:p w:rsidR="0025617E" w:rsidRDefault="0025617E">
      <w:pPr>
        <w:pStyle w:val="ConsPlusNormal"/>
        <w:jc w:val="center"/>
      </w:pPr>
      <w:r>
        <w:t>Сведения об образовании, обработке, утилизации,</w:t>
      </w:r>
    </w:p>
    <w:p w:rsidR="0025617E" w:rsidRDefault="0025617E">
      <w:pPr>
        <w:pStyle w:val="ConsPlusNormal"/>
        <w:jc w:val="center"/>
      </w:pPr>
      <w:r>
        <w:lastRenderedPageBreak/>
        <w:t>обезвреживании, размещении отходов производства</w:t>
      </w:r>
    </w:p>
    <w:p w:rsidR="0025617E" w:rsidRDefault="0025617E">
      <w:pPr>
        <w:pStyle w:val="ConsPlusNormal"/>
        <w:jc w:val="center"/>
      </w:pPr>
      <w:r>
        <w:t>и потребления, представляемые региональными операторами,</w:t>
      </w:r>
    </w:p>
    <w:p w:rsidR="0025617E" w:rsidRDefault="0025617E">
      <w:pPr>
        <w:pStyle w:val="ConsPlusNormal"/>
        <w:jc w:val="center"/>
      </w:pPr>
      <w:r>
        <w:t>осуществляющими деятельность с твердыми коммунальными</w:t>
      </w:r>
    </w:p>
    <w:p w:rsidR="0025617E" w:rsidRDefault="0025617E">
      <w:pPr>
        <w:pStyle w:val="ConsPlusNormal"/>
        <w:jc w:val="center"/>
      </w:pPr>
      <w:r>
        <w:t>отходами, тонна"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</w:pPr>
      <w:r>
        <w:t xml:space="preserve">13. </w:t>
      </w:r>
      <w:hyperlink w:anchor="P382" w:history="1">
        <w:r>
          <w:rPr>
            <w:color w:val="0000FF"/>
          </w:rPr>
          <w:t xml:space="preserve">Раздел </w:t>
        </w:r>
        <w:proofErr w:type="spellStart"/>
        <w:r>
          <w:rPr>
            <w:color w:val="0000FF"/>
          </w:rPr>
          <w:t>II</w:t>
        </w:r>
        <w:proofErr w:type="spellEnd"/>
      </w:hyperlink>
      <w:r>
        <w:t>. "Сведения об образовании, обработке, утилизации, обезвреживании, размещении отходов производства и потребления, представляемые региональными операторами, осуществляющими деятельность с твердыми коммунальными отходами, тонна" заполняют: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региональные операторы;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операторы в субъекте Российской Федерации, в котором не выбран региональный оператор и (или) региональный оператор не осуществляет деятельность (далее - оператор в субъекте);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юридические лица, в результате </w:t>
      </w:r>
      <w:proofErr w:type="gramStart"/>
      <w:r>
        <w:t>деятельности</w:t>
      </w:r>
      <w:proofErr w:type="gramEnd"/>
      <w:r>
        <w:t xml:space="preserve"> которых образуются </w:t>
      </w:r>
      <w:proofErr w:type="spellStart"/>
      <w:r>
        <w:t>ТКО</w:t>
      </w:r>
      <w:proofErr w:type="spellEnd"/>
      <w:r>
        <w:t xml:space="preserve">, не заключившие договоры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</w:t>
      </w:r>
      <w:proofErr w:type="spellStart"/>
      <w:r>
        <w:t>ТКО</w:t>
      </w:r>
      <w:proofErr w:type="spellEnd"/>
      <w:r>
        <w:t xml:space="preserve">, или на смежном земельном участке по отношению к земельному участку, на территории которого образуются такие </w:t>
      </w:r>
      <w:proofErr w:type="spellStart"/>
      <w:r>
        <w:t>ТКО</w:t>
      </w:r>
      <w:proofErr w:type="spellEnd"/>
      <w:r>
        <w:t xml:space="preserve"> (далее - юридические лица с собственными объектами размещения </w:t>
      </w:r>
      <w:proofErr w:type="spellStart"/>
      <w:r>
        <w:t>ТКО</w:t>
      </w:r>
      <w:proofErr w:type="spellEnd"/>
      <w:r>
        <w:t>);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оператор, осуществляющий обработку </w:t>
      </w:r>
      <w:proofErr w:type="spellStart"/>
      <w:r>
        <w:t>ТКО</w:t>
      </w:r>
      <w:proofErr w:type="spellEnd"/>
      <w:r>
        <w:t xml:space="preserve">, заключивший договор на оказание услуг по утилизации, обезвреживанию, захоронению отходов после обработки </w:t>
      </w:r>
      <w:proofErr w:type="spellStart"/>
      <w:r>
        <w:t>ТКО</w:t>
      </w:r>
      <w:proofErr w:type="spellEnd"/>
      <w:r>
        <w:t xml:space="preserve"> (</w:t>
      </w:r>
      <w:hyperlink r:id="rId32" w:history="1">
        <w:r>
          <w:rPr>
            <w:color w:val="0000FF"/>
          </w:rPr>
          <w:t>код</w:t>
        </w:r>
      </w:hyperlink>
      <w:r>
        <w:t xml:space="preserve"> </w:t>
      </w:r>
      <w:proofErr w:type="spellStart"/>
      <w:r>
        <w:t>ФККО</w:t>
      </w:r>
      <w:proofErr w:type="spellEnd"/>
      <w:r>
        <w:t xml:space="preserve"> 7 41 110 00 00 0) с другим оператором, осуществляющим деятельность по утилизации, обезвреживанию, захоронению отходов после обработки </w:t>
      </w:r>
      <w:proofErr w:type="spellStart"/>
      <w:r>
        <w:t>ТКО</w:t>
      </w:r>
      <w:proofErr w:type="spellEnd"/>
      <w:r>
        <w:t xml:space="preserve"> в соответствии с гражданским законодательством Российской Федерации, либо самостоятельно утилизирующий, обезвреживающий, </w:t>
      </w:r>
      <w:proofErr w:type="spellStart"/>
      <w:r>
        <w:t>захоранивающий</w:t>
      </w:r>
      <w:proofErr w:type="spellEnd"/>
      <w:r>
        <w:t xml:space="preserve"> отходы после обработки </w:t>
      </w:r>
      <w:proofErr w:type="spellStart"/>
      <w:r>
        <w:t>ТКО</w:t>
      </w:r>
      <w:proofErr w:type="spellEnd"/>
      <w:r>
        <w:t xml:space="preserve"> (далее - оператор, не передающий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14. Оператор, не передающий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заполняет информацию только в отношении отходов после обработки </w:t>
      </w:r>
      <w:proofErr w:type="spellStart"/>
      <w:r>
        <w:t>ТКО</w:t>
      </w:r>
      <w:proofErr w:type="spellEnd"/>
      <w:r>
        <w:t xml:space="preserve"> в части группы (</w:t>
      </w:r>
      <w:hyperlink r:id="rId33" w:history="1">
        <w:r>
          <w:rPr>
            <w:color w:val="0000FF"/>
          </w:rPr>
          <w:t>код</w:t>
        </w:r>
      </w:hyperlink>
      <w:r>
        <w:t xml:space="preserve"> </w:t>
      </w:r>
      <w:proofErr w:type="spellStart"/>
      <w:r>
        <w:t>ФККО</w:t>
      </w:r>
      <w:proofErr w:type="spellEnd"/>
      <w:r>
        <w:t xml:space="preserve"> 7 41 110 00 00 0), представленную в </w:t>
      </w:r>
      <w:hyperlink w:anchor="P409" w:history="1">
        <w:r>
          <w:rPr>
            <w:color w:val="0000FF"/>
          </w:rPr>
          <w:t>графах 1</w:t>
        </w:r>
      </w:hyperlink>
      <w:r>
        <w:t xml:space="preserve">, </w:t>
      </w:r>
      <w:hyperlink w:anchor="P414" w:history="1">
        <w:r>
          <w:rPr>
            <w:color w:val="0000FF"/>
          </w:rPr>
          <w:t>6</w:t>
        </w:r>
      </w:hyperlink>
      <w:r>
        <w:t xml:space="preserve">, </w:t>
      </w:r>
      <w:hyperlink w:anchor="P417" w:history="1">
        <w:r>
          <w:rPr>
            <w:color w:val="0000FF"/>
          </w:rPr>
          <w:t>9</w:t>
        </w:r>
      </w:hyperlink>
      <w:r>
        <w:t xml:space="preserve">, </w:t>
      </w:r>
      <w:hyperlink w:anchor="P509" w:history="1">
        <w:r>
          <w:rPr>
            <w:color w:val="0000FF"/>
          </w:rPr>
          <w:t>12</w:t>
        </w:r>
      </w:hyperlink>
      <w:r>
        <w:t xml:space="preserve"> - </w:t>
      </w:r>
      <w:hyperlink w:anchor="P512" w:history="1">
        <w:r>
          <w:rPr>
            <w:color w:val="0000FF"/>
          </w:rPr>
          <w:t>15</w:t>
        </w:r>
      </w:hyperlink>
      <w:r>
        <w:t xml:space="preserve">, </w:t>
      </w:r>
      <w:hyperlink w:anchor="P605" w:history="1">
        <w:r>
          <w:rPr>
            <w:color w:val="0000FF"/>
          </w:rPr>
          <w:t>18</w:t>
        </w:r>
      </w:hyperlink>
      <w:r>
        <w:t xml:space="preserve"> - </w:t>
      </w:r>
      <w:hyperlink w:anchor="P614" w:history="1">
        <w:r>
          <w:rPr>
            <w:color w:val="0000FF"/>
          </w:rPr>
          <w:t>27</w:t>
        </w:r>
      </w:hyperlink>
      <w:r>
        <w:t xml:space="preserve">, </w:t>
      </w:r>
      <w:hyperlink w:anchor="P616" w:history="1">
        <w:r>
          <w:rPr>
            <w:color w:val="0000FF"/>
          </w:rPr>
          <w:t>29</w:t>
        </w:r>
      </w:hyperlink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15. Региональный оператор, оператор в субъекте заполняют информацию в отношении отходов после обработки </w:t>
      </w:r>
      <w:proofErr w:type="spellStart"/>
      <w:r>
        <w:t>ТКО</w:t>
      </w:r>
      <w:proofErr w:type="spellEnd"/>
      <w:r>
        <w:t>: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в части группы (</w:t>
      </w:r>
      <w:hyperlink r:id="rId34" w:history="1">
        <w:r>
          <w:rPr>
            <w:color w:val="0000FF"/>
          </w:rPr>
          <w:t>код</w:t>
        </w:r>
      </w:hyperlink>
      <w:r>
        <w:t xml:space="preserve"> </w:t>
      </w:r>
      <w:proofErr w:type="spellStart"/>
      <w:r>
        <w:t>ФККО</w:t>
      </w:r>
      <w:proofErr w:type="spellEnd"/>
      <w:r>
        <w:t xml:space="preserve"> 7 41 110 00 00 0) только в </w:t>
      </w:r>
      <w:hyperlink w:anchor="P409" w:history="1">
        <w:r>
          <w:rPr>
            <w:color w:val="0000FF"/>
          </w:rPr>
          <w:t>графах 1</w:t>
        </w:r>
      </w:hyperlink>
      <w:r>
        <w:t xml:space="preserve">, </w:t>
      </w:r>
      <w:hyperlink w:anchor="P414" w:history="1">
        <w:r>
          <w:rPr>
            <w:color w:val="0000FF"/>
          </w:rPr>
          <w:t>6</w:t>
        </w:r>
      </w:hyperlink>
      <w:r>
        <w:t xml:space="preserve"> - </w:t>
      </w:r>
      <w:hyperlink w:anchor="P416" w:history="1">
        <w:r>
          <w:rPr>
            <w:color w:val="0000FF"/>
          </w:rPr>
          <w:t>8</w:t>
        </w:r>
      </w:hyperlink>
      <w:r>
        <w:t xml:space="preserve">, </w:t>
      </w:r>
      <w:hyperlink w:anchor="P509" w:history="1">
        <w:r>
          <w:rPr>
            <w:color w:val="0000FF"/>
          </w:rPr>
          <w:t>12</w:t>
        </w:r>
      </w:hyperlink>
      <w:r>
        <w:t xml:space="preserve"> - </w:t>
      </w:r>
      <w:hyperlink w:anchor="P512" w:history="1">
        <w:r>
          <w:rPr>
            <w:color w:val="0000FF"/>
          </w:rPr>
          <w:t>15</w:t>
        </w:r>
      </w:hyperlink>
      <w:r>
        <w:t xml:space="preserve">, </w:t>
      </w:r>
      <w:hyperlink w:anchor="P605" w:history="1">
        <w:r>
          <w:rPr>
            <w:color w:val="0000FF"/>
          </w:rPr>
          <w:t>18</w:t>
        </w:r>
      </w:hyperlink>
      <w:r>
        <w:t xml:space="preserve"> - </w:t>
      </w:r>
      <w:hyperlink w:anchor="P614" w:history="1">
        <w:r>
          <w:rPr>
            <w:color w:val="0000FF"/>
          </w:rPr>
          <w:t>27</w:t>
        </w:r>
      </w:hyperlink>
      <w:r>
        <w:t xml:space="preserve">, </w:t>
      </w:r>
      <w:hyperlink w:anchor="P616" w:history="1">
        <w:r>
          <w:rPr>
            <w:color w:val="0000FF"/>
          </w:rPr>
          <w:t>29</w:t>
        </w:r>
      </w:hyperlink>
      <w:r>
        <w:t>;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>в части группы (</w:t>
      </w:r>
      <w:hyperlink r:id="rId35" w:history="1">
        <w:r>
          <w:rPr>
            <w:color w:val="0000FF"/>
          </w:rPr>
          <w:t>код</w:t>
        </w:r>
      </w:hyperlink>
      <w:r>
        <w:t xml:space="preserve"> </w:t>
      </w:r>
      <w:proofErr w:type="spellStart"/>
      <w:r>
        <w:t>ФККО</w:t>
      </w:r>
      <w:proofErr w:type="spellEnd"/>
      <w:r>
        <w:t xml:space="preserve"> 7 41 119 00 00 0), во всех графах </w:t>
      </w:r>
      <w:hyperlink w:anchor="P382" w:history="1">
        <w:r>
          <w:rPr>
            <w:color w:val="0000FF"/>
          </w:rPr>
          <w:t xml:space="preserve">Раздела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, кроме </w:t>
      </w:r>
      <w:hyperlink w:anchor="P410" w:history="1">
        <w:r>
          <w:rPr>
            <w:color w:val="0000FF"/>
          </w:rPr>
          <w:t>граф 2</w:t>
        </w:r>
      </w:hyperlink>
      <w:r>
        <w:t xml:space="preserve">, </w:t>
      </w:r>
      <w:hyperlink w:anchor="P412" w:history="1">
        <w:r>
          <w:rPr>
            <w:color w:val="0000FF"/>
          </w:rPr>
          <w:t>4</w:t>
        </w:r>
      </w:hyperlink>
      <w:r>
        <w:t xml:space="preserve">, </w:t>
      </w:r>
      <w:hyperlink w:anchor="P507" w:history="1">
        <w:r>
          <w:rPr>
            <w:color w:val="0000FF"/>
          </w:rPr>
          <w:t>10</w:t>
        </w:r>
      </w:hyperlink>
      <w:r>
        <w:t xml:space="preserve">, </w:t>
      </w:r>
      <w:hyperlink w:anchor="P508" w:history="1">
        <w:r>
          <w:rPr>
            <w:color w:val="0000FF"/>
          </w:rPr>
          <w:t>11</w:t>
        </w:r>
      </w:hyperlink>
      <w:r>
        <w:t xml:space="preserve">, </w:t>
      </w:r>
      <w:hyperlink w:anchor="P513" w:history="1">
        <w:r>
          <w:rPr>
            <w:color w:val="0000FF"/>
          </w:rPr>
          <w:t>16</w:t>
        </w:r>
      </w:hyperlink>
      <w:r>
        <w:t xml:space="preserve">, </w:t>
      </w:r>
      <w:hyperlink w:anchor="P514" w:history="1">
        <w:r>
          <w:rPr>
            <w:color w:val="0000FF"/>
          </w:rPr>
          <w:t>17</w:t>
        </w:r>
      </w:hyperlink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16. В каждой заполняемой строке формы в графах с </w:t>
      </w:r>
      <w:hyperlink w:anchor="P409" w:history="1">
        <w:r>
          <w:rPr>
            <w:color w:val="0000FF"/>
          </w:rPr>
          <w:t>1</w:t>
        </w:r>
      </w:hyperlink>
      <w:r>
        <w:t xml:space="preserve"> по </w:t>
      </w:r>
      <w:hyperlink w:anchor="P616" w:history="1">
        <w:r>
          <w:rPr>
            <w:color w:val="0000FF"/>
          </w:rPr>
          <w:t>29</w:t>
        </w:r>
      </w:hyperlink>
      <w:r>
        <w:t xml:space="preserve"> проставляются сведения о массе отходов, в отношении которых произведена операция согласно наименованию графы. В случае если операция не производилась, отражается 0. Номера строк нумеруются натуральными числами начиная с 1 и далее по порядку возрастания.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17. В </w:t>
      </w:r>
      <w:hyperlink w:anchor="P405" w:history="1">
        <w:r>
          <w:rPr>
            <w:color w:val="0000FF"/>
          </w:rPr>
          <w:t>графе А</w:t>
        </w:r>
      </w:hyperlink>
      <w:r>
        <w:t xml:space="preserve"> указывается номер строки.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06" w:history="1">
        <w:r>
          <w:rPr>
            <w:color w:val="0000FF"/>
          </w:rPr>
          <w:t>графе Б</w:t>
        </w:r>
      </w:hyperlink>
      <w:r>
        <w:t xml:space="preserve"> приводится наименование видов отходов.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07" w:history="1">
        <w:r>
          <w:rPr>
            <w:color w:val="0000FF"/>
          </w:rPr>
          <w:t>графе В</w:t>
        </w:r>
      </w:hyperlink>
      <w:r>
        <w:t xml:space="preserve"> указывается код отхода по </w:t>
      </w:r>
      <w:proofErr w:type="spellStart"/>
      <w:r>
        <w:t>ФККО</w:t>
      </w:r>
      <w:proofErr w:type="spellEnd"/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08" w:history="1">
        <w:r>
          <w:rPr>
            <w:color w:val="0000FF"/>
          </w:rPr>
          <w:t>графе Г</w:t>
        </w:r>
      </w:hyperlink>
      <w:r>
        <w:t xml:space="preserve"> отражается класс опасности отхода.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09" w:history="1">
        <w:r>
          <w:rPr>
            <w:color w:val="0000FF"/>
          </w:rPr>
          <w:t>графе 1</w:t>
        </w:r>
      </w:hyperlink>
      <w:r>
        <w:t xml:space="preserve"> показывается все количество </w:t>
      </w:r>
      <w:proofErr w:type="spellStart"/>
      <w:r>
        <w:t>ТКО</w:t>
      </w:r>
      <w:proofErr w:type="spellEnd"/>
      <w:r>
        <w:t xml:space="preserve"> по состоянию на начало отчетного года, находящихся как на территории регионального оператора, оператора в субъекте, оператора, не </w:t>
      </w:r>
      <w:r>
        <w:lastRenderedPageBreak/>
        <w:t xml:space="preserve">передающего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так и за ее пределами в эксплуатируемых региональным оператором, оператором в субъекте, оператором, не передающим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местах накопления, находящихся как на территории юридических лиц, с собственными объектами размещения </w:t>
      </w:r>
      <w:proofErr w:type="spellStart"/>
      <w:r>
        <w:t>ТКО</w:t>
      </w:r>
      <w:proofErr w:type="spellEnd"/>
      <w:r>
        <w:t>, так и за ее пределами в местах накопления.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10" w:history="1">
        <w:r>
          <w:rPr>
            <w:color w:val="0000FF"/>
          </w:rPr>
          <w:t>графе 2</w:t>
        </w:r>
      </w:hyperlink>
      <w:r>
        <w:t xml:space="preserve"> приводится количество </w:t>
      </w:r>
      <w:proofErr w:type="spellStart"/>
      <w:r>
        <w:t>ТКО</w:t>
      </w:r>
      <w:proofErr w:type="spellEnd"/>
      <w:r>
        <w:t xml:space="preserve">, образованных у регионального оператора, оператора в субъекте юридических лиц с собственными объектами размещения </w:t>
      </w:r>
      <w:proofErr w:type="spellStart"/>
      <w:r>
        <w:t>ТКО</w:t>
      </w:r>
      <w:proofErr w:type="spellEnd"/>
      <w:r>
        <w:t>,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11" w:history="1">
        <w:r>
          <w:rPr>
            <w:color w:val="0000FF"/>
          </w:rPr>
          <w:t>графе 3</w:t>
        </w:r>
      </w:hyperlink>
      <w:r>
        <w:t xml:space="preserve"> приводится количество </w:t>
      </w:r>
      <w:proofErr w:type="spellStart"/>
      <w:r>
        <w:t>ТКО</w:t>
      </w:r>
      <w:proofErr w:type="spellEnd"/>
      <w:r>
        <w:t>, поступивших к региональному оператору, оператору в субъекте от других юридических лиц, индивидуальных предпринимателей и населения в течение отчетного года.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12" w:history="1">
        <w:r>
          <w:rPr>
            <w:color w:val="0000FF"/>
          </w:rPr>
          <w:t>графе 4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411" w:history="1">
        <w:r>
          <w:rPr>
            <w:color w:val="0000FF"/>
          </w:rPr>
          <w:t>графе 3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>, образованных в жилых помещениях, поступивших к региональному оператору, оператору в субъекте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13" w:history="1">
        <w:r>
          <w:rPr>
            <w:color w:val="0000FF"/>
          </w:rPr>
          <w:t>графе 5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411" w:history="1">
        <w:r>
          <w:rPr>
            <w:color w:val="0000FF"/>
          </w:rPr>
          <w:t>графе 3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>, поступивших к региональному оператору, из других субъектов Российской Федерации в соответствии с соглашением, заключенным между субъектами Российской Федерации,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14" w:history="1">
        <w:r>
          <w:rPr>
            <w:color w:val="0000FF"/>
          </w:rPr>
          <w:t>графе 6</w:t>
        </w:r>
      </w:hyperlink>
      <w:r>
        <w:t xml:space="preserve"> приводится количество образованных </w:t>
      </w:r>
      <w:proofErr w:type="spellStart"/>
      <w:r>
        <w:t>ТКО</w:t>
      </w:r>
      <w:proofErr w:type="spellEnd"/>
      <w:r>
        <w:t xml:space="preserve"> после обработки в течение отчетного года.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15" w:history="1">
        <w:r>
          <w:rPr>
            <w:color w:val="0000FF"/>
          </w:rPr>
          <w:t>графе 7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414" w:history="1">
        <w:r>
          <w:rPr>
            <w:color w:val="0000FF"/>
          </w:rPr>
          <w:t>графе 6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 xml:space="preserve"> после обработки, образованных на объектах обработки, принадлежащих на праве собственности или ином законном основании региональному оператору, оператору в субъекте, юридическим лицам с собственными объектами размещения </w:t>
      </w:r>
      <w:proofErr w:type="spellStart"/>
      <w:r>
        <w:t>ТКО</w:t>
      </w:r>
      <w:proofErr w:type="spellEnd"/>
      <w:r>
        <w:t>,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16" w:history="1">
        <w:r>
          <w:rPr>
            <w:color w:val="0000FF"/>
          </w:rPr>
          <w:t>графе 8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414" w:history="1">
        <w:r>
          <w:rPr>
            <w:color w:val="0000FF"/>
          </w:rPr>
          <w:t>графе 6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 xml:space="preserve"> после обработки, образованных на объектах обработки оператора, передающего </w:t>
      </w:r>
      <w:proofErr w:type="spellStart"/>
      <w:r>
        <w:t>ТКО</w:t>
      </w:r>
      <w:proofErr w:type="spellEnd"/>
      <w:r>
        <w:t xml:space="preserve"> после обработки региональному оператору, оператора в субъекте,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417" w:history="1">
        <w:r>
          <w:rPr>
            <w:color w:val="0000FF"/>
          </w:rPr>
          <w:t>графе 9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414" w:history="1">
        <w:r>
          <w:rPr>
            <w:color w:val="0000FF"/>
          </w:rPr>
          <w:t>графе 6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 xml:space="preserve"> после обработки, образованных на объектах обработки оператора, не передающего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за отчетный год.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507" w:history="1">
        <w:r>
          <w:rPr>
            <w:color w:val="0000FF"/>
          </w:rPr>
          <w:t>графе 10</w:t>
        </w:r>
      </w:hyperlink>
      <w:r>
        <w:t xml:space="preserve"> приводится количество обработанных </w:t>
      </w:r>
      <w:proofErr w:type="spellStart"/>
      <w:r>
        <w:t>ТКО</w:t>
      </w:r>
      <w:proofErr w:type="spellEnd"/>
      <w:r>
        <w:t xml:space="preserve"> на объектах обработки отходов, принадлежащих региональному оператору, оператору в субъекте на праве собственности или иных законных основаниях, в течение отчетного года.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508" w:history="1">
        <w:r>
          <w:rPr>
            <w:color w:val="0000FF"/>
          </w:rPr>
          <w:t>графе 11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507" w:history="1">
        <w:r>
          <w:rPr>
            <w:color w:val="0000FF"/>
          </w:rPr>
          <w:t>графе 10</w:t>
        </w:r>
      </w:hyperlink>
      <w:r>
        <w:t xml:space="preserve">, выделяется количество обработанных </w:t>
      </w:r>
      <w:proofErr w:type="spellStart"/>
      <w:r>
        <w:t>ТКО</w:t>
      </w:r>
      <w:proofErr w:type="spellEnd"/>
      <w:r>
        <w:t>, образованных в жилых помещениях, на объектах обработки отходов, принадлежащих региональному оператору, оператору в субъекте на праве собственности или иных законных основаниях, в течение отчетного года.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509" w:history="1">
        <w:r>
          <w:rPr>
            <w:color w:val="0000FF"/>
          </w:rPr>
          <w:t>графе 12</w:t>
        </w:r>
      </w:hyperlink>
      <w:r>
        <w:t xml:space="preserve"> приводится количество </w:t>
      </w:r>
      <w:proofErr w:type="spellStart"/>
      <w:r>
        <w:t>ТКО</w:t>
      </w:r>
      <w:proofErr w:type="spellEnd"/>
      <w:r>
        <w:t xml:space="preserve">, утилизированных на объектах утилизации отходов, принадлежащих региональному оператору, оператору в субъекте, оператору, не передающему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на праве собственности или иных законных основания, в течение отчетного года.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510" w:history="1">
        <w:r>
          <w:rPr>
            <w:color w:val="0000FF"/>
          </w:rPr>
          <w:t>графе 13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509" w:history="1">
        <w:r>
          <w:rPr>
            <w:color w:val="0000FF"/>
          </w:rPr>
          <w:t>графе 12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>, утилизированных в течение отчетного года с целью повторного применения отходов по прямому назначению (</w:t>
      </w:r>
      <w:proofErr w:type="spellStart"/>
      <w:r>
        <w:t>рециклинг</w:t>
      </w:r>
      <w:proofErr w:type="spellEnd"/>
      <w:r>
        <w:t>).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511" w:history="1">
        <w:r>
          <w:rPr>
            <w:color w:val="0000FF"/>
          </w:rPr>
          <w:t>графе 14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509" w:history="1">
        <w:r>
          <w:rPr>
            <w:color w:val="0000FF"/>
          </w:rPr>
          <w:t>графе 12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>, утилизированных на объектах энергетической утилизации отходов, принадлежащих региональному оператору, оператору в субъекте на праве собственности или иных законных основаниях, в течение отчетного года.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512" w:history="1">
        <w:r>
          <w:rPr>
            <w:color w:val="0000FF"/>
          </w:rPr>
          <w:t>графе 15</w:t>
        </w:r>
      </w:hyperlink>
      <w:r>
        <w:t xml:space="preserve"> приводится количество обезвреженных региональным оператором, оператором в субъекте в течение отчетного года (в том числе на принадлежащих респонденту установках по сжиганию отходов) </w:t>
      </w:r>
      <w:proofErr w:type="spellStart"/>
      <w:r>
        <w:t>ТКО</w:t>
      </w:r>
      <w:proofErr w:type="spellEnd"/>
      <w:r>
        <w:t xml:space="preserve">, оператором, не передающим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на объектах обезвреживания отходов, принадлежащих региональному оператору, оператору в субъекте на праве собственности или иных законных основаниях.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513" w:history="1">
        <w:r>
          <w:rPr>
            <w:color w:val="0000FF"/>
          </w:rPr>
          <w:t>графе 16</w:t>
        </w:r>
      </w:hyperlink>
      <w:r>
        <w:t xml:space="preserve"> приводится количество </w:t>
      </w:r>
      <w:proofErr w:type="spellStart"/>
      <w:r>
        <w:t>ТКО</w:t>
      </w:r>
      <w:proofErr w:type="spellEnd"/>
      <w:r>
        <w:t>, переданных региональным оператором, оператором в субъекте в течение отчетного года другим юридическим лицам и индивидуальным предпринимателям (операторам) для обработки.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514" w:history="1">
        <w:r>
          <w:rPr>
            <w:color w:val="0000FF"/>
          </w:rPr>
          <w:t>графе 17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513" w:history="1">
        <w:r>
          <w:rPr>
            <w:color w:val="0000FF"/>
          </w:rPr>
          <w:t>графе 16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>, переданных региональным оператором, оператором в субъекте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обработки.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05" w:history="1">
        <w:r>
          <w:rPr>
            <w:color w:val="0000FF"/>
          </w:rPr>
          <w:t>графе 18</w:t>
        </w:r>
      </w:hyperlink>
      <w:r>
        <w:t xml:space="preserve"> приводится количество </w:t>
      </w:r>
      <w:proofErr w:type="spellStart"/>
      <w:r>
        <w:t>ТКО</w:t>
      </w:r>
      <w:proofErr w:type="spellEnd"/>
      <w:r>
        <w:t xml:space="preserve">, переданных региональным оператором, оператором в субъекте, оператором, не передающим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в течение отчетного года другим юридическим лицам и индивидуальным предпринимателям (операторам) для утилизации.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06" w:history="1">
        <w:r>
          <w:rPr>
            <w:color w:val="0000FF"/>
          </w:rPr>
          <w:t>графе 19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605" w:history="1">
        <w:r>
          <w:rPr>
            <w:color w:val="0000FF"/>
          </w:rPr>
          <w:t>графе 18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>, переданных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утилизации.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07" w:history="1">
        <w:r>
          <w:rPr>
            <w:color w:val="0000FF"/>
          </w:rPr>
          <w:t>графе 20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605" w:history="1">
        <w:r>
          <w:rPr>
            <w:color w:val="0000FF"/>
          </w:rPr>
          <w:t>графе 18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>, переданных в течение отчетного года другим юридическим лицам и индивидуальным предпринимателям (операторам) для энергетической утилизации.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08" w:history="1">
        <w:r>
          <w:rPr>
            <w:color w:val="0000FF"/>
          </w:rPr>
          <w:t>графе 21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607" w:history="1">
        <w:r>
          <w:rPr>
            <w:color w:val="0000FF"/>
          </w:rPr>
          <w:t>графе 20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>, переданных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на энергетическую утилизацию.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09" w:history="1">
        <w:r>
          <w:rPr>
            <w:color w:val="0000FF"/>
          </w:rPr>
          <w:t>графе 22</w:t>
        </w:r>
      </w:hyperlink>
      <w:r>
        <w:t xml:space="preserve"> приводится количество </w:t>
      </w:r>
      <w:proofErr w:type="spellStart"/>
      <w:r>
        <w:t>ТКО</w:t>
      </w:r>
      <w:proofErr w:type="spellEnd"/>
      <w:r>
        <w:t xml:space="preserve">, переданных региональным оператором, оператором в субъекте, оператором, не передающим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в течение отчетного года другим юридическим лицам и индивидуальным предпринимателям (операторам) для обезвреживания.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10" w:history="1">
        <w:r>
          <w:rPr>
            <w:color w:val="0000FF"/>
          </w:rPr>
          <w:t>графе 23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609" w:history="1">
        <w:r>
          <w:rPr>
            <w:color w:val="0000FF"/>
          </w:rPr>
          <w:t>графе 22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 xml:space="preserve">, переданных региональным оператором, оператором в субъекте, оператором, не передающим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обезвреживания.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11" w:history="1">
        <w:r>
          <w:rPr>
            <w:color w:val="0000FF"/>
          </w:rPr>
          <w:t>графе 24</w:t>
        </w:r>
      </w:hyperlink>
      <w:r>
        <w:t xml:space="preserve"> приводится количество </w:t>
      </w:r>
      <w:proofErr w:type="spellStart"/>
      <w:r>
        <w:t>ТКО</w:t>
      </w:r>
      <w:proofErr w:type="spellEnd"/>
      <w:r>
        <w:t xml:space="preserve">, переданных региональным оператором, оператором в субъекте, оператором, не передающим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в течение отчетного года другим юридическим лицам и индивидуальным предпринимателям (операторам) для захоронения.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12" w:history="1">
        <w:r>
          <w:rPr>
            <w:color w:val="0000FF"/>
          </w:rPr>
          <w:t>графе 25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611" w:history="1">
        <w:r>
          <w:rPr>
            <w:color w:val="0000FF"/>
          </w:rPr>
          <w:t>графе 24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 xml:space="preserve">, </w:t>
      </w:r>
      <w:r>
        <w:lastRenderedPageBreak/>
        <w:t xml:space="preserve">переданных региональным оператором, оператором в субъекте, оператором, не передающим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захоронения.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13" w:history="1">
        <w:r>
          <w:rPr>
            <w:color w:val="0000FF"/>
          </w:rPr>
          <w:t>графе 26</w:t>
        </w:r>
      </w:hyperlink>
      <w:r>
        <w:t xml:space="preserve"> приводится количество отходов после обработки </w:t>
      </w:r>
      <w:proofErr w:type="spellStart"/>
      <w:r>
        <w:t>ТКО</w:t>
      </w:r>
      <w:proofErr w:type="spellEnd"/>
      <w:r>
        <w:t xml:space="preserve"> (</w:t>
      </w:r>
      <w:hyperlink r:id="rId36" w:history="1">
        <w:r>
          <w:rPr>
            <w:color w:val="0000FF"/>
          </w:rPr>
          <w:t>код</w:t>
        </w:r>
      </w:hyperlink>
      <w:r>
        <w:t xml:space="preserve"> </w:t>
      </w:r>
      <w:proofErr w:type="spellStart"/>
      <w:r>
        <w:t>ФККО</w:t>
      </w:r>
      <w:proofErr w:type="spellEnd"/>
      <w:r>
        <w:t xml:space="preserve"> 7 41 110 00 00 0), находящихся на хранении в течение отчетного года.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14" w:history="1">
        <w:r>
          <w:rPr>
            <w:color w:val="0000FF"/>
          </w:rPr>
          <w:t>графе 27</w:t>
        </w:r>
      </w:hyperlink>
      <w:r>
        <w:t xml:space="preserve"> приводится количество </w:t>
      </w:r>
      <w:proofErr w:type="spellStart"/>
      <w:r>
        <w:t>ТКО</w:t>
      </w:r>
      <w:proofErr w:type="spellEnd"/>
      <w:r>
        <w:t xml:space="preserve">, захороненных в течение отчетного года на эксплуатируемых региональным оператором, оператором в субъекте, юридическими лицами с собственными объектами размещения </w:t>
      </w:r>
      <w:proofErr w:type="spellStart"/>
      <w:r>
        <w:t>ТКО</w:t>
      </w:r>
      <w:proofErr w:type="spellEnd"/>
      <w:r>
        <w:t xml:space="preserve">, оператором, не передающим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в течение отчетного года.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15" w:history="1">
        <w:r>
          <w:rPr>
            <w:color w:val="0000FF"/>
          </w:rPr>
          <w:t>графе 28</w:t>
        </w:r>
      </w:hyperlink>
      <w:r>
        <w:t xml:space="preserve"> из общего количества </w:t>
      </w:r>
      <w:proofErr w:type="spellStart"/>
      <w:r>
        <w:t>ТКО</w:t>
      </w:r>
      <w:proofErr w:type="spellEnd"/>
      <w:r>
        <w:t xml:space="preserve">, указанных в </w:t>
      </w:r>
      <w:hyperlink w:anchor="P612" w:history="1">
        <w:r>
          <w:rPr>
            <w:color w:val="0000FF"/>
          </w:rPr>
          <w:t>графе 25</w:t>
        </w:r>
      </w:hyperlink>
      <w:r>
        <w:t xml:space="preserve">, выделяется количество </w:t>
      </w:r>
      <w:proofErr w:type="spellStart"/>
      <w:r>
        <w:t>ТКО</w:t>
      </w:r>
      <w:proofErr w:type="spellEnd"/>
      <w:r>
        <w:t>, образованных в жилых помещениях, захороненных в течение отчетного года на эксплуатируемых региональным оператором, оператором в субъекте объектах по захоронению отходов, принадлежащих региональному оператору, оператору в субъекте на праве собственности или иных законных основаниях.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В </w:t>
      </w:r>
      <w:hyperlink w:anchor="P616" w:history="1">
        <w:r>
          <w:rPr>
            <w:color w:val="0000FF"/>
          </w:rPr>
          <w:t>графе 29</w:t>
        </w:r>
      </w:hyperlink>
      <w:r>
        <w:t xml:space="preserve"> приводится количество </w:t>
      </w:r>
      <w:proofErr w:type="spellStart"/>
      <w:r>
        <w:t>ТКО</w:t>
      </w:r>
      <w:proofErr w:type="spellEnd"/>
      <w:r>
        <w:t xml:space="preserve">, поступивших к региональному оператору, оператору в субъекте от других юридических лиц, индивидуальных предпринимателей и образованных в жилых помещениях, накопленных на объектах, эксплуатируемых региональным оператором, оператором в субъекте, на конец отчетного года, накопленных на объектах, эксплуатируемых юридическими лицами с собственными объектами размещения </w:t>
      </w:r>
      <w:proofErr w:type="spellStart"/>
      <w:r>
        <w:t>ТКО</w:t>
      </w:r>
      <w:proofErr w:type="spellEnd"/>
      <w:r>
        <w:t xml:space="preserve">, накопленных на объектах, эксплуатируемых оператором, не передающим отходы после обработки </w:t>
      </w:r>
      <w:proofErr w:type="spellStart"/>
      <w:r>
        <w:t>ТКО</w:t>
      </w:r>
      <w:proofErr w:type="spellEnd"/>
      <w:r>
        <w:t xml:space="preserve"> региональному оператору, на конец отчетного года. Этот показатель определяется как сумма количества </w:t>
      </w:r>
      <w:proofErr w:type="spellStart"/>
      <w:r>
        <w:t>ТКО</w:t>
      </w:r>
      <w:proofErr w:type="spellEnd"/>
      <w:r>
        <w:t xml:space="preserve">, накопленных на начало отчетного года, поступивших к региональному оператору, оператору в субъекте от других юридических лиц, индивидуальных предпринимателей и от собственных объектов, образованных в жилых помещениях, образованных в результате обработки, накопленных на начало отчетного года у юридических лиц с собственными объектами размещения </w:t>
      </w:r>
      <w:proofErr w:type="spellStart"/>
      <w:r>
        <w:t>ТКО</w:t>
      </w:r>
      <w:proofErr w:type="spellEnd"/>
      <w:r>
        <w:t>, за вычетом количества обработанных, утилизированных, обезвреженных и захороненных на эксплуатируемых региональным оператором, оператором в субъекте, объектах захоронения отходов в течение отчетного года, а также переданных другим юридическим лицам и индивидуальным предпринимателям (операторам).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center"/>
        <w:outlineLvl w:val="2"/>
      </w:pPr>
      <w:proofErr w:type="spellStart"/>
      <w:r>
        <w:t>IV</w:t>
      </w:r>
      <w:proofErr w:type="spellEnd"/>
      <w:r>
        <w:t>. Заполнение показателей формы раздела "</w:t>
      </w:r>
      <w:hyperlink w:anchor="P698" w:history="1">
        <w:r>
          <w:rPr>
            <w:color w:val="0000FF"/>
          </w:rPr>
          <w:t xml:space="preserve">Раздел </w:t>
        </w:r>
        <w:proofErr w:type="spellStart"/>
        <w:r>
          <w:rPr>
            <w:color w:val="0000FF"/>
          </w:rPr>
          <w:t>III</w:t>
        </w:r>
        <w:proofErr w:type="spellEnd"/>
      </w:hyperlink>
      <w:r>
        <w:t>.</w:t>
      </w:r>
    </w:p>
    <w:p w:rsidR="0025617E" w:rsidRDefault="0025617E">
      <w:pPr>
        <w:pStyle w:val="ConsPlusNormal"/>
        <w:jc w:val="center"/>
      </w:pPr>
      <w:r>
        <w:t>Сведения об эксплуатируемых объектах размещения отходов"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</w:pPr>
      <w:r>
        <w:t xml:space="preserve">18. </w:t>
      </w:r>
      <w:hyperlink w:anchor="P698" w:history="1">
        <w:r>
          <w:rPr>
            <w:color w:val="0000FF"/>
          </w:rPr>
          <w:t xml:space="preserve">Раздел </w:t>
        </w:r>
        <w:proofErr w:type="spellStart"/>
        <w:r>
          <w:rPr>
            <w:color w:val="0000FF"/>
          </w:rPr>
          <w:t>III</w:t>
        </w:r>
        <w:proofErr w:type="spellEnd"/>
      </w:hyperlink>
      <w:r>
        <w:t>. "Сведения об эксплуатируемых объектах размещения отходов" заполняют юридические лица и индивидуальные предприниматели, осуществляющие деятельность в области обращения с отходами производства и потребления, региональные операторы, операторы в субъекте, операторы по объектам, расположенным на территории муниципального образования.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19. По </w:t>
      </w:r>
      <w:hyperlink w:anchor="P706" w:history="1">
        <w:r>
          <w:rPr>
            <w:color w:val="0000FF"/>
          </w:rPr>
          <w:t>строке 11</w:t>
        </w:r>
      </w:hyperlink>
      <w:r>
        <w:t xml:space="preserve"> приводится общее количество эксплуатируемых респондентом объектов захоронения отходов производства и потребления.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09" w:history="1">
        <w:r>
          <w:rPr>
            <w:color w:val="0000FF"/>
          </w:rPr>
          <w:t>строке 12</w:t>
        </w:r>
      </w:hyperlink>
      <w:r>
        <w:t xml:space="preserve"> из </w:t>
      </w:r>
      <w:hyperlink w:anchor="P706" w:history="1">
        <w:r>
          <w:rPr>
            <w:color w:val="0000FF"/>
          </w:rPr>
          <w:t>строки 11</w:t>
        </w:r>
      </w:hyperlink>
      <w:r>
        <w:t xml:space="preserve"> приводится общее количество эксплуатируемых респондентом объектов захоронения </w:t>
      </w:r>
      <w:proofErr w:type="spellStart"/>
      <w:r>
        <w:t>ТКО</w:t>
      </w:r>
      <w:proofErr w:type="spellEnd"/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12" w:history="1">
        <w:r>
          <w:rPr>
            <w:color w:val="0000FF"/>
          </w:rPr>
          <w:t>строке 13</w:t>
        </w:r>
      </w:hyperlink>
      <w:r>
        <w:t xml:space="preserve"> приводится общее количество эксплуатируемых респондентом объектов хранения отходов производства и потребления.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15" w:history="1">
        <w:r>
          <w:rPr>
            <w:color w:val="0000FF"/>
          </w:rPr>
          <w:t>строке 14</w:t>
        </w:r>
      </w:hyperlink>
      <w:r>
        <w:t xml:space="preserve"> приводится количество эксплуатируемых респондентом объектов захоронения отходов производства и потребления, отвечающих установленным требованиям.</w:t>
      </w:r>
    </w:p>
    <w:p w:rsidR="0025617E" w:rsidRDefault="0025617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Росстата от 13.11.2020 N 698)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lastRenderedPageBreak/>
        <w:t xml:space="preserve">Требования к объектам размещения отходов установлены Градостроительным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10 января 2002 г. N 7-ФЗ "Об охране окружающей среды",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2018 г. N 800 "О проведении рекультивации и консервации земель",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Минприроды России от 30 сентября 2011 г. N 792 "Об утверждении Порядка ведения государственного кадастра отходов" (зарегистрирован Минюстом России 16 ноября 2011 г., регистрационный N 22313),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Минприроды России от 25 февраля 2010 г. N 49 "Об утверждении Правил инвентаризации объектов размещения отходов" (зарегистрирован Минюстом России 8 июня 2010 г., регистрационный N 17520),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Минприроды России от 4 марта 2016 г. N 66 "О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среду" (зарегистрирован Минюстом России 10 июня 2016 г., регистрационный N 42512).</w:t>
      </w:r>
    </w:p>
    <w:p w:rsidR="0025617E" w:rsidRDefault="0025617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Росстата от 13.11.2020 N 698)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18" w:history="1">
        <w:r>
          <w:rPr>
            <w:color w:val="0000FF"/>
          </w:rPr>
          <w:t>строке 15</w:t>
        </w:r>
      </w:hyperlink>
      <w:r>
        <w:t xml:space="preserve"> из </w:t>
      </w:r>
      <w:hyperlink w:anchor="P715" w:history="1">
        <w:r>
          <w:rPr>
            <w:color w:val="0000FF"/>
          </w:rPr>
          <w:t>строки 14</w:t>
        </w:r>
      </w:hyperlink>
      <w:r>
        <w:t xml:space="preserve"> приводится количество эксплуатируемых респондентом объектов захоронения </w:t>
      </w:r>
      <w:proofErr w:type="spellStart"/>
      <w:r>
        <w:t>ТКО</w:t>
      </w:r>
      <w:proofErr w:type="spellEnd"/>
      <w:r>
        <w:t>, отвечающих вышеописанным требованиям.</w:t>
      </w:r>
    </w:p>
    <w:p w:rsidR="0025617E" w:rsidRDefault="0025617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Росстата от 13.11.2020 N 698)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21" w:history="1">
        <w:r>
          <w:rPr>
            <w:color w:val="0000FF"/>
          </w:rPr>
          <w:t>строке 16</w:t>
        </w:r>
      </w:hyperlink>
      <w:r>
        <w:t xml:space="preserve"> приводится количество эксплуатируемых респондентом объектов хранения отходов производства и потребления, отвечающих вышеописанным требованиям.</w:t>
      </w:r>
    </w:p>
    <w:p w:rsidR="0025617E" w:rsidRDefault="0025617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Росстата от 13.11.2020 N 698)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24" w:history="1">
        <w:r>
          <w:rPr>
            <w:color w:val="0000FF"/>
          </w:rPr>
          <w:t>строке 17</w:t>
        </w:r>
      </w:hyperlink>
      <w:r>
        <w:t xml:space="preserve"> приводится вместимость эксплуатируемых респондентом объектов захоронения отходов согласно проектной документации в тоннах.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27" w:history="1">
        <w:r>
          <w:rPr>
            <w:color w:val="0000FF"/>
          </w:rPr>
          <w:t>строке 18</w:t>
        </w:r>
      </w:hyperlink>
      <w:r>
        <w:t xml:space="preserve"> из </w:t>
      </w:r>
      <w:hyperlink w:anchor="P724" w:history="1">
        <w:r>
          <w:rPr>
            <w:color w:val="0000FF"/>
          </w:rPr>
          <w:t>строки 17</w:t>
        </w:r>
      </w:hyperlink>
      <w:r>
        <w:t xml:space="preserve"> приводится вместимость эксплуатируемых респондентом объектов захоронения </w:t>
      </w:r>
      <w:proofErr w:type="spellStart"/>
      <w:r>
        <w:t>ТКО</w:t>
      </w:r>
      <w:proofErr w:type="spellEnd"/>
      <w:r>
        <w:t xml:space="preserve"> согласно проектной документации в тоннах.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30" w:history="1">
        <w:r>
          <w:rPr>
            <w:color w:val="0000FF"/>
          </w:rPr>
          <w:t>строке 19</w:t>
        </w:r>
      </w:hyperlink>
      <w:r>
        <w:t xml:space="preserve"> приводится остаточная вместимость эксплуатируемых респондентом объектов захоронения отходов в тоннах.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33" w:history="1">
        <w:r>
          <w:rPr>
            <w:color w:val="0000FF"/>
          </w:rPr>
          <w:t>строке 20</w:t>
        </w:r>
      </w:hyperlink>
      <w:r>
        <w:t xml:space="preserve"> из </w:t>
      </w:r>
      <w:hyperlink w:anchor="P730" w:history="1">
        <w:r>
          <w:rPr>
            <w:color w:val="0000FF"/>
          </w:rPr>
          <w:t>строки 19</w:t>
        </w:r>
      </w:hyperlink>
      <w:r>
        <w:t xml:space="preserve"> приводится остаточная вместимость эксплуатируемых респондентом объектов захоронения </w:t>
      </w:r>
      <w:proofErr w:type="spellStart"/>
      <w:r>
        <w:t>ТКО</w:t>
      </w:r>
      <w:proofErr w:type="spellEnd"/>
      <w:r>
        <w:t xml:space="preserve"> в тоннах.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36" w:history="1">
        <w:r>
          <w:rPr>
            <w:color w:val="0000FF"/>
          </w:rPr>
          <w:t>строке 21</w:t>
        </w:r>
      </w:hyperlink>
      <w:r>
        <w:t xml:space="preserve"> приводится вместимость эксплуатируемых респондентом объектов захоронения отходов согласно проектной документации в метрах кубических.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39" w:history="1">
        <w:r>
          <w:rPr>
            <w:color w:val="0000FF"/>
          </w:rPr>
          <w:t>строке 22</w:t>
        </w:r>
      </w:hyperlink>
      <w:r>
        <w:t xml:space="preserve"> из </w:t>
      </w:r>
      <w:hyperlink w:anchor="P736" w:history="1">
        <w:r>
          <w:rPr>
            <w:color w:val="0000FF"/>
          </w:rPr>
          <w:t>строки 21</w:t>
        </w:r>
      </w:hyperlink>
      <w:r>
        <w:t xml:space="preserve"> приводится вместимость эксплуатируемых респондентом объектов захоронения </w:t>
      </w:r>
      <w:proofErr w:type="spellStart"/>
      <w:r>
        <w:t>ТКО</w:t>
      </w:r>
      <w:proofErr w:type="spellEnd"/>
      <w:r>
        <w:t xml:space="preserve"> согласно проектной документации в метрах кубических.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42" w:history="1">
        <w:r>
          <w:rPr>
            <w:color w:val="0000FF"/>
          </w:rPr>
          <w:t>строке 23</w:t>
        </w:r>
      </w:hyperlink>
      <w:r>
        <w:t xml:space="preserve"> приводится остаточная вместимость эксплуатируемых респондентом объектов захоронения отходов в метрах кубических.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45" w:history="1">
        <w:r>
          <w:rPr>
            <w:color w:val="0000FF"/>
          </w:rPr>
          <w:t>строке 24</w:t>
        </w:r>
      </w:hyperlink>
      <w:r>
        <w:t xml:space="preserve"> из </w:t>
      </w:r>
      <w:hyperlink w:anchor="P742" w:history="1">
        <w:r>
          <w:rPr>
            <w:color w:val="0000FF"/>
          </w:rPr>
          <w:t>строки 23</w:t>
        </w:r>
      </w:hyperlink>
      <w:r>
        <w:t xml:space="preserve"> приводится остаточная вместимость эксплуатируемых респондентом объектов захоронения </w:t>
      </w:r>
      <w:proofErr w:type="spellStart"/>
      <w:r>
        <w:t>ТКО</w:t>
      </w:r>
      <w:proofErr w:type="spellEnd"/>
      <w:r>
        <w:t xml:space="preserve"> в метрах кубических.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48" w:history="1">
        <w:r>
          <w:rPr>
            <w:color w:val="0000FF"/>
          </w:rPr>
          <w:t>строке 25</w:t>
        </w:r>
      </w:hyperlink>
      <w:r>
        <w:t xml:space="preserve"> приводится вместимость эксплуатируемых респондентом объектов хранения отходов согласно проектной документации в тоннах.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51" w:history="1">
        <w:r>
          <w:rPr>
            <w:color w:val="0000FF"/>
          </w:rPr>
          <w:t>строке 26</w:t>
        </w:r>
      </w:hyperlink>
      <w:r>
        <w:t xml:space="preserve"> приводится остаточная вместимость эксплуатируемых респондентом объектов хранения отходов в тоннах.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54" w:history="1">
        <w:r>
          <w:rPr>
            <w:color w:val="0000FF"/>
          </w:rPr>
          <w:t>строке 27</w:t>
        </w:r>
      </w:hyperlink>
      <w:r>
        <w:t xml:space="preserve"> приводится вместимость эксплуатируемых респондентом объектов хранения </w:t>
      </w:r>
      <w:r>
        <w:lastRenderedPageBreak/>
        <w:t>отходов согласно проектной документации в метрах кубических.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57" w:history="1">
        <w:r>
          <w:rPr>
            <w:color w:val="0000FF"/>
          </w:rPr>
          <w:t>строке 28</w:t>
        </w:r>
      </w:hyperlink>
      <w:r>
        <w:t xml:space="preserve"> приводится остаточная вместимость эксплуатируемых респондентом объектов хранения отходов в метрах кубических.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60" w:history="1">
        <w:r>
          <w:rPr>
            <w:color w:val="0000FF"/>
          </w:rPr>
          <w:t>строке 29</w:t>
        </w:r>
      </w:hyperlink>
      <w:r>
        <w:t xml:space="preserve"> приводится площадь, занимаемая всеми эксплуатируемыми респондентом объектами захоронения отходов производства и потребления.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63" w:history="1">
        <w:r>
          <w:rPr>
            <w:color w:val="0000FF"/>
          </w:rPr>
          <w:t>строке 30</w:t>
        </w:r>
      </w:hyperlink>
      <w:r>
        <w:t xml:space="preserve"> из </w:t>
      </w:r>
      <w:hyperlink w:anchor="P748" w:history="1">
        <w:r>
          <w:rPr>
            <w:color w:val="0000FF"/>
          </w:rPr>
          <w:t>строки 25</w:t>
        </w:r>
      </w:hyperlink>
      <w:r>
        <w:t xml:space="preserve"> приводится площадь, занимаемая всеми эксплуатируемыми респондентом объектами захоронения </w:t>
      </w:r>
      <w:proofErr w:type="spellStart"/>
      <w:r>
        <w:t>ТКО</w:t>
      </w:r>
      <w:proofErr w:type="spellEnd"/>
      <w:r>
        <w:t>.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По </w:t>
      </w:r>
      <w:hyperlink w:anchor="P766" w:history="1">
        <w:r>
          <w:rPr>
            <w:color w:val="0000FF"/>
          </w:rPr>
          <w:t>строке 31</w:t>
        </w:r>
      </w:hyperlink>
      <w:r>
        <w:t xml:space="preserve"> приводится площадь, занимаемая всеми эксплуатируемыми респондентом объектами хранения отходов производства и потребления.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center"/>
        <w:outlineLvl w:val="2"/>
      </w:pPr>
      <w:r>
        <w:t>Арифметические и логические контроли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  <w:outlineLvl w:val="3"/>
      </w:pPr>
      <w:hyperlink w:anchor="P99" w:history="1">
        <w:r>
          <w:rPr>
            <w:color w:val="0000FF"/>
          </w:rPr>
          <w:t>Раздел I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>По каждой строке: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1. </w:t>
      </w:r>
      <w:hyperlink w:anchor="P135" w:history="1">
        <w:r>
          <w:rPr>
            <w:color w:val="0000FF"/>
          </w:rPr>
          <w:t>гр. 3</w:t>
        </w:r>
      </w:hyperlink>
      <w:r>
        <w:t xml:space="preserve"> </w:t>
      </w:r>
      <w:r w:rsidRPr="002D038D">
        <w:rPr>
          <w:position w:val="-2"/>
        </w:rPr>
        <w:pict>
          <v:shape id="_x0000_i1025" style="width:10.9pt;height:13.1pt" coordsize="" o:spt="100" adj="0,,0" path="" filled="f" stroked="f">
            <v:stroke joinstyle="miter"/>
            <v:imagedata r:id="rId48" o:title="base_1_368010_32768"/>
            <v:formulas/>
            <v:path o:connecttype="segments"/>
          </v:shape>
        </w:pict>
      </w:r>
      <w:r>
        <w:t xml:space="preserve"> </w:t>
      </w:r>
      <w:hyperlink w:anchor="P136" w:history="1">
        <w:r>
          <w:rPr>
            <w:color w:val="0000FF"/>
          </w:rPr>
          <w:t>гр. 4</w:t>
        </w:r>
      </w:hyperlink>
      <w:r>
        <w:t xml:space="preserve"> + </w:t>
      </w:r>
      <w:hyperlink w:anchor="P137" w:history="1">
        <w:r>
          <w:rPr>
            <w:color w:val="0000FF"/>
          </w:rPr>
          <w:t>гр. 5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2. </w:t>
      </w:r>
      <w:hyperlink w:anchor="P138" w:history="1">
        <w:r>
          <w:rPr>
            <w:color w:val="0000FF"/>
          </w:rPr>
          <w:t>гр. 6</w:t>
        </w:r>
      </w:hyperlink>
      <w:r>
        <w:t xml:space="preserve"> </w:t>
      </w:r>
      <w:r w:rsidRPr="002D038D">
        <w:rPr>
          <w:position w:val="-2"/>
        </w:rPr>
        <w:pict>
          <v:shape id="_x0000_i1026" style="width:10.9pt;height:13.1pt" coordsize="" o:spt="100" adj="0,,0" path="" filled="f" stroked="f">
            <v:stroke joinstyle="miter"/>
            <v:imagedata r:id="rId49" o:title="base_1_368010_32769"/>
            <v:formulas/>
            <v:path o:connecttype="segments"/>
          </v:shape>
        </w:pict>
      </w:r>
      <w:r>
        <w:t xml:space="preserve"> </w:t>
      </w:r>
      <w:hyperlink w:anchor="P139" w:history="1">
        <w:r>
          <w:rPr>
            <w:color w:val="0000FF"/>
          </w:rPr>
          <w:t>гр. 7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3. </w:t>
      </w:r>
      <w:hyperlink w:anchor="P142" w:history="1">
        <w:r>
          <w:rPr>
            <w:color w:val="0000FF"/>
          </w:rPr>
          <w:t>гр. 10</w:t>
        </w:r>
      </w:hyperlink>
      <w:r>
        <w:t xml:space="preserve"> </w:t>
      </w:r>
      <w:r w:rsidRPr="002D038D">
        <w:rPr>
          <w:position w:val="-2"/>
        </w:rPr>
        <w:pict>
          <v:shape id="_x0000_i1027" style="width:10.9pt;height:13.1pt" coordsize="" o:spt="100" adj="0,,0" path="" filled="f" stroked="f">
            <v:stroke joinstyle="miter"/>
            <v:imagedata r:id="rId49" o:title="base_1_368010_32770"/>
            <v:formulas/>
            <v:path o:connecttype="segments"/>
          </v:shape>
        </w:pict>
      </w:r>
      <w:r>
        <w:t xml:space="preserve"> </w:t>
      </w:r>
      <w:hyperlink w:anchor="P143" w:history="1">
        <w:r>
          <w:rPr>
            <w:color w:val="0000FF"/>
          </w:rPr>
          <w:t>гр. 11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4. </w:t>
      </w:r>
      <w:hyperlink w:anchor="P142" w:history="1">
        <w:r>
          <w:rPr>
            <w:color w:val="0000FF"/>
          </w:rPr>
          <w:t>гр. 10</w:t>
        </w:r>
      </w:hyperlink>
      <w:r>
        <w:t xml:space="preserve"> </w:t>
      </w:r>
      <w:r w:rsidRPr="002D038D">
        <w:rPr>
          <w:position w:val="-2"/>
        </w:rPr>
        <w:pict>
          <v:shape id="_x0000_i1028" style="width:10.9pt;height:13.1pt" coordsize="" o:spt="100" adj="0,,0" path="" filled="f" stroked="f">
            <v:stroke joinstyle="miter"/>
            <v:imagedata r:id="rId49" o:title="base_1_368010_32771"/>
            <v:formulas/>
            <v:path o:connecttype="segments"/>
          </v:shape>
        </w:pict>
      </w:r>
      <w:r>
        <w:t xml:space="preserve"> </w:t>
      </w:r>
      <w:hyperlink w:anchor="P144" w:history="1">
        <w:r>
          <w:rPr>
            <w:color w:val="0000FF"/>
          </w:rPr>
          <w:t>гр. 12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5. </w:t>
      </w:r>
      <w:hyperlink w:anchor="P271" w:history="1">
        <w:r>
          <w:rPr>
            <w:color w:val="0000FF"/>
          </w:rPr>
          <w:t>гр. 15</w:t>
        </w:r>
      </w:hyperlink>
      <w:r>
        <w:t xml:space="preserve"> </w:t>
      </w:r>
      <w:r w:rsidRPr="002D038D">
        <w:rPr>
          <w:position w:val="-2"/>
        </w:rPr>
        <w:pict>
          <v:shape id="_x0000_i1029" style="width:10.9pt;height:13.1pt" coordsize="" o:spt="100" adj="0,,0" path="" filled="f" stroked="f">
            <v:stroke joinstyle="miter"/>
            <v:imagedata r:id="rId49" o:title="base_1_368010_32772"/>
            <v:formulas/>
            <v:path o:connecttype="segments"/>
          </v:shape>
        </w:pict>
      </w:r>
      <w:r>
        <w:t xml:space="preserve"> </w:t>
      </w:r>
      <w:hyperlink w:anchor="P272" w:history="1">
        <w:r>
          <w:rPr>
            <w:color w:val="0000FF"/>
          </w:rPr>
          <w:t>гр. 16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6. </w:t>
      </w:r>
      <w:hyperlink w:anchor="P273" w:history="1">
        <w:r>
          <w:rPr>
            <w:color w:val="0000FF"/>
          </w:rPr>
          <w:t>гр. 17</w:t>
        </w:r>
      </w:hyperlink>
      <w:r>
        <w:t xml:space="preserve"> </w:t>
      </w:r>
      <w:r w:rsidRPr="002D038D">
        <w:rPr>
          <w:position w:val="-2"/>
        </w:rPr>
        <w:pict>
          <v:shape id="_x0000_i1030" style="width:10.9pt;height:13.1pt" coordsize="" o:spt="100" adj="0,,0" path="" filled="f" stroked="f">
            <v:stroke joinstyle="miter"/>
            <v:imagedata r:id="rId49" o:title="base_1_368010_32773"/>
            <v:formulas/>
            <v:path o:connecttype="segments"/>
          </v:shape>
        </w:pict>
      </w:r>
      <w:r>
        <w:t xml:space="preserve"> </w:t>
      </w:r>
      <w:hyperlink w:anchor="P274" w:history="1">
        <w:r>
          <w:rPr>
            <w:color w:val="0000FF"/>
          </w:rPr>
          <w:t>гр. 18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7. </w:t>
      </w:r>
      <w:hyperlink w:anchor="P275" w:history="1">
        <w:r>
          <w:rPr>
            <w:color w:val="0000FF"/>
          </w:rPr>
          <w:t>гр. 19</w:t>
        </w:r>
      </w:hyperlink>
      <w:r>
        <w:t xml:space="preserve"> </w:t>
      </w:r>
      <w:r w:rsidRPr="002D038D">
        <w:rPr>
          <w:position w:val="-2"/>
        </w:rPr>
        <w:pict>
          <v:shape id="_x0000_i1031" style="width:10.9pt;height:13.1pt" coordsize="" o:spt="100" adj="0,,0" path="" filled="f" stroked="f">
            <v:stroke joinstyle="miter"/>
            <v:imagedata r:id="rId49" o:title="base_1_368010_32774"/>
            <v:formulas/>
            <v:path o:connecttype="segments"/>
          </v:shape>
        </w:pict>
      </w:r>
      <w:r>
        <w:t xml:space="preserve"> </w:t>
      </w:r>
      <w:hyperlink w:anchor="P276" w:history="1">
        <w:r>
          <w:rPr>
            <w:color w:val="0000FF"/>
          </w:rPr>
          <w:t>гр. 20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8. </w:t>
      </w:r>
      <w:hyperlink w:anchor="P277" w:history="1">
        <w:r>
          <w:rPr>
            <w:color w:val="0000FF"/>
          </w:rPr>
          <w:t>гр. 21</w:t>
        </w:r>
      </w:hyperlink>
      <w:r>
        <w:t xml:space="preserve"> </w:t>
      </w:r>
      <w:r w:rsidRPr="002D038D">
        <w:rPr>
          <w:position w:val="-2"/>
        </w:rPr>
        <w:pict>
          <v:shape id="_x0000_i1032" style="width:10.9pt;height:13.1pt" coordsize="" o:spt="100" adj="0,,0" path="" filled="f" stroked="f">
            <v:stroke joinstyle="miter"/>
            <v:imagedata r:id="rId49" o:title="base_1_368010_32775"/>
            <v:formulas/>
            <v:path o:connecttype="segments"/>
          </v:shape>
        </w:pict>
      </w:r>
      <w:r>
        <w:t xml:space="preserve"> </w:t>
      </w:r>
      <w:hyperlink w:anchor="P278" w:history="1">
        <w:r>
          <w:rPr>
            <w:color w:val="0000FF"/>
          </w:rPr>
          <w:t>гр. 22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9. </w:t>
      </w:r>
      <w:hyperlink w:anchor="P279" w:history="1">
        <w:r>
          <w:rPr>
            <w:color w:val="0000FF"/>
          </w:rPr>
          <w:t>гр. 23</w:t>
        </w:r>
      </w:hyperlink>
      <w:r>
        <w:t xml:space="preserve"> </w:t>
      </w:r>
      <w:r w:rsidRPr="002D038D">
        <w:rPr>
          <w:position w:val="-2"/>
        </w:rPr>
        <w:pict>
          <v:shape id="_x0000_i1033" style="width:10.9pt;height:13.1pt" coordsize="" o:spt="100" adj="0,,0" path="" filled="f" stroked="f">
            <v:stroke joinstyle="miter"/>
            <v:imagedata r:id="rId49" o:title="base_1_368010_32776"/>
            <v:formulas/>
            <v:path o:connecttype="segments"/>
          </v:shape>
        </w:pict>
      </w:r>
      <w:r>
        <w:t xml:space="preserve"> </w:t>
      </w:r>
      <w:hyperlink w:anchor="P280" w:history="1">
        <w:r>
          <w:rPr>
            <w:color w:val="0000FF"/>
          </w:rPr>
          <w:t>гр. 24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10. </w:t>
      </w:r>
      <w:hyperlink w:anchor="P281" w:history="1">
        <w:r>
          <w:rPr>
            <w:color w:val="0000FF"/>
          </w:rPr>
          <w:t>гр. 25</w:t>
        </w:r>
      </w:hyperlink>
      <w:r>
        <w:t xml:space="preserve"> </w:t>
      </w:r>
      <w:r w:rsidRPr="002D038D">
        <w:rPr>
          <w:position w:val="-2"/>
        </w:rPr>
        <w:pict>
          <v:shape id="_x0000_i1034" style="width:10.9pt;height:13.1pt" coordsize="" o:spt="100" adj="0,,0" path="" filled="f" stroked="f">
            <v:stroke joinstyle="miter"/>
            <v:imagedata r:id="rId49" o:title="base_1_368010_32777"/>
            <v:formulas/>
            <v:path o:connecttype="segments"/>
          </v:shape>
        </w:pict>
      </w:r>
      <w:r>
        <w:t xml:space="preserve"> </w:t>
      </w:r>
      <w:hyperlink w:anchor="P282" w:history="1">
        <w:r>
          <w:rPr>
            <w:color w:val="0000FF"/>
          </w:rPr>
          <w:t>гр. 26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11. </w:t>
      </w:r>
      <w:hyperlink w:anchor="P285" w:history="1">
        <w:r>
          <w:rPr>
            <w:color w:val="0000FF"/>
          </w:rPr>
          <w:t>гр. 29</w:t>
        </w:r>
      </w:hyperlink>
      <w:r>
        <w:t xml:space="preserve"> </w:t>
      </w:r>
      <w:r w:rsidRPr="002D038D">
        <w:rPr>
          <w:position w:val="-2"/>
        </w:rPr>
        <w:pict>
          <v:shape id="_x0000_i1035" style="width:10.9pt;height:13.1pt" coordsize="" o:spt="100" adj="0,,0" path="" filled="f" stroked="f">
            <v:stroke joinstyle="miter"/>
            <v:imagedata r:id="rId49" o:title="base_1_368010_32778"/>
            <v:formulas/>
            <v:path o:connecttype="segments"/>
          </v:shape>
        </w:pict>
      </w:r>
      <w:r>
        <w:t xml:space="preserve"> </w:t>
      </w:r>
      <w:hyperlink w:anchor="P283" w:history="1">
        <w:r>
          <w:rPr>
            <w:color w:val="0000FF"/>
          </w:rPr>
          <w:t>гр. 27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12. </w:t>
      </w:r>
      <w:hyperlink w:anchor="P285" w:history="1">
        <w:r>
          <w:rPr>
            <w:color w:val="0000FF"/>
          </w:rPr>
          <w:t>гр. 29</w:t>
        </w:r>
      </w:hyperlink>
      <w:r>
        <w:t xml:space="preserve"> = </w:t>
      </w:r>
      <w:hyperlink w:anchor="P133" w:history="1">
        <w:r>
          <w:rPr>
            <w:color w:val="0000FF"/>
          </w:rPr>
          <w:t>гр. 1</w:t>
        </w:r>
      </w:hyperlink>
      <w:r>
        <w:t xml:space="preserve"> + </w:t>
      </w:r>
      <w:hyperlink w:anchor="P134" w:history="1">
        <w:r>
          <w:rPr>
            <w:color w:val="0000FF"/>
          </w:rPr>
          <w:t>гр. 2</w:t>
        </w:r>
      </w:hyperlink>
      <w:r>
        <w:t xml:space="preserve"> + </w:t>
      </w:r>
      <w:hyperlink w:anchor="P135" w:history="1">
        <w:r>
          <w:rPr>
            <w:color w:val="0000FF"/>
          </w:rPr>
          <w:t>гр. 3</w:t>
        </w:r>
      </w:hyperlink>
      <w:r>
        <w:t xml:space="preserve"> + </w:t>
      </w:r>
      <w:hyperlink w:anchor="P138" w:history="1">
        <w:r>
          <w:rPr>
            <w:color w:val="0000FF"/>
          </w:rPr>
          <w:t>гр. 6</w:t>
        </w:r>
      </w:hyperlink>
      <w:r>
        <w:t xml:space="preserve"> + </w:t>
      </w:r>
      <w:hyperlink w:anchor="P140" w:history="1">
        <w:r>
          <w:rPr>
            <w:color w:val="0000FF"/>
          </w:rPr>
          <w:t>гр. 8</w:t>
        </w:r>
      </w:hyperlink>
      <w:r>
        <w:t xml:space="preserve"> - </w:t>
      </w:r>
      <w:hyperlink w:anchor="P141" w:history="1">
        <w:r>
          <w:rPr>
            <w:color w:val="0000FF"/>
          </w:rPr>
          <w:t>гр. 9</w:t>
        </w:r>
      </w:hyperlink>
      <w:r>
        <w:t xml:space="preserve"> - </w:t>
      </w:r>
      <w:hyperlink w:anchor="P142" w:history="1">
        <w:r>
          <w:rPr>
            <w:color w:val="0000FF"/>
          </w:rPr>
          <w:t>гр. 10</w:t>
        </w:r>
      </w:hyperlink>
      <w:r>
        <w:t xml:space="preserve"> - </w:t>
      </w:r>
      <w:hyperlink w:anchor="P145" w:history="1">
        <w:r>
          <w:rPr>
            <w:color w:val="0000FF"/>
          </w:rPr>
          <w:t>гр. 13</w:t>
        </w:r>
      </w:hyperlink>
      <w:r>
        <w:t xml:space="preserve"> - </w:t>
      </w:r>
      <w:hyperlink w:anchor="P146" w:history="1">
        <w:r>
          <w:rPr>
            <w:color w:val="0000FF"/>
          </w:rPr>
          <w:t>гр. 14</w:t>
        </w:r>
      </w:hyperlink>
      <w:r>
        <w:t xml:space="preserve"> - </w:t>
      </w:r>
      <w:hyperlink w:anchor="P271" w:history="1">
        <w:r>
          <w:rPr>
            <w:color w:val="0000FF"/>
          </w:rPr>
          <w:t>гр. 15</w:t>
        </w:r>
      </w:hyperlink>
      <w:r>
        <w:t xml:space="preserve"> - </w:t>
      </w:r>
      <w:hyperlink w:anchor="P273" w:history="1">
        <w:r>
          <w:rPr>
            <w:color w:val="0000FF"/>
          </w:rPr>
          <w:t>гр. 17</w:t>
        </w:r>
      </w:hyperlink>
      <w:r>
        <w:t xml:space="preserve"> - </w:t>
      </w:r>
      <w:hyperlink w:anchor="P275" w:history="1">
        <w:r>
          <w:rPr>
            <w:color w:val="0000FF"/>
          </w:rPr>
          <w:t>гр. 19</w:t>
        </w:r>
      </w:hyperlink>
      <w:r>
        <w:t xml:space="preserve"> - </w:t>
      </w:r>
      <w:hyperlink w:anchor="P277" w:history="1">
        <w:r>
          <w:rPr>
            <w:color w:val="0000FF"/>
          </w:rPr>
          <w:t>гр. 21</w:t>
        </w:r>
      </w:hyperlink>
      <w:r>
        <w:t xml:space="preserve"> - </w:t>
      </w:r>
      <w:hyperlink w:anchor="P279" w:history="1">
        <w:r>
          <w:rPr>
            <w:color w:val="0000FF"/>
          </w:rPr>
          <w:t>гр. 23</w:t>
        </w:r>
      </w:hyperlink>
      <w:r>
        <w:t xml:space="preserve"> - </w:t>
      </w:r>
      <w:hyperlink w:anchor="P281" w:history="1">
        <w:r>
          <w:rPr>
            <w:color w:val="0000FF"/>
          </w:rPr>
          <w:t>гр. 25</w:t>
        </w:r>
      </w:hyperlink>
      <w:r>
        <w:t xml:space="preserve"> - </w:t>
      </w:r>
      <w:hyperlink w:anchor="P284" w:history="1">
        <w:r>
          <w:rPr>
            <w:color w:val="0000FF"/>
          </w:rPr>
          <w:t>гр. 28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>По всем строкам: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13. сумма строк по </w:t>
      </w:r>
      <w:hyperlink w:anchor="P140" w:history="1">
        <w:r>
          <w:rPr>
            <w:color w:val="0000FF"/>
          </w:rPr>
          <w:t>гр. 8</w:t>
        </w:r>
      </w:hyperlink>
      <w:r>
        <w:t xml:space="preserve"> = сумме строк по </w:t>
      </w:r>
      <w:hyperlink w:anchor="P141" w:history="1">
        <w:r>
          <w:rPr>
            <w:color w:val="0000FF"/>
          </w:rPr>
          <w:t>гр. 9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14. сумма строк по </w:t>
      </w:r>
      <w:hyperlink w:anchor="P133" w:history="1">
        <w:r>
          <w:rPr>
            <w:color w:val="0000FF"/>
          </w:rPr>
          <w:t>гр. 1</w:t>
        </w:r>
      </w:hyperlink>
      <w:r>
        <w:t xml:space="preserve"> + </w:t>
      </w:r>
      <w:hyperlink w:anchor="P134" w:history="1">
        <w:r>
          <w:rPr>
            <w:color w:val="0000FF"/>
          </w:rPr>
          <w:t>гр. 2</w:t>
        </w:r>
      </w:hyperlink>
      <w:r>
        <w:t xml:space="preserve"> + </w:t>
      </w:r>
      <w:hyperlink w:anchor="P135" w:history="1">
        <w:r>
          <w:rPr>
            <w:color w:val="0000FF"/>
          </w:rPr>
          <w:t>гр. 3</w:t>
        </w:r>
      </w:hyperlink>
      <w:r>
        <w:t xml:space="preserve"> + </w:t>
      </w:r>
      <w:hyperlink w:anchor="P138" w:history="1">
        <w:r>
          <w:rPr>
            <w:color w:val="0000FF"/>
          </w:rPr>
          <w:t>гр. 6</w:t>
        </w:r>
      </w:hyperlink>
      <w:r>
        <w:t xml:space="preserve"> + </w:t>
      </w:r>
      <w:hyperlink w:anchor="P140" w:history="1">
        <w:r>
          <w:rPr>
            <w:color w:val="0000FF"/>
          </w:rPr>
          <w:t xml:space="preserve">гр. </w:t>
        </w:r>
        <w:proofErr w:type="gramStart"/>
        <w:r>
          <w:rPr>
            <w:color w:val="0000FF"/>
          </w:rPr>
          <w:t>8</w:t>
        </w:r>
      </w:hyperlink>
      <w:r>
        <w:t xml:space="preserve"> </w:t>
      </w:r>
      <w:r w:rsidRPr="002D038D">
        <w:rPr>
          <w:position w:val="-2"/>
        </w:rPr>
        <w:pict>
          <v:shape id="_x0000_i1036" style="width:10.9pt;height:13.1pt" coordsize="" o:spt="100" adj="0,,0" path="" filled="f" stroked="f">
            <v:stroke joinstyle="miter"/>
            <v:imagedata r:id="rId49" o:title="base_1_368010_32779"/>
            <v:formulas/>
            <v:path o:connecttype="segments"/>
          </v:shape>
        </w:pict>
      </w:r>
      <w:r>
        <w:t xml:space="preserve"> сумме</w:t>
      </w:r>
      <w:proofErr w:type="gramEnd"/>
      <w:r>
        <w:t xml:space="preserve"> строк по </w:t>
      </w:r>
      <w:hyperlink w:anchor="P271" w:history="1">
        <w:r>
          <w:rPr>
            <w:color w:val="0000FF"/>
          </w:rPr>
          <w:t>гр. 15</w:t>
        </w:r>
      </w:hyperlink>
      <w:r>
        <w:t xml:space="preserve"> + </w:t>
      </w:r>
      <w:hyperlink w:anchor="P273" w:history="1">
        <w:r>
          <w:rPr>
            <w:color w:val="0000FF"/>
          </w:rPr>
          <w:t>гр. 17</w:t>
        </w:r>
      </w:hyperlink>
      <w:r>
        <w:t xml:space="preserve"> + </w:t>
      </w:r>
      <w:hyperlink w:anchor="P275" w:history="1">
        <w:r>
          <w:rPr>
            <w:color w:val="0000FF"/>
          </w:rPr>
          <w:t>гр. 19</w:t>
        </w:r>
      </w:hyperlink>
      <w:r>
        <w:t xml:space="preserve"> + </w:t>
      </w:r>
      <w:hyperlink w:anchor="P277" w:history="1">
        <w:r>
          <w:rPr>
            <w:color w:val="0000FF"/>
          </w:rPr>
          <w:t>гр. 21</w:t>
        </w:r>
      </w:hyperlink>
      <w:r>
        <w:t xml:space="preserve"> + </w:t>
      </w:r>
      <w:hyperlink w:anchor="P279" w:history="1">
        <w:r>
          <w:rPr>
            <w:color w:val="0000FF"/>
          </w:rPr>
          <w:t>гр. 23</w:t>
        </w:r>
      </w:hyperlink>
      <w:r>
        <w:t xml:space="preserve"> + </w:t>
      </w:r>
      <w:hyperlink w:anchor="P281" w:history="1">
        <w:r>
          <w:rPr>
            <w:color w:val="0000FF"/>
          </w:rPr>
          <w:t>гр. 25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15. сумма строк по </w:t>
      </w:r>
      <w:hyperlink w:anchor="P133" w:history="1">
        <w:r>
          <w:rPr>
            <w:color w:val="0000FF"/>
          </w:rPr>
          <w:t>гр. 1</w:t>
        </w:r>
      </w:hyperlink>
      <w:r>
        <w:t xml:space="preserve"> + </w:t>
      </w:r>
      <w:hyperlink w:anchor="P134" w:history="1">
        <w:r>
          <w:rPr>
            <w:color w:val="0000FF"/>
          </w:rPr>
          <w:t>гр. 2</w:t>
        </w:r>
      </w:hyperlink>
      <w:r>
        <w:t xml:space="preserve"> + </w:t>
      </w:r>
      <w:hyperlink w:anchor="P135" w:history="1">
        <w:r>
          <w:rPr>
            <w:color w:val="0000FF"/>
          </w:rPr>
          <w:t>гр. 3</w:t>
        </w:r>
      </w:hyperlink>
      <w:r>
        <w:t xml:space="preserve"> + </w:t>
      </w:r>
      <w:hyperlink w:anchor="P138" w:history="1">
        <w:r>
          <w:rPr>
            <w:color w:val="0000FF"/>
          </w:rPr>
          <w:t>гр. 6</w:t>
        </w:r>
      </w:hyperlink>
      <w:r>
        <w:t xml:space="preserve"> + </w:t>
      </w:r>
      <w:hyperlink w:anchor="P140" w:history="1">
        <w:r>
          <w:rPr>
            <w:color w:val="0000FF"/>
          </w:rPr>
          <w:t xml:space="preserve">гр. </w:t>
        </w:r>
        <w:proofErr w:type="gramStart"/>
        <w:r>
          <w:rPr>
            <w:color w:val="0000FF"/>
          </w:rPr>
          <w:t>8</w:t>
        </w:r>
      </w:hyperlink>
      <w:r>
        <w:t xml:space="preserve"> </w:t>
      </w:r>
      <w:r w:rsidRPr="002D038D">
        <w:rPr>
          <w:position w:val="-2"/>
        </w:rPr>
        <w:pict>
          <v:shape id="_x0000_i1037" style="width:10.9pt;height:13.1pt" coordsize="" o:spt="100" adj="0,,0" path="" filled="f" stroked="f">
            <v:stroke joinstyle="miter"/>
            <v:imagedata r:id="rId49" o:title="base_1_368010_32780"/>
            <v:formulas/>
            <v:path o:connecttype="segments"/>
          </v:shape>
        </w:pict>
      </w:r>
      <w:r>
        <w:t xml:space="preserve"> сумме</w:t>
      </w:r>
      <w:proofErr w:type="gramEnd"/>
      <w:r>
        <w:t xml:space="preserve"> строк по </w:t>
      </w:r>
      <w:hyperlink w:anchor="P141" w:history="1">
        <w:r>
          <w:rPr>
            <w:color w:val="0000FF"/>
          </w:rPr>
          <w:t>гр. 9</w:t>
        </w:r>
      </w:hyperlink>
      <w:r>
        <w:t xml:space="preserve"> + </w:t>
      </w:r>
      <w:hyperlink w:anchor="P142" w:history="1">
        <w:r>
          <w:rPr>
            <w:color w:val="0000FF"/>
          </w:rPr>
          <w:t>гр. 10</w:t>
        </w:r>
      </w:hyperlink>
      <w:r>
        <w:t xml:space="preserve"> + </w:t>
      </w:r>
      <w:hyperlink w:anchor="P145" w:history="1">
        <w:r>
          <w:rPr>
            <w:color w:val="0000FF"/>
          </w:rPr>
          <w:t>гр. 13</w:t>
        </w:r>
      </w:hyperlink>
      <w:r>
        <w:t xml:space="preserve"> + </w:t>
      </w:r>
      <w:hyperlink w:anchor="P146" w:history="1">
        <w:r>
          <w:rPr>
            <w:color w:val="0000FF"/>
          </w:rPr>
          <w:t>гр. 14</w:t>
        </w:r>
      </w:hyperlink>
      <w:r>
        <w:t xml:space="preserve"> + </w:t>
      </w:r>
      <w:hyperlink w:anchor="P283" w:history="1">
        <w:r>
          <w:rPr>
            <w:color w:val="0000FF"/>
          </w:rPr>
          <w:t>гр. 27</w:t>
        </w:r>
      </w:hyperlink>
      <w:r>
        <w:t xml:space="preserve"> + </w:t>
      </w:r>
      <w:hyperlink w:anchor="P284" w:history="1">
        <w:r>
          <w:rPr>
            <w:color w:val="0000FF"/>
          </w:rPr>
          <w:t>гр. 28</w:t>
        </w:r>
      </w:hyperlink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  <w:outlineLvl w:val="3"/>
      </w:pPr>
      <w:hyperlink w:anchor="P382" w:history="1">
        <w:r>
          <w:rPr>
            <w:color w:val="0000FF"/>
          </w:rPr>
          <w:t xml:space="preserve">Раздел </w:t>
        </w:r>
        <w:proofErr w:type="spellStart"/>
        <w:r>
          <w:rPr>
            <w:color w:val="0000FF"/>
          </w:rPr>
          <w:t>II</w:t>
        </w:r>
        <w:proofErr w:type="spellEnd"/>
      </w:hyperlink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</w:pPr>
      <w:r>
        <w:t>По каждой строке:</w:t>
      </w:r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1. </w:t>
      </w:r>
      <w:hyperlink w:anchor="P411" w:history="1">
        <w:r>
          <w:rPr>
            <w:color w:val="0000FF"/>
          </w:rPr>
          <w:t>гр. 3</w:t>
        </w:r>
      </w:hyperlink>
      <w:r>
        <w:t xml:space="preserve"> </w:t>
      </w:r>
      <w:r w:rsidRPr="002D038D">
        <w:rPr>
          <w:position w:val="-2"/>
        </w:rPr>
        <w:pict>
          <v:shape id="_x0000_i1038" style="width:10.9pt;height:13.1pt" coordsize="" o:spt="100" adj="0,,0" path="" filled="f" stroked="f">
            <v:stroke joinstyle="miter"/>
            <v:imagedata r:id="rId49" o:title="base_1_368010_32781"/>
            <v:formulas/>
            <v:path o:connecttype="segments"/>
          </v:shape>
        </w:pict>
      </w:r>
      <w:r>
        <w:t xml:space="preserve"> </w:t>
      </w:r>
      <w:hyperlink w:anchor="P412" w:history="1">
        <w:r>
          <w:rPr>
            <w:color w:val="0000FF"/>
          </w:rPr>
          <w:t>гр. 4</w:t>
        </w:r>
      </w:hyperlink>
      <w:r>
        <w:t xml:space="preserve"> + </w:t>
      </w:r>
      <w:hyperlink w:anchor="P413" w:history="1">
        <w:r>
          <w:rPr>
            <w:color w:val="0000FF"/>
          </w:rPr>
          <w:t>гр. 5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2. </w:t>
      </w:r>
      <w:hyperlink w:anchor="P414" w:history="1">
        <w:r>
          <w:rPr>
            <w:color w:val="0000FF"/>
          </w:rPr>
          <w:t>гр. 6</w:t>
        </w:r>
      </w:hyperlink>
      <w:r>
        <w:t xml:space="preserve"> = </w:t>
      </w:r>
      <w:hyperlink w:anchor="P415" w:history="1">
        <w:r>
          <w:rPr>
            <w:color w:val="0000FF"/>
          </w:rPr>
          <w:t>гр. 7</w:t>
        </w:r>
      </w:hyperlink>
      <w:r>
        <w:t xml:space="preserve"> + </w:t>
      </w:r>
      <w:hyperlink w:anchor="P416" w:history="1">
        <w:r>
          <w:rPr>
            <w:color w:val="0000FF"/>
          </w:rPr>
          <w:t>гр. 8</w:t>
        </w:r>
      </w:hyperlink>
      <w:r>
        <w:t xml:space="preserve"> + </w:t>
      </w:r>
      <w:hyperlink w:anchor="P417" w:history="1">
        <w:r>
          <w:rPr>
            <w:color w:val="0000FF"/>
          </w:rPr>
          <w:t>гр. 9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3. </w:t>
      </w:r>
      <w:hyperlink w:anchor="P507" w:history="1">
        <w:r>
          <w:rPr>
            <w:color w:val="0000FF"/>
          </w:rPr>
          <w:t>гр. 10</w:t>
        </w:r>
      </w:hyperlink>
      <w:r>
        <w:t xml:space="preserve"> </w:t>
      </w:r>
      <w:r w:rsidRPr="002D038D">
        <w:rPr>
          <w:position w:val="-2"/>
        </w:rPr>
        <w:pict>
          <v:shape id="_x0000_i1039" style="width:10.9pt;height:13.1pt" coordsize="" o:spt="100" adj="0,,0" path="" filled="f" stroked="f">
            <v:stroke joinstyle="miter"/>
            <v:imagedata r:id="rId49" o:title="base_1_368010_32782"/>
            <v:formulas/>
            <v:path o:connecttype="segments"/>
          </v:shape>
        </w:pict>
      </w:r>
      <w:r>
        <w:t xml:space="preserve"> </w:t>
      </w:r>
      <w:hyperlink w:anchor="P508" w:history="1">
        <w:r>
          <w:rPr>
            <w:color w:val="0000FF"/>
          </w:rPr>
          <w:t>гр. 11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4. </w:t>
      </w:r>
      <w:hyperlink w:anchor="P509" w:history="1">
        <w:r>
          <w:rPr>
            <w:color w:val="0000FF"/>
          </w:rPr>
          <w:t>гр. 12</w:t>
        </w:r>
      </w:hyperlink>
      <w:r>
        <w:t xml:space="preserve"> </w:t>
      </w:r>
      <w:r w:rsidRPr="002D038D">
        <w:rPr>
          <w:position w:val="-2"/>
        </w:rPr>
        <w:pict>
          <v:shape id="_x0000_i1040" style="width:10.9pt;height:13.1pt" coordsize="" o:spt="100" adj="0,,0" path="" filled="f" stroked="f">
            <v:stroke joinstyle="miter"/>
            <v:imagedata r:id="rId49" o:title="base_1_368010_32783"/>
            <v:formulas/>
            <v:path o:connecttype="segments"/>
          </v:shape>
        </w:pict>
      </w:r>
      <w:r>
        <w:t xml:space="preserve"> </w:t>
      </w:r>
      <w:hyperlink w:anchor="P510" w:history="1">
        <w:r>
          <w:rPr>
            <w:color w:val="0000FF"/>
          </w:rPr>
          <w:t>гр. 13</w:t>
        </w:r>
      </w:hyperlink>
      <w:r>
        <w:t xml:space="preserve"> + </w:t>
      </w:r>
      <w:hyperlink w:anchor="P511" w:history="1">
        <w:r>
          <w:rPr>
            <w:color w:val="0000FF"/>
          </w:rPr>
          <w:t>гр. 14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5. </w:t>
      </w:r>
      <w:hyperlink w:anchor="P513" w:history="1">
        <w:r>
          <w:rPr>
            <w:color w:val="0000FF"/>
          </w:rPr>
          <w:t>гр. 16</w:t>
        </w:r>
      </w:hyperlink>
      <w:r>
        <w:t xml:space="preserve"> </w:t>
      </w:r>
      <w:r w:rsidRPr="002D038D">
        <w:rPr>
          <w:position w:val="-2"/>
        </w:rPr>
        <w:pict>
          <v:shape id="_x0000_i1041" style="width:10.9pt;height:13.1pt" coordsize="" o:spt="100" adj="0,,0" path="" filled="f" stroked="f">
            <v:stroke joinstyle="miter"/>
            <v:imagedata r:id="rId49" o:title="base_1_368010_32784"/>
            <v:formulas/>
            <v:path o:connecttype="segments"/>
          </v:shape>
        </w:pict>
      </w:r>
      <w:r>
        <w:t xml:space="preserve"> </w:t>
      </w:r>
      <w:hyperlink w:anchor="P514" w:history="1">
        <w:r>
          <w:rPr>
            <w:color w:val="0000FF"/>
          </w:rPr>
          <w:t>гр. 17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6. </w:t>
      </w:r>
      <w:hyperlink w:anchor="P605" w:history="1">
        <w:r>
          <w:rPr>
            <w:color w:val="0000FF"/>
          </w:rPr>
          <w:t>гр. 18</w:t>
        </w:r>
      </w:hyperlink>
      <w:r>
        <w:t xml:space="preserve"> </w:t>
      </w:r>
      <w:r w:rsidRPr="002D038D">
        <w:rPr>
          <w:position w:val="-2"/>
        </w:rPr>
        <w:pict>
          <v:shape id="_x0000_i1042" style="width:10.9pt;height:13.1pt" coordsize="" o:spt="100" adj="0,,0" path="" filled="f" stroked="f">
            <v:stroke joinstyle="miter"/>
            <v:imagedata r:id="rId49" o:title="base_1_368010_32785"/>
            <v:formulas/>
            <v:path o:connecttype="segments"/>
          </v:shape>
        </w:pict>
      </w:r>
      <w:r>
        <w:t xml:space="preserve"> </w:t>
      </w:r>
      <w:hyperlink w:anchor="P606" w:history="1">
        <w:r>
          <w:rPr>
            <w:color w:val="0000FF"/>
          </w:rPr>
          <w:t>гр. 19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7. </w:t>
      </w:r>
      <w:hyperlink w:anchor="P605" w:history="1">
        <w:r>
          <w:rPr>
            <w:color w:val="0000FF"/>
          </w:rPr>
          <w:t>гр. 18</w:t>
        </w:r>
      </w:hyperlink>
      <w:r>
        <w:t xml:space="preserve"> </w:t>
      </w:r>
      <w:r w:rsidRPr="002D038D">
        <w:rPr>
          <w:position w:val="-2"/>
        </w:rPr>
        <w:pict>
          <v:shape id="_x0000_i1043" style="width:10.9pt;height:13.1pt" coordsize="" o:spt="100" adj="0,,0" path="" filled="f" stroked="f">
            <v:stroke joinstyle="miter"/>
            <v:imagedata r:id="rId49" o:title="base_1_368010_32786"/>
            <v:formulas/>
            <v:path o:connecttype="segments"/>
          </v:shape>
        </w:pict>
      </w:r>
      <w:r>
        <w:t xml:space="preserve"> </w:t>
      </w:r>
      <w:hyperlink w:anchor="P607" w:history="1">
        <w:r>
          <w:rPr>
            <w:color w:val="0000FF"/>
          </w:rPr>
          <w:t>гр. 20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8. </w:t>
      </w:r>
      <w:hyperlink w:anchor="P607" w:history="1">
        <w:r>
          <w:rPr>
            <w:color w:val="0000FF"/>
          </w:rPr>
          <w:t>гр. 20</w:t>
        </w:r>
      </w:hyperlink>
      <w:r>
        <w:t xml:space="preserve"> </w:t>
      </w:r>
      <w:r w:rsidRPr="002D038D">
        <w:rPr>
          <w:position w:val="-2"/>
        </w:rPr>
        <w:pict>
          <v:shape id="_x0000_i1044" style="width:10.9pt;height:13.1pt" coordsize="" o:spt="100" adj="0,,0" path="" filled="f" stroked="f">
            <v:stroke joinstyle="miter"/>
            <v:imagedata r:id="rId49" o:title="base_1_368010_32787"/>
            <v:formulas/>
            <v:path o:connecttype="segments"/>
          </v:shape>
        </w:pict>
      </w:r>
      <w:r>
        <w:t xml:space="preserve"> </w:t>
      </w:r>
      <w:hyperlink w:anchor="P608" w:history="1">
        <w:r>
          <w:rPr>
            <w:color w:val="0000FF"/>
          </w:rPr>
          <w:t>гр. 21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9. </w:t>
      </w:r>
      <w:hyperlink w:anchor="P609" w:history="1">
        <w:r>
          <w:rPr>
            <w:color w:val="0000FF"/>
          </w:rPr>
          <w:t>гр. 22</w:t>
        </w:r>
      </w:hyperlink>
      <w:r>
        <w:t xml:space="preserve"> </w:t>
      </w:r>
      <w:r w:rsidRPr="002D038D">
        <w:rPr>
          <w:position w:val="-2"/>
        </w:rPr>
        <w:pict>
          <v:shape id="_x0000_i1045" style="width:10.9pt;height:13.1pt" coordsize="" o:spt="100" adj="0,,0" path="" filled="f" stroked="f">
            <v:stroke joinstyle="miter"/>
            <v:imagedata r:id="rId49" o:title="base_1_368010_32788"/>
            <v:formulas/>
            <v:path o:connecttype="segments"/>
          </v:shape>
        </w:pict>
      </w:r>
      <w:r>
        <w:t xml:space="preserve"> </w:t>
      </w:r>
      <w:hyperlink w:anchor="P610" w:history="1">
        <w:r>
          <w:rPr>
            <w:color w:val="0000FF"/>
          </w:rPr>
          <w:t>гр. 23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10. </w:t>
      </w:r>
      <w:hyperlink w:anchor="P611" w:history="1">
        <w:r>
          <w:rPr>
            <w:color w:val="0000FF"/>
          </w:rPr>
          <w:t>гр. 24</w:t>
        </w:r>
      </w:hyperlink>
      <w:r>
        <w:t xml:space="preserve"> </w:t>
      </w:r>
      <w:r w:rsidRPr="002D038D">
        <w:rPr>
          <w:position w:val="-2"/>
        </w:rPr>
        <w:pict>
          <v:shape id="_x0000_i1046" style="width:10.9pt;height:13.1pt" coordsize="" o:spt="100" adj="0,,0" path="" filled="f" stroked="f">
            <v:stroke joinstyle="miter"/>
            <v:imagedata r:id="rId49" o:title="base_1_368010_32789"/>
            <v:formulas/>
            <v:path o:connecttype="segments"/>
          </v:shape>
        </w:pict>
      </w:r>
      <w:r>
        <w:t xml:space="preserve"> </w:t>
      </w:r>
      <w:hyperlink w:anchor="P612" w:history="1">
        <w:r>
          <w:rPr>
            <w:color w:val="0000FF"/>
          </w:rPr>
          <w:t>гр. 25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11. </w:t>
      </w:r>
      <w:hyperlink w:anchor="P614" w:history="1">
        <w:r>
          <w:rPr>
            <w:color w:val="0000FF"/>
          </w:rPr>
          <w:t>гр. 27</w:t>
        </w:r>
      </w:hyperlink>
      <w:r>
        <w:t xml:space="preserve"> </w:t>
      </w:r>
      <w:r w:rsidRPr="002D038D">
        <w:rPr>
          <w:position w:val="-2"/>
        </w:rPr>
        <w:pict>
          <v:shape id="_x0000_i1047" style="width:10.9pt;height:13.1pt" coordsize="" o:spt="100" adj="0,,0" path="" filled="f" stroked="f">
            <v:stroke joinstyle="miter"/>
            <v:imagedata r:id="rId49" o:title="base_1_368010_32790"/>
            <v:formulas/>
            <v:path o:connecttype="segments"/>
          </v:shape>
        </w:pict>
      </w:r>
      <w:r>
        <w:t xml:space="preserve"> </w:t>
      </w:r>
      <w:hyperlink w:anchor="P615" w:history="1">
        <w:r>
          <w:rPr>
            <w:color w:val="0000FF"/>
          </w:rPr>
          <w:t>гр. 28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12. </w:t>
      </w:r>
      <w:hyperlink w:anchor="P409" w:history="1">
        <w:r>
          <w:rPr>
            <w:color w:val="0000FF"/>
          </w:rPr>
          <w:t>гр. 1</w:t>
        </w:r>
      </w:hyperlink>
      <w:r>
        <w:t xml:space="preserve"> + </w:t>
      </w:r>
      <w:hyperlink w:anchor="P410" w:history="1">
        <w:r>
          <w:rPr>
            <w:color w:val="0000FF"/>
          </w:rPr>
          <w:t>гр. 2</w:t>
        </w:r>
      </w:hyperlink>
      <w:r>
        <w:t xml:space="preserve"> + </w:t>
      </w:r>
      <w:hyperlink w:anchor="P411" w:history="1">
        <w:r>
          <w:rPr>
            <w:color w:val="0000FF"/>
          </w:rPr>
          <w:t>гр. 3</w:t>
        </w:r>
      </w:hyperlink>
      <w:r>
        <w:t xml:space="preserve"> </w:t>
      </w:r>
      <w:r w:rsidRPr="002D038D">
        <w:rPr>
          <w:position w:val="-2"/>
        </w:rPr>
        <w:pict>
          <v:shape id="_x0000_i1048" style="width:10.9pt;height:13.1pt" coordsize="" o:spt="100" adj="0,,0" path="" filled="f" stroked="f">
            <v:stroke joinstyle="miter"/>
            <v:imagedata r:id="rId49" o:title="base_1_368010_32791"/>
            <v:formulas/>
            <v:path o:connecttype="segments"/>
          </v:shape>
        </w:pict>
      </w:r>
      <w:r>
        <w:t xml:space="preserve"> </w:t>
      </w:r>
      <w:hyperlink w:anchor="P514" w:history="1">
        <w:r>
          <w:rPr>
            <w:color w:val="0000FF"/>
          </w:rPr>
          <w:t>гр. 17</w:t>
        </w:r>
      </w:hyperlink>
      <w:r>
        <w:t xml:space="preserve"> + </w:t>
      </w:r>
      <w:hyperlink w:anchor="P607" w:history="1">
        <w:r>
          <w:rPr>
            <w:color w:val="0000FF"/>
          </w:rPr>
          <w:t>гр. 20</w:t>
        </w:r>
      </w:hyperlink>
      <w:r>
        <w:t xml:space="preserve"> + </w:t>
      </w:r>
      <w:hyperlink w:anchor="P610" w:history="1">
        <w:r>
          <w:rPr>
            <w:color w:val="0000FF"/>
          </w:rPr>
          <w:t>гр. 23</w:t>
        </w:r>
      </w:hyperlink>
      <w:r>
        <w:t xml:space="preserve"> + </w:t>
      </w:r>
      <w:hyperlink w:anchor="P612" w:history="1">
        <w:r>
          <w:rPr>
            <w:color w:val="0000FF"/>
          </w:rPr>
          <w:t>гр. 25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13. </w:t>
      </w:r>
      <w:hyperlink w:anchor="P616" w:history="1">
        <w:r>
          <w:rPr>
            <w:color w:val="0000FF"/>
          </w:rPr>
          <w:t>гр. 29</w:t>
        </w:r>
      </w:hyperlink>
      <w:r>
        <w:t xml:space="preserve"> = </w:t>
      </w:r>
      <w:hyperlink w:anchor="P409" w:history="1">
        <w:r>
          <w:rPr>
            <w:color w:val="0000FF"/>
          </w:rPr>
          <w:t>гр. 1</w:t>
        </w:r>
      </w:hyperlink>
      <w:r>
        <w:t xml:space="preserve"> + </w:t>
      </w:r>
      <w:hyperlink w:anchor="P410" w:history="1">
        <w:r>
          <w:rPr>
            <w:color w:val="0000FF"/>
          </w:rPr>
          <w:t>гр. 2</w:t>
        </w:r>
      </w:hyperlink>
      <w:r>
        <w:t xml:space="preserve"> + </w:t>
      </w:r>
      <w:hyperlink w:anchor="P411" w:history="1">
        <w:r>
          <w:rPr>
            <w:color w:val="0000FF"/>
          </w:rPr>
          <w:t>гр. 3</w:t>
        </w:r>
      </w:hyperlink>
      <w:r>
        <w:t xml:space="preserve"> + </w:t>
      </w:r>
      <w:hyperlink w:anchor="P414" w:history="1">
        <w:r>
          <w:rPr>
            <w:color w:val="0000FF"/>
          </w:rPr>
          <w:t>гр. 6</w:t>
        </w:r>
      </w:hyperlink>
      <w:r>
        <w:t xml:space="preserve"> - </w:t>
      </w:r>
      <w:hyperlink w:anchor="P507" w:history="1">
        <w:r>
          <w:rPr>
            <w:color w:val="0000FF"/>
          </w:rPr>
          <w:t>гр. 10</w:t>
        </w:r>
      </w:hyperlink>
      <w:r>
        <w:t xml:space="preserve"> - </w:t>
      </w:r>
      <w:hyperlink w:anchor="P509" w:history="1">
        <w:r>
          <w:rPr>
            <w:color w:val="0000FF"/>
          </w:rPr>
          <w:t>гр. 12</w:t>
        </w:r>
      </w:hyperlink>
      <w:r>
        <w:t xml:space="preserve"> - </w:t>
      </w:r>
      <w:hyperlink w:anchor="P512" w:history="1">
        <w:r>
          <w:rPr>
            <w:color w:val="0000FF"/>
          </w:rPr>
          <w:t>гр. 15</w:t>
        </w:r>
      </w:hyperlink>
      <w:r>
        <w:t xml:space="preserve"> - </w:t>
      </w:r>
      <w:hyperlink w:anchor="P513" w:history="1">
        <w:r>
          <w:rPr>
            <w:color w:val="0000FF"/>
          </w:rPr>
          <w:t>гр. 16</w:t>
        </w:r>
      </w:hyperlink>
      <w:r>
        <w:t xml:space="preserve"> - </w:t>
      </w:r>
      <w:hyperlink w:anchor="P605" w:history="1">
        <w:r>
          <w:rPr>
            <w:color w:val="0000FF"/>
          </w:rPr>
          <w:t>гр. 18</w:t>
        </w:r>
      </w:hyperlink>
      <w:r>
        <w:t xml:space="preserve"> - </w:t>
      </w:r>
      <w:hyperlink w:anchor="P609" w:history="1">
        <w:r>
          <w:rPr>
            <w:color w:val="0000FF"/>
          </w:rPr>
          <w:t>гр. 22</w:t>
        </w:r>
      </w:hyperlink>
      <w:r>
        <w:t xml:space="preserve"> - </w:t>
      </w:r>
      <w:hyperlink w:anchor="P611" w:history="1">
        <w:r>
          <w:rPr>
            <w:color w:val="0000FF"/>
          </w:rPr>
          <w:t>гр. 24</w:t>
        </w:r>
      </w:hyperlink>
      <w:r>
        <w:t xml:space="preserve"> - </w:t>
      </w:r>
      <w:hyperlink w:anchor="P614" w:history="1">
        <w:r>
          <w:rPr>
            <w:color w:val="0000FF"/>
          </w:rPr>
          <w:t>гр. 27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14. </w:t>
      </w:r>
      <w:hyperlink w:anchor="P616" w:history="1">
        <w:r>
          <w:rPr>
            <w:color w:val="0000FF"/>
          </w:rPr>
          <w:t>гр. 29</w:t>
        </w:r>
      </w:hyperlink>
      <w:r>
        <w:t xml:space="preserve"> </w:t>
      </w:r>
      <w:r w:rsidRPr="002D038D">
        <w:rPr>
          <w:position w:val="-2"/>
        </w:rPr>
        <w:pict>
          <v:shape id="_x0000_i1049" style="width:10.9pt;height:13.1pt" coordsize="" o:spt="100" adj="0,,0" path="" filled="f" stroked="f">
            <v:stroke joinstyle="miter"/>
            <v:imagedata r:id="rId49" o:title="base_1_368010_32792"/>
            <v:formulas/>
            <v:path o:connecttype="segments"/>
          </v:shape>
        </w:pict>
      </w:r>
      <w:r>
        <w:t xml:space="preserve"> </w:t>
      </w:r>
      <w:hyperlink w:anchor="P613" w:history="1">
        <w:r>
          <w:rPr>
            <w:color w:val="0000FF"/>
          </w:rPr>
          <w:t>гр. 26</w:t>
        </w:r>
      </w:hyperlink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  <w:outlineLvl w:val="3"/>
      </w:pPr>
      <w:hyperlink w:anchor="P698" w:history="1">
        <w:r>
          <w:rPr>
            <w:color w:val="0000FF"/>
          </w:rPr>
          <w:t xml:space="preserve">Раздел </w:t>
        </w:r>
        <w:proofErr w:type="spellStart"/>
        <w:r>
          <w:rPr>
            <w:color w:val="0000FF"/>
          </w:rPr>
          <w:t>III</w:t>
        </w:r>
        <w:proofErr w:type="spellEnd"/>
      </w:hyperlink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</w:pPr>
      <w:r>
        <w:t xml:space="preserve">1. </w:t>
      </w:r>
      <w:hyperlink w:anchor="P706" w:history="1">
        <w:r>
          <w:rPr>
            <w:color w:val="0000FF"/>
          </w:rPr>
          <w:t>стр. 11</w:t>
        </w:r>
      </w:hyperlink>
      <w:r>
        <w:t xml:space="preserve"> </w:t>
      </w:r>
      <w:r w:rsidRPr="002D038D">
        <w:rPr>
          <w:position w:val="-2"/>
        </w:rPr>
        <w:pict>
          <v:shape id="_x0000_i1050" style="width:10.9pt;height:13.1pt" coordsize="" o:spt="100" adj="0,,0" path="" filled="f" stroked="f">
            <v:stroke joinstyle="miter"/>
            <v:imagedata r:id="rId49" o:title="base_1_368010_32793"/>
            <v:formulas/>
            <v:path o:connecttype="segments"/>
          </v:shape>
        </w:pict>
      </w:r>
      <w:r>
        <w:t xml:space="preserve"> </w:t>
      </w:r>
      <w:hyperlink w:anchor="P709" w:history="1">
        <w:r>
          <w:rPr>
            <w:color w:val="0000FF"/>
          </w:rPr>
          <w:t>стр. 12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2. </w:t>
      </w:r>
      <w:hyperlink w:anchor="P715" w:history="1">
        <w:r>
          <w:rPr>
            <w:color w:val="0000FF"/>
          </w:rPr>
          <w:t>стр. 14</w:t>
        </w:r>
      </w:hyperlink>
      <w:r>
        <w:t xml:space="preserve"> </w:t>
      </w:r>
      <w:r w:rsidRPr="002D038D">
        <w:rPr>
          <w:position w:val="-2"/>
        </w:rPr>
        <w:pict>
          <v:shape id="_x0000_i1051" style="width:10.9pt;height:13.1pt" coordsize="" o:spt="100" adj="0,,0" path="" filled="f" stroked="f">
            <v:stroke joinstyle="miter"/>
            <v:imagedata r:id="rId49" o:title="base_1_368010_32794"/>
            <v:formulas/>
            <v:path o:connecttype="segments"/>
          </v:shape>
        </w:pict>
      </w:r>
      <w:r>
        <w:t xml:space="preserve"> </w:t>
      </w:r>
      <w:hyperlink w:anchor="P718" w:history="1">
        <w:r>
          <w:rPr>
            <w:color w:val="0000FF"/>
          </w:rPr>
          <w:t>стр. 15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3. </w:t>
      </w:r>
      <w:hyperlink w:anchor="P724" w:history="1">
        <w:r>
          <w:rPr>
            <w:color w:val="0000FF"/>
          </w:rPr>
          <w:t>стр. 17</w:t>
        </w:r>
      </w:hyperlink>
      <w:r>
        <w:t xml:space="preserve"> </w:t>
      </w:r>
      <w:r w:rsidRPr="002D038D">
        <w:rPr>
          <w:position w:val="-2"/>
        </w:rPr>
        <w:pict>
          <v:shape id="_x0000_i1052" style="width:10.9pt;height:13.1pt" coordsize="" o:spt="100" adj="0,,0" path="" filled="f" stroked="f">
            <v:stroke joinstyle="miter"/>
            <v:imagedata r:id="rId49" o:title="base_1_368010_32795"/>
            <v:formulas/>
            <v:path o:connecttype="segments"/>
          </v:shape>
        </w:pict>
      </w:r>
      <w:r>
        <w:t xml:space="preserve"> </w:t>
      </w:r>
      <w:hyperlink w:anchor="P727" w:history="1">
        <w:r>
          <w:rPr>
            <w:color w:val="0000FF"/>
          </w:rPr>
          <w:t>стр. 18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4. </w:t>
      </w:r>
      <w:hyperlink w:anchor="P730" w:history="1">
        <w:r>
          <w:rPr>
            <w:color w:val="0000FF"/>
          </w:rPr>
          <w:t>стр. 19</w:t>
        </w:r>
      </w:hyperlink>
      <w:r>
        <w:t xml:space="preserve"> </w:t>
      </w:r>
      <w:r w:rsidRPr="002D038D">
        <w:rPr>
          <w:position w:val="-2"/>
        </w:rPr>
        <w:pict>
          <v:shape id="_x0000_i1053" style="width:10.9pt;height:13.1pt" coordsize="" o:spt="100" adj="0,,0" path="" filled="f" stroked="f">
            <v:stroke joinstyle="miter"/>
            <v:imagedata r:id="rId49" o:title="base_1_368010_32796"/>
            <v:formulas/>
            <v:path o:connecttype="segments"/>
          </v:shape>
        </w:pict>
      </w:r>
      <w:r>
        <w:t xml:space="preserve"> </w:t>
      </w:r>
      <w:hyperlink w:anchor="P733" w:history="1">
        <w:r>
          <w:rPr>
            <w:color w:val="0000FF"/>
          </w:rPr>
          <w:t>стр. 20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5. </w:t>
      </w:r>
      <w:hyperlink w:anchor="P736" w:history="1">
        <w:r>
          <w:rPr>
            <w:color w:val="0000FF"/>
          </w:rPr>
          <w:t>стр. 21</w:t>
        </w:r>
      </w:hyperlink>
      <w:r>
        <w:t xml:space="preserve"> </w:t>
      </w:r>
      <w:r w:rsidRPr="002D038D">
        <w:rPr>
          <w:position w:val="-2"/>
        </w:rPr>
        <w:pict>
          <v:shape id="_x0000_i1054" style="width:10.9pt;height:13.1pt" coordsize="" o:spt="100" adj="0,,0" path="" filled="f" stroked="f">
            <v:stroke joinstyle="miter"/>
            <v:imagedata r:id="rId49" o:title="base_1_368010_32797"/>
            <v:formulas/>
            <v:path o:connecttype="segments"/>
          </v:shape>
        </w:pict>
      </w:r>
      <w:r>
        <w:t xml:space="preserve"> </w:t>
      </w:r>
      <w:hyperlink w:anchor="P739" w:history="1">
        <w:r>
          <w:rPr>
            <w:color w:val="0000FF"/>
          </w:rPr>
          <w:t>стр. 22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6. </w:t>
      </w:r>
      <w:hyperlink w:anchor="P742" w:history="1">
        <w:r>
          <w:rPr>
            <w:color w:val="0000FF"/>
          </w:rPr>
          <w:t>стр. 23</w:t>
        </w:r>
      </w:hyperlink>
      <w:r>
        <w:t xml:space="preserve"> </w:t>
      </w:r>
      <w:r w:rsidRPr="002D038D">
        <w:rPr>
          <w:position w:val="-2"/>
        </w:rPr>
        <w:pict>
          <v:shape id="_x0000_i1055" style="width:10.9pt;height:13.1pt" coordsize="" o:spt="100" adj="0,,0" path="" filled="f" stroked="f">
            <v:stroke joinstyle="miter"/>
            <v:imagedata r:id="rId49" o:title="base_1_368010_32798"/>
            <v:formulas/>
            <v:path o:connecttype="segments"/>
          </v:shape>
        </w:pict>
      </w:r>
      <w:r>
        <w:t xml:space="preserve"> </w:t>
      </w:r>
      <w:hyperlink w:anchor="P745" w:history="1">
        <w:r>
          <w:rPr>
            <w:color w:val="0000FF"/>
          </w:rPr>
          <w:t>стр. 24</w:t>
        </w:r>
      </w:hyperlink>
    </w:p>
    <w:p w:rsidR="0025617E" w:rsidRDefault="0025617E">
      <w:pPr>
        <w:pStyle w:val="ConsPlusNormal"/>
        <w:spacing w:before="220"/>
        <w:ind w:firstLine="540"/>
        <w:jc w:val="both"/>
      </w:pPr>
      <w:r>
        <w:t xml:space="preserve">7. </w:t>
      </w:r>
      <w:hyperlink w:anchor="P760" w:history="1">
        <w:r>
          <w:rPr>
            <w:color w:val="0000FF"/>
          </w:rPr>
          <w:t>стр. 29</w:t>
        </w:r>
      </w:hyperlink>
      <w:r>
        <w:t xml:space="preserve"> </w:t>
      </w:r>
      <w:r w:rsidRPr="002D038D">
        <w:rPr>
          <w:position w:val="-2"/>
        </w:rPr>
        <w:pict>
          <v:shape id="_x0000_i1056" style="width:10.9pt;height:13.1pt" coordsize="" o:spt="100" adj="0,,0" path="" filled="f" stroked="f">
            <v:stroke joinstyle="miter"/>
            <v:imagedata r:id="rId49" o:title="base_1_368010_32799"/>
            <v:formulas/>
            <v:path o:connecttype="segments"/>
          </v:shape>
        </w:pict>
      </w:r>
      <w:r>
        <w:t xml:space="preserve"> </w:t>
      </w:r>
      <w:hyperlink w:anchor="P763" w:history="1">
        <w:r>
          <w:rPr>
            <w:color w:val="0000FF"/>
          </w:rPr>
          <w:t>стр. 30</w:t>
        </w:r>
      </w:hyperlink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right"/>
        <w:outlineLvl w:val="1"/>
      </w:pPr>
      <w:r>
        <w:t>Приложение</w:t>
      </w:r>
    </w:p>
    <w:p w:rsidR="0025617E" w:rsidRDefault="0025617E">
      <w:pPr>
        <w:pStyle w:val="ConsPlusNormal"/>
        <w:jc w:val="right"/>
      </w:pPr>
      <w:r>
        <w:t>(</w:t>
      </w:r>
      <w:proofErr w:type="spellStart"/>
      <w:r>
        <w:t>справочно</w:t>
      </w:r>
      <w:proofErr w:type="spellEnd"/>
      <w:r>
        <w:t>)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Title"/>
        <w:jc w:val="center"/>
      </w:pPr>
      <w:r>
        <w:t xml:space="preserve">ПЕРЕЧЕНЬ КОДОВ </w:t>
      </w:r>
      <w:proofErr w:type="spellStart"/>
      <w:r>
        <w:t>ФККО</w:t>
      </w:r>
      <w:proofErr w:type="spellEnd"/>
      <w:r>
        <w:t>,</w:t>
      </w:r>
    </w:p>
    <w:p w:rsidR="0025617E" w:rsidRDefault="0025617E">
      <w:pPr>
        <w:pStyle w:val="ConsPlusTitle"/>
        <w:jc w:val="center"/>
      </w:pPr>
      <w:r>
        <w:lastRenderedPageBreak/>
        <w:t xml:space="preserve">ИСПОЛЬЗУЮЩИХСЯ ПРИ ЗАПОЛНЕНИИ </w:t>
      </w:r>
      <w:proofErr w:type="spellStart"/>
      <w:r>
        <w:t>II</w:t>
      </w:r>
      <w:proofErr w:type="spellEnd"/>
      <w:r>
        <w:t xml:space="preserve"> РАЗДЕЛА ФОРМЫ </w:t>
      </w:r>
      <w:hyperlink w:anchor="P1067" w:history="1">
        <w:r>
          <w:rPr>
            <w:color w:val="0000FF"/>
          </w:rPr>
          <w:t>&lt;2&gt;</w:t>
        </w:r>
      </w:hyperlink>
    </w:p>
    <w:p w:rsidR="0025617E" w:rsidRDefault="00256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5617E">
        <w:tc>
          <w:tcPr>
            <w:tcW w:w="1984" w:type="dxa"/>
          </w:tcPr>
          <w:p w:rsidR="0025617E" w:rsidRDefault="0025617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7 30 000 00 00 0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7 31 100 00 00 0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Отходы из жилищ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7 31 200 00 00 0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7 31 300 00 00 0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7 31 900 00 00 0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Прочие твердые коммунальные отходы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7 33 100 00 00 0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7 34 100 00 00 0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7 34 200 00 00 0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7 34 900 00 00 0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7 35 000 00 00 0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7 36 200 00 00 0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7 36 400 00 00 0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Отходы (мусор) от уборки помещений организаций, оказывающих социальные услуги, относящиеся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7 37 000 00 00 0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7 39 400 00 00 0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7 40 000 00 00 0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7 41 110 00 00 0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Отходы, образующиеся при обработке твердых коммунальных отходов для получения вторичного сырья, входящие в группу Отходы (остатки) сортировки коммунальных отходов.</w:t>
            </w:r>
          </w:p>
        </w:tc>
      </w:tr>
      <w:tr w:rsidR="0025617E">
        <w:tc>
          <w:tcPr>
            <w:tcW w:w="1984" w:type="dxa"/>
          </w:tcPr>
          <w:p w:rsidR="0025617E" w:rsidRDefault="0025617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7 41 119 00 00 0</w:t>
              </w:r>
            </w:hyperlink>
          </w:p>
        </w:tc>
        <w:tc>
          <w:tcPr>
            <w:tcW w:w="7087" w:type="dxa"/>
          </w:tcPr>
          <w:p w:rsidR="0025617E" w:rsidRDefault="0025617E">
            <w:pPr>
              <w:pStyle w:val="ConsPlusNormal"/>
              <w:ind w:left="283"/>
            </w:pPr>
            <w:r>
              <w:t>Остатки сортировки твердых коммунальных отходов, отнесенные к твердым коммунальным отходам</w:t>
            </w:r>
          </w:p>
        </w:tc>
      </w:tr>
    </w:tbl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ind w:firstLine="540"/>
        <w:jc w:val="both"/>
      </w:pPr>
      <w:r>
        <w:t>--------------------------------</w:t>
      </w:r>
    </w:p>
    <w:p w:rsidR="0025617E" w:rsidRDefault="0025617E">
      <w:pPr>
        <w:pStyle w:val="ConsPlusNormal"/>
        <w:spacing w:before="220"/>
        <w:ind w:firstLine="540"/>
        <w:jc w:val="both"/>
      </w:pPr>
      <w:bookmarkStart w:id="100" w:name="P1067"/>
      <w:bookmarkEnd w:id="100"/>
      <w:r>
        <w:t xml:space="preserve">&lt;2&gt; Согласно </w:t>
      </w:r>
      <w:hyperlink r:id="rId67" w:history="1">
        <w:proofErr w:type="spellStart"/>
        <w:r>
          <w:rPr>
            <w:color w:val="0000FF"/>
          </w:rPr>
          <w:t>ФККО</w:t>
        </w:r>
        <w:proofErr w:type="spellEnd"/>
      </w:hyperlink>
      <w:r>
        <w:t xml:space="preserve"> к </w:t>
      </w:r>
      <w:proofErr w:type="spellStart"/>
      <w:r>
        <w:t>ТКО</w:t>
      </w:r>
      <w:proofErr w:type="spellEnd"/>
      <w:r>
        <w:t xml:space="preserve"> относятся все виды отходов подтипа отходов "Отходы коммунальные твердые" (</w:t>
      </w:r>
      <w:hyperlink r:id="rId68" w:history="1">
        <w:r>
          <w:rPr>
            <w:color w:val="0000FF"/>
          </w:rPr>
          <w:t>код</w:t>
        </w:r>
      </w:hyperlink>
      <w:r>
        <w:t xml:space="preserve"> 7 31 000 00 00 0), а также другие отходы типа отходов "Отходы коммунальные, подобные коммунальным на производстве, отходы при предоставлении услуг населению" (</w:t>
      </w:r>
      <w:hyperlink r:id="rId69" w:history="1">
        <w:r>
          <w:rPr>
            <w:color w:val="0000FF"/>
          </w:rPr>
          <w:t>код</w:t>
        </w:r>
      </w:hyperlink>
      <w:r>
        <w:t xml:space="preserve"> 7 30 000 00 00 0) в случае, если в наименовании подтипа отходов или группы отходов указано, что отходы относятся к </w:t>
      </w:r>
      <w:proofErr w:type="spellStart"/>
      <w:r>
        <w:t>ТКО</w:t>
      </w:r>
      <w:proofErr w:type="spellEnd"/>
      <w:r>
        <w:t xml:space="preserve">, а также </w:t>
      </w:r>
      <w:hyperlink r:id="rId70" w:history="1">
        <w:r>
          <w:rPr>
            <w:color w:val="0000FF"/>
          </w:rPr>
          <w:t>группа</w:t>
        </w:r>
      </w:hyperlink>
      <w:r>
        <w:t xml:space="preserve"> 7 41 119 00 00 0 Остатки сортировки твердых коммунальных отходов, отнесенные к твердым коммунальным отходам. В целях федерального статистического наблюдения в части обращения с </w:t>
      </w:r>
      <w:proofErr w:type="spellStart"/>
      <w:r>
        <w:t>ТКО</w:t>
      </w:r>
      <w:proofErr w:type="spellEnd"/>
      <w:r>
        <w:t xml:space="preserve"> также учитываются отходы, образующиеся при обработке твердых коммунальных отходов для получения вторичного сырья, входящие в </w:t>
      </w:r>
      <w:hyperlink r:id="rId71" w:history="1">
        <w:r>
          <w:rPr>
            <w:color w:val="0000FF"/>
          </w:rPr>
          <w:t>группу</w:t>
        </w:r>
      </w:hyperlink>
      <w:r>
        <w:t xml:space="preserve"> 7 41 110 00 00 0 Отходы (остатки) сортировки коммунальных отходов.</w:t>
      </w: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jc w:val="both"/>
      </w:pPr>
    </w:p>
    <w:p w:rsidR="0025617E" w:rsidRDefault="00256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F0E" w:rsidRDefault="00804F0E">
      <w:bookmarkStart w:id="101" w:name="_GoBack"/>
      <w:bookmarkEnd w:id="101"/>
    </w:p>
    <w:sectPr w:rsidR="00804F0E" w:rsidSect="002D03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E"/>
    <w:rsid w:val="00103AE4"/>
    <w:rsid w:val="0025617E"/>
    <w:rsid w:val="0080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CBD8A-1080-4E2E-87C8-E5F14FBE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6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6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61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4B2C2A0D1E9C917DC5BDF6C400FEFC88270F4FE8D7414DA1CE725F8E9B5148636D2FD5446CDA2A114FFD18850D3799CE675002FC193D7Fk1T6E" TargetMode="External"/><Relationship Id="rId18" Type="http://schemas.openxmlformats.org/officeDocument/2006/relationships/hyperlink" Target="consultantplus://offline/ref=E24B2C2A0D1E9C917DC5BDF6C400FEFC88270F4FE8D7414DA1CE725F8E9B5148636D2FD5446CD524104FFD18850D3799CE675002FC193D7Fk1T6E" TargetMode="External"/><Relationship Id="rId26" Type="http://schemas.openxmlformats.org/officeDocument/2006/relationships/hyperlink" Target="consultantplus://offline/ref=E24B2C2A0D1E9C917DC5BDF6C400FEFC8A270943EED0414DA1CE725F8E9B5148636D2FD5446CD22C194FFD18850D3799CE675002FC193D7Fk1T6E" TargetMode="External"/><Relationship Id="rId39" Type="http://schemas.openxmlformats.org/officeDocument/2006/relationships/hyperlink" Target="consultantplus://offline/ref=E24B2C2A0D1E9C917DC5BDF6C400FEFC8824094BE8D6414DA1CE725F8E9B5148716D77D94468CC2D1B5AAB49C3k5T9E" TargetMode="External"/><Relationship Id="rId21" Type="http://schemas.openxmlformats.org/officeDocument/2006/relationships/hyperlink" Target="consultantplus://offline/ref=E24B2C2A0D1E9C917DC5BDF6C400FEFC88250E49E9D1414DA1CE725F8E9B5148636D2FD24169D9794800FC44C15C2499C8675200E0k1TAE" TargetMode="External"/><Relationship Id="rId34" Type="http://schemas.openxmlformats.org/officeDocument/2006/relationships/hyperlink" Target="consultantplus://offline/ref=E24B2C2A0D1E9C917DC5BDF6C400FEFC88200C4EE4D7414DA1CE725F8E9B5148636D2FD54469DB281A4FFD18850D3799CE675002FC193D7Fk1T6E" TargetMode="External"/><Relationship Id="rId42" Type="http://schemas.openxmlformats.org/officeDocument/2006/relationships/hyperlink" Target="consultantplus://offline/ref=E24B2C2A0D1E9C917DC5BDF6C400FEFC8A230F42E9D3414DA1CE725F8E9B5148716D77D94468CC2D1B5AAB49C3k5T9E" TargetMode="External"/><Relationship Id="rId47" Type="http://schemas.openxmlformats.org/officeDocument/2006/relationships/hyperlink" Target="consultantplus://offline/ref=E24B2C2A0D1E9C917DC5BDF6C400FEFC88270943EFD3414DA1CE725F8E9B5148636D2FD5446CD22C1C4FFD18850D3799CE675002FC193D7Fk1T6E" TargetMode="External"/><Relationship Id="rId50" Type="http://schemas.openxmlformats.org/officeDocument/2006/relationships/hyperlink" Target="consultantplus://offline/ref=E24B2C2A0D1E9C917DC5BDF6C400FEFC88200C4EE4D7414DA1CE725F8E9B5148636D2FD54469DA2D1E4FFD18850D3799CE675002FC193D7Fk1T6E" TargetMode="External"/><Relationship Id="rId55" Type="http://schemas.openxmlformats.org/officeDocument/2006/relationships/hyperlink" Target="consultantplus://offline/ref=E24B2C2A0D1E9C917DC5BDF6C400FEFC88200C4EE4D7414DA1CE725F8E9B5148636D2FD54469DA29184FFD18850D3799CE675002FC193D7Fk1T6E" TargetMode="External"/><Relationship Id="rId63" Type="http://schemas.openxmlformats.org/officeDocument/2006/relationships/hyperlink" Target="consultantplus://offline/ref=E24B2C2A0D1E9C917DC5BDF6C400FEFC88200C4EE4D7414DA1CE725F8E9B5148636D2FD54469DB2C114FFD18850D3799CE675002FC193D7Fk1T6E" TargetMode="External"/><Relationship Id="rId68" Type="http://schemas.openxmlformats.org/officeDocument/2006/relationships/hyperlink" Target="consultantplus://offline/ref=E24B2C2A0D1E9C917DC5BDF6C400FEFC88200C4EE4D7414DA1CE725F8E9B5148636D2FD54469DA2D114FFD18850D3799CE675002FC193D7Fk1T6E" TargetMode="External"/><Relationship Id="rId7" Type="http://schemas.openxmlformats.org/officeDocument/2006/relationships/hyperlink" Target="consultantplus://offline/ref=E24B2C2A0D1E9C917DC5BDF6C400FEFC88260A42EAD6414DA1CE725F8E9B5148636D2FD5446ADA2F1B4FFD18850D3799CE675002FC193D7Fk1T6E" TargetMode="External"/><Relationship Id="rId71" Type="http://schemas.openxmlformats.org/officeDocument/2006/relationships/hyperlink" Target="consultantplus://offline/ref=E24B2C2A0D1E9C917DC5BDF6C400FEFC88200C4EE4D7414DA1CE725F8E9B5148636D2FD54469DB281A4FFD18850D3799CE675002FC193D7Fk1T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4B2C2A0D1E9C917DC5BDF6C400FEFC88270F4FE8D7414DA1CE725F8E9B5148636D2FD5446ED32E1B4FFD18850D3799CE675002FC193D7Fk1T6E" TargetMode="External"/><Relationship Id="rId29" Type="http://schemas.openxmlformats.org/officeDocument/2006/relationships/hyperlink" Target="consultantplus://offline/ref=E24B2C2A0D1E9C917DC5BDF6C400FEFC88210949EFD0414DA1CE725F8E9B5148636D2FD5446CD22D114FFD18850D3799CE675002FC193D7Fk1T6E" TargetMode="External"/><Relationship Id="rId11" Type="http://schemas.openxmlformats.org/officeDocument/2006/relationships/hyperlink" Target="consultantplus://offline/ref=E24B2C2A0D1E9C917DC5BDF6C400FEFC88260C42EEDA414DA1CE725F8E9B5148636D2FD5446CD0281E4FFD18850D3799CE675002FC193D7Fk1T6E" TargetMode="External"/><Relationship Id="rId24" Type="http://schemas.openxmlformats.org/officeDocument/2006/relationships/hyperlink" Target="consultantplus://offline/ref=E24B2C2A0D1E9C917DC5BDF6C400FEFC88260F4BE4D7414DA1CE725F8E9B5148716D77D94468CC2D1B5AAB49C3k5T9E" TargetMode="External"/><Relationship Id="rId32" Type="http://schemas.openxmlformats.org/officeDocument/2006/relationships/hyperlink" Target="consultantplus://offline/ref=E24B2C2A0D1E9C917DC5BDF6C400FEFC88200C4EE4D7414DA1CE725F8E9B5148636D2FD54469DB281A4FFD18850D3799CE675002FC193D7Fk1T6E" TargetMode="External"/><Relationship Id="rId37" Type="http://schemas.openxmlformats.org/officeDocument/2006/relationships/hyperlink" Target="consultantplus://offline/ref=E24B2C2A0D1E9C917DC5BDF6C400FEFC88270943EFD3414DA1CE725F8E9B5148636D2FD5446CD22C184FFD18850D3799CE675002FC193D7Fk1T6E" TargetMode="External"/><Relationship Id="rId40" Type="http://schemas.openxmlformats.org/officeDocument/2006/relationships/hyperlink" Target="consultantplus://offline/ref=E24B2C2A0D1E9C917DC5BDF6C400FEFC88250E49E9D1414DA1CE725F8E9B5148716D77D94468CC2D1B5AAB49C3k5T9E" TargetMode="External"/><Relationship Id="rId45" Type="http://schemas.openxmlformats.org/officeDocument/2006/relationships/hyperlink" Target="consultantplus://offline/ref=E24B2C2A0D1E9C917DC5BDF6C400FEFC88270943EFD3414DA1CE725F8E9B5148636D2FD5446CD22C1A4FFD18850D3799CE675002FC193D7Fk1T6E" TargetMode="External"/><Relationship Id="rId53" Type="http://schemas.openxmlformats.org/officeDocument/2006/relationships/hyperlink" Target="consultantplus://offline/ref=E24B2C2A0D1E9C917DC5BDF6C400FEFC88200C4EE4D7414DA1CE725F8E9B5148636D2FD54469DA2F1F4FFD18850D3799CE675002FC193D7Fk1T6E" TargetMode="External"/><Relationship Id="rId58" Type="http://schemas.openxmlformats.org/officeDocument/2006/relationships/hyperlink" Target="consultantplus://offline/ref=E24B2C2A0D1E9C917DC5BDF6C400FEFC88200C4EE4D7414DA1CE725F8E9B5148636D2FD54469DA251B4FFD18850D3799CE675002FC193D7Fk1T6E" TargetMode="External"/><Relationship Id="rId66" Type="http://schemas.openxmlformats.org/officeDocument/2006/relationships/hyperlink" Target="consultantplus://offline/ref=E24B2C2A0D1E9C917DC5BDF6C400FEFC88200C4EE4D7414DA1CE725F8E9B5148636D2FD54468D3264D15ED1CCC583E87CA7B4E02E219k3TCE" TargetMode="External"/><Relationship Id="rId5" Type="http://schemas.openxmlformats.org/officeDocument/2006/relationships/hyperlink" Target="consultantplus://offline/ref=E24B2C2A0D1E9C917DC5BDF6C400FEFC88270943EFD3414DA1CE725F8E9B5148636D2FD5446CD22D1F4FFD18850D3799CE675002FC193D7Fk1T6E" TargetMode="External"/><Relationship Id="rId15" Type="http://schemas.openxmlformats.org/officeDocument/2006/relationships/hyperlink" Target="consultantplus://offline/ref=E24B2C2A0D1E9C917DC5BDF6C400FEFC88270F4FE8D7414DA1CE725F8E9B5148636D2FD5446CD52E1D4FFD18850D3799CE675002FC193D7Fk1T6E" TargetMode="External"/><Relationship Id="rId23" Type="http://schemas.openxmlformats.org/officeDocument/2006/relationships/hyperlink" Target="consultantplus://offline/ref=E24B2C2A0D1E9C917DC5BDF6C400FEFC88260C4BEDD7414DA1CE725F8E9B5148636D2FD5446DD728184FFD18850D3799CE675002FC193D7Fk1T6E" TargetMode="External"/><Relationship Id="rId28" Type="http://schemas.openxmlformats.org/officeDocument/2006/relationships/hyperlink" Target="consultantplus://offline/ref=E24B2C2A0D1E9C917DC5BDF6C400FEFC8A230F42E9D3414DA1CE725F8E9B5148716D77D94468CC2D1B5AAB49C3k5T9E" TargetMode="External"/><Relationship Id="rId36" Type="http://schemas.openxmlformats.org/officeDocument/2006/relationships/hyperlink" Target="consultantplus://offline/ref=E24B2C2A0D1E9C917DC5BDF6C400FEFC88200C4EE4D7414DA1CE725F8E9B5148636D2FD54469DB281A4FFD18850D3799CE675002FC193D7Fk1T6E" TargetMode="External"/><Relationship Id="rId49" Type="http://schemas.openxmlformats.org/officeDocument/2006/relationships/image" Target="media/image2.wmf"/><Relationship Id="rId57" Type="http://schemas.openxmlformats.org/officeDocument/2006/relationships/hyperlink" Target="consultantplus://offline/ref=E24B2C2A0D1E9C917DC5BDF6C400FEFC88200C4EE4D7414DA1CE725F8E9B5148636D2FD54469DA2A184FFD18850D3799CE675002FC193D7Fk1T6E" TargetMode="External"/><Relationship Id="rId61" Type="http://schemas.openxmlformats.org/officeDocument/2006/relationships/hyperlink" Target="consultantplus://offline/ref=E24B2C2A0D1E9C917DC5BDF6C400FEFC88200C4EE4D7414DA1CE725F8E9B5148636D2FD54469DB2D184FFD18850D3799CE675002FC193D7Fk1T6E" TargetMode="External"/><Relationship Id="rId10" Type="http://schemas.openxmlformats.org/officeDocument/2006/relationships/hyperlink" Target="consultantplus://offline/ref=E24B2C2A0D1E9C917DC5BDF6C400FEFC8824074BEAD1414DA1CE725F8E9B5148716D77D94468CC2D1B5AAB49C3k5T9E" TargetMode="External"/><Relationship Id="rId19" Type="http://schemas.openxmlformats.org/officeDocument/2006/relationships/hyperlink" Target="consultantplus://offline/ref=E24B2C2A0D1E9C917DC5BDF6C400FEFC88250E49E9D1414DA1CE725F8E9B5148716D77D94468CC2D1B5AAB49C3k5T9E" TargetMode="External"/><Relationship Id="rId31" Type="http://schemas.openxmlformats.org/officeDocument/2006/relationships/hyperlink" Target="consultantplus://offline/ref=E24B2C2A0D1E9C917DC5BDF6C400FEFC88270943EFD3414DA1CE725F8E9B5148636D2FD5446CD22C194FFD18850D3799CE675002FC193D7Fk1T6E" TargetMode="External"/><Relationship Id="rId44" Type="http://schemas.openxmlformats.org/officeDocument/2006/relationships/hyperlink" Target="consultantplus://offline/ref=E24B2C2A0D1E9C917DC5BDF6C400FEFC8A28074DEFD2414DA1CE725F8E9B5148716D77D94468CC2D1B5AAB49C3k5T9E" TargetMode="External"/><Relationship Id="rId52" Type="http://schemas.openxmlformats.org/officeDocument/2006/relationships/hyperlink" Target="consultantplus://offline/ref=E24B2C2A0D1E9C917DC5BDF6C400FEFC88200C4EE4D7414DA1CE725F8E9B5148636D2FD54469DA2C1D4FFD18850D3799CE675002FC193D7Fk1T6E" TargetMode="External"/><Relationship Id="rId60" Type="http://schemas.openxmlformats.org/officeDocument/2006/relationships/hyperlink" Target="consultantplus://offline/ref=E24B2C2A0D1E9C917DC5BDF6C400FEFC88200C4EE4D7414DA1CE725F8E9B5148636D2FD54469DA241E4FFD18850D3799CE675002FC193D7Fk1T6E" TargetMode="External"/><Relationship Id="rId65" Type="http://schemas.openxmlformats.org/officeDocument/2006/relationships/hyperlink" Target="consultantplus://offline/ref=E24B2C2A0D1E9C917DC5BDF6C400FEFC88200C4EE4D7414DA1CE725F8E9B5148636D2FD54469DB281A4FFD18850D3799CE675002FC193D7Fk1T6E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4B2C2A0D1E9C917DC5BDF6C400FEFC88270943EFD3414DA1CE725F8E9B5148636D2FD5446CD22D1F4FFD18850D3799CE675002FC193D7Fk1T6E" TargetMode="External"/><Relationship Id="rId14" Type="http://schemas.openxmlformats.org/officeDocument/2006/relationships/hyperlink" Target="consultantplus://offline/ref=E24B2C2A0D1E9C917DC5BDF6C400FEFC88270F4FE8D7414DA1CE725F8E9B5148636D2FD5446CDA2A114FFD18850D3799CE675002FC193D7Fk1T6E" TargetMode="External"/><Relationship Id="rId22" Type="http://schemas.openxmlformats.org/officeDocument/2006/relationships/hyperlink" Target="consultantplus://offline/ref=E24B2C2A0D1E9C917DC5BDF6C400FEFC88240D42ECD0414DA1CE725F8E9B5148636D2FD64569D9794800FC44C15C2499C8675200E0k1TAE" TargetMode="External"/><Relationship Id="rId27" Type="http://schemas.openxmlformats.org/officeDocument/2006/relationships/hyperlink" Target="consultantplus://offline/ref=E24B2C2A0D1E9C917DC5BDF6C400FEFC88200C4EE4D7414DA1CE725F8E9B5148636D2FD5446CD22C104FFD18850D3799CE675002FC193D7Fk1T6E" TargetMode="External"/><Relationship Id="rId30" Type="http://schemas.openxmlformats.org/officeDocument/2006/relationships/hyperlink" Target="consultantplus://offline/ref=E24B2C2A0D1E9C917DC5BDF6C400FEFC88200C4EE4D7414DA1CE725F8E9B5148636D2FD5446CD22C104FFD18850D3799CE675002FC193D7Fk1T6E" TargetMode="External"/><Relationship Id="rId35" Type="http://schemas.openxmlformats.org/officeDocument/2006/relationships/hyperlink" Target="consultantplus://offline/ref=E24B2C2A0D1E9C917DC5BDF6C400FEFC88200C4EE4D7414DA1CE725F8E9B5148636D2FD54468D3264D15ED1CCC583E87CA7B4E02E219k3TCE" TargetMode="External"/><Relationship Id="rId43" Type="http://schemas.openxmlformats.org/officeDocument/2006/relationships/hyperlink" Target="consultantplus://offline/ref=E24B2C2A0D1E9C917DC5BDF6C400FEFC8A200E49EED0414DA1CE725F8E9B5148716D77D94468CC2D1B5AAB49C3k5T9E" TargetMode="External"/><Relationship Id="rId48" Type="http://schemas.openxmlformats.org/officeDocument/2006/relationships/image" Target="media/image1.wmf"/><Relationship Id="rId56" Type="http://schemas.openxmlformats.org/officeDocument/2006/relationships/hyperlink" Target="consultantplus://offline/ref=E24B2C2A0D1E9C917DC5BDF6C400FEFC88200C4EE4D7414DA1CE725F8E9B5148636D2FD54469DA2B114FFD18850D3799CE675002FC193D7Fk1T6E" TargetMode="External"/><Relationship Id="rId64" Type="http://schemas.openxmlformats.org/officeDocument/2006/relationships/hyperlink" Target="consultantplus://offline/ref=E24B2C2A0D1E9C917DC5BDF6C400FEFC88200C4EE4D7414DA1CE725F8E9B5148636D2FD54469DB28194FFD18850D3799CE675002FC193D7Fk1T6E" TargetMode="External"/><Relationship Id="rId69" Type="http://schemas.openxmlformats.org/officeDocument/2006/relationships/hyperlink" Target="consultantplus://offline/ref=E24B2C2A0D1E9C917DC5BDF6C400FEFC88200C4EE4D7414DA1CE725F8E9B5148636D2FD54469DA2D1E4FFD18850D3799CE675002FC193D7Fk1T6E" TargetMode="External"/><Relationship Id="rId8" Type="http://schemas.openxmlformats.org/officeDocument/2006/relationships/hyperlink" Target="consultantplus://offline/ref=E24B2C2A0D1E9C917DC5BDF6C400FEFC88250E4EEFD5414DA1CE725F8E9B5148716D77D94468CC2D1B5AAB49C3k5T9E" TargetMode="External"/><Relationship Id="rId51" Type="http://schemas.openxmlformats.org/officeDocument/2006/relationships/hyperlink" Target="consultantplus://offline/ref=E24B2C2A0D1E9C917DC5BDF6C400FEFC88200C4EE4D7414DA1CE725F8E9B5148636D2FD54469DA2D104FFD18850D3799CE675002FC193D7Fk1T6E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4B2C2A0D1E9C917DC5BDF6C400FEFC88270F4CE8D7414DA1CE725F8E9B5148716D77D94468CC2D1B5AAB49C3k5T9E" TargetMode="External"/><Relationship Id="rId17" Type="http://schemas.openxmlformats.org/officeDocument/2006/relationships/hyperlink" Target="consultantplus://offline/ref=E24B2C2A0D1E9C917DC5BDF6C400FEFC88270F4FE8D7414DA1CE725F8E9B5148636D2FD5446FDB2E1F4FFD18850D3799CE675002FC193D7Fk1T6E" TargetMode="External"/><Relationship Id="rId25" Type="http://schemas.openxmlformats.org/officeDocument/2006/relationships/hyperlink" Target="consultantplus://offline/ref=E24B2C2A0D1E9C917DC5BDF6C400FEFC8A240E42E5D5414DA1CE725F8E9B5148716D77D94468CC2D1B5AAB49C3k5T9E" TargetMode="External"/><Relationship Id="rId33" Type="http://schemas.openxmlformats.org/officeDocument/2006/relationships/hyperlink" Target="consultantplus://offline/ref=E24B2C2A0D1E9C917DC5BDF6C400FEFC88200C4EE4D7414DA1CE725F8E9B5148636D2FD54469DB281A4FFD18850D3799CE675002FC193D7Fk1T6E" TargetMode="External"/><Relationship Id="rId38" Type="http://schemas.openxmlformats.org/officeDocument/2006/relationships/hyperlink" Target="consultantplus://offline/ref=E24B2C2A0D1E9C917DC5BDF6C400FEFC88260D48EAD4414DA1CE725F8E9B5148716D77D94468CC2D1B5AAB49C3k5T9E" TargetMode="External"/><Relationship Id="rId46" Type="http://schemas.openxmlformats.org/officeDocument/2006/relationships/hyperlink" Target="consultantplus://offline/ref=E24B2C2A0D1E9C917DC5BDF6C400FEFC88270943EFD3414DA1CE725F8E9B5148636D2FD5446CD22C1D4FFD18850D3799CE675002FC193D7Fk1T6E" TargetMode="External"/><Relationship Id="rId59" Type="http://schemas.openxmlformats.org/officeDocument/2006/relationships/hyperlink" Target="consultantplus://offline/ref=E24B2C2A0D1E9C917DC5BDF6C400FEFC88200C4EE4D7414DA1CE725F8E9B5148636D2FD54469DA251D4FFD18850D3799CE675002FC193D7Fk1T6E" TargetMode="External"/><Relationship Id="rId67" Type="http://schemas.openxmlformats.org/officeDocument/2006/relationships/hyperlink" Target="consultantplus://offline/ref=E24B2C2A0D1E9C917DC5BDF6C400FEFC88200C4EE4D7414DA1CE725F8E9B5148636D2FD5446CD22C104FFD18850D3799CE675002FC193D7Fk1T6E" TargetMode="External"/><Relationship Id="rId20" Type="http://schemas.openxmlformats.org/officeDocument/2006/relationships/hyperlink" Target="consultantplus://offline/ref=E24B2C2A0D1E9C917DC5BDF6C400FEFC88250E49E9D1414DA1CE725F8E9B5148716D77D94468CC2D1B5AAB49C3k5T9E" TargetMode="External"/><Relationship Id="rId41" Type="http://schemas.openxmlformats.org/officeDocument/2006/relationships/hyperlink" Target="consultantplus://offline/ref=E24B2C2A0D1E9C917DC5BDF6C400FEFC88200742E8DB414DA1CE725F8E9B5148716D77D94468CC2D1B5AAB49C3k5T9E" TargetMode="External"/><Relationship Id="rId54" Type="http://schemas.openxmlformats.org/officeDocument/2006/relationships/hyperlink" Target="consultantplus://offline/ref=E24B2C2A0D1E9C917DC5BDF6C400FEFC88200C4EE4D7414DA1CE725F8E9B5148636D2FD54469DA2F104FFD18850D3799CE675002FC193D7Fk1T6E" TargetMode="External"/><Relationship Id="rId62" Type="http://schemas.openxmlformats.org/officeDocument/2006/relationships/hyperlink" Target="consultantplus://offline/ref=E24B2C2A0D1E9C917DC5BDF6C400FEFC88200C4EE4D7414DA1CE725F8E9B5148636D2FD54469DB2D1B4FFD18850D3799CE675002FC193D7Fk1T6E" TargetMode="External"/><Relationship Id="rId70" Type="http://schemas.openxmlformats.org/officeDocument/2006/relationships/hyperlink" Target="consultantplus://offline/ref=E24B2C2A0D1E9C917DC5BDF6C400FEFC88200C4EE4D7414DA1CE725F8E9B5148636D2FD54468D3264D15ED1CCC583E87CA7B4E02E219k3T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B2C2A0D1E9C917DC5BDF6C400FEFC88260C42EFD6414DA1CE725F8E9B5148636D2FD5446CD22E1B4FFD18850D3799CE675002FC193D7Fk1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10789</Words>
  <Characters>61498</Characters>
  <Application>Microsoft Office Word</Application>
  <DocSecurity>0</DocSecurity>
  <Lines>512</Lines>
  <Paragraphs>144</Paragraphs>
  <ScaleCrop>false</ScaleCrop>
  <Company/>
  <LinksUpToDate>false</LinksUpToDate>
  <CharactersWithSpaces>72143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2021-02-04T04:19:00Z</dcterms:created>
  <dcterms:modified xsi:type="dcterms:W3CDTF">2021-02-04T04:20:00Z</dcterms:modified>
</cp:coreProperties>
</file>