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AB" w:rsidRPr="00EA7EAB" w:rsidRDefault="00EA7EAB" w:rsidP="00EA7EAB">
      <w:pPr>
        <w:pStyle w:val="3"/>
        <w:tabs>
          <w:tab w:val="left" w:pos="284"/>
        </w:tabs>
        <w:spacing w:after="240"/>
        <w:jc w:val="center"/>
        <w:rPr>
          <w:sz w:val="24"/>
        </w:rPr>
      </w:pPr>
      <w:r w:rsidRPr="00EA7EAB">
        <w:rPr>
          <w:sz w:val="24"/>
        </w:rPr>
        <w:t>Информация о реализации плана мероприятий по профилактике</w:t>
      </w:r>
      <w:r w:rsidR="00F15276">
        <w:rPr>
          <w:sz w:val="24"/>
        </w:rPr>
        <w:t xml:space="preserve"> нарушений</w:t>
      </w:r>
      <w:r w:rsidRPr="00EA7EAB">
        <w:rPr>
          <w:sz w:val="24"/>
        </w:rPr>
        <w:t xml:space="preserve"> и достижении отчетных показателей в 20</w:t>
      </w:r>
      <w:r w:rsidR="00CA268B">
        <w:rPr>
          <w:sz w:val="24"/>
        </w:rPr>
        <w:t>20</w:t>
      </w:r>
      <w:r w:rsidRPr="00EA7EAB">
        <w:rPr>
          <w:sz w:val="24"/>
        </w:rPr>
        <w:t xml:space="preserve"> году</w:t>
      </w:r>
    </w:p>
    <w:p w:rsidR="00CB20F1" w:rsidRPr="00EA7EAB" w:rsidRDefault="007C6E96" w:rsidP="00EA7EAB">
      <w:pPr>
        <w:pStyle w:val="3"/>
        <w:numPr>
          <w:ilvl w:val="0"/>
          <w:numId w:val="33"/>
        </w:numPr>
        <w:tabs>
          <w:tab w:val="left" w:pos="284"/>
        </w:tabs>
        <w:spacing w:after="120"/>
        <w:jc w:val="center"/>
        <w:rPr>
          <w:sz w:val="24"/>
        </w:rPr>
      </w:pPr>
      <w:r w:rsidRPr="00EA7EAB">
        <w:rPr>
          <w:sz w:val="24"/>
        </w:rPr>
        <w:t>Реализация п</w:t>
      </w:r>
      <w:r w:rsidR="002E71A0" w:rsidRPr="00EA7EAB">
        <w:rPr>
          <w:sz w:val="24"/>
        </w:rPr>
        <w:t>лан</w:t>
      </w:r>
      <w:r w:rsidRPr="00EA7EAB">
        <w:rPr>
          <w:sz w:val="24"/>
        </w:rPr>
        <w:t>а</w:t>
      </w:r>
      <w:r w:rsidR="002E71A0" w:rsidRPr="00EA7EAB">
        <w:rPr>
          <w:sz w:val="24"/>
        </w:rPr>
        <w:t xml:space="preserve"> мероприятий по профилактике нарушений на 20</w:t>
      </w:r>
      <w:r w:rsidR="00CA268B">
        <w:rPr>
          <w:sz w:val="24"/>
        </w:rPr>
        <w:t>20</w:t>
      </w:r>
      <w:r w:rsidR="002E71A0" w:rsidRPr="00EA7EAB">
        <w:rPr>
          <w:sz w:val="24"/>
        </w:rPr>
        <w:t xml:space="preserve"> год</w:t>
      </w:r>
    </w:p>
    <w:tbl>
      <w:tblPr>
        <w:tblStyle w:val="a5"/>
        <w:tblW w:w="542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15"/>
        <w:gridCol w:w="5700"/>
        <w:gridCol w:w="2109"/>
        <w:gridCol w:w="2692"/>
      </w:tblGrid>
      <w:tr w:rsidR="00CC4C1B" w:rsidRPr="000102AC" w:rsidTr="0030603A">
        <w:tc>
          <w:tcPr>
            <w:tcW w:w="190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11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66" w:type="pct"/>
            <w:vAlign w:val="center"/>
          </w:tcPr>
          <w:p w:rsidR="0061170E" w:rsidRPr="000102AC" w:rsidRDefault="006D51F6" w:rsidP="006D51F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Запланированная п</w:t>
            </w:r>
            <w:r w:rsidR="0061170E" w:rsidRPr="000102AC">
              <w:rPr>
                <w:b/>
                <w:sz w:val="22"/>
                <w:szCs w:val="22"/>
              </w:rPr>
              <w:t>ериодичность</w:t>
            </w:r>
          </w:p>
        </w:tc>
        <w:tc>
          <w:tcPr>
            <w:tcW w:w="1233" w:type="pct"/>
          </w:tcPr>
          <w:p w:rsidR="0061170E" w:rsidRPr="000102AC" w:rsidRDefault="007C6E96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 реализации</w:t>
            </w:r>
            <w:r w:rsidR="00F17D7A">
              <w:rPr>
                <w:b/>
                <w:sz w:val="22"/>
                <w:szCs w:val="22"/>
              </w:rPr>
              <w:t xml:space="preserve">, </w:t>
            </w:r>
            <w:r w:rsidR="00F17D7A">
              <w:rPr>
                <w:b/>
                <w:sz w:val="22"/>
                <w:szCs w:val="22"/>
              </w:rPr>
              <w:br/>
              <w:t>ссылка на материалы</w:t>
            </w:r>
          </w:p>
        </w:tc>
      </w:tr>
      <w:tr w:rsidR="00CC4C1B" w:rsidRPr="000102AC" w:rsidTr="0030603A">
        <w:tc>
          <w:tcPr>
            <w:tcW w:w="190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</w:t>
            </w:r>
          </w:p>
        </w:tc>
        <w:tc>
          <w:tcPr>
            <w:tcW w:w="2611" w:type="pct"/>
            <w:vAlign w:val="center"/>
          </w:tcPr>
          <w:p w:rsidR="0061170E" w:rsidRPr="000102AC" w:rsidRDefault="0061170E" w:rsidP="006A24D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 xml:space="preserve">Размещение на официальном сайте </w:t>
            </w:r>
            <w:r w:rsidR="006A24D1">
              <w:rPr>
                <w:sz w:val="22"/>
                <w:szCs w:val="22"/>
              </w:rPr>
              <w:t>Министерства</w:t>
            </w:r>
            <w:r w:rsidRPr="000102AC">
              <w:rPr>
                <w:sz w:val="22"/>
                <w:szCs w:val="22"/>
              </w:rPr>
              <w:t xml:space="preserve"> http://www.kuzbasseco.ru для каждого вида регионального государственного экологического надзора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также текстов соответствующих нормативных правовых актов</w:t>
            </w:r>
          </w:p>
        </w:tc>
        <w:tc>
          <w:tcPr>
            <w:tcW w:w="966" w:type="pct"/>
            <w:vAlign w:val="center"/>
          </w:tcPr>
          <w:p w:rsidR="0061170E" w:rsidRPr="00CE0BB9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0BB9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233" w:type="pct"/>
            <w:vAlign w:val="center"/>
          </w:tcPr>
          <w:p w:rsidR="00E25BDE" w:rsidRPr="00CA268B" w:rsidRDefault="004A3FE8" w:rsidP="0073192E">
            <w:pPr>
              <w:widowControl w:val="0"/>
              <w:autoSpaceDE w:val="0"/>
              <w:autoSpaceDN w:val="0"/>
              <w:rPr>
                <w:color w:val="0000FF"/>
                <w:sz w:val="24"/>
                <w:szCs w:val="24"/>
                <w:u w:val="single"/>
              </w:rPr>
            </w:pPr>
            <w:hyperlink r:id="rId8" w:tgtFrame="_blank" w:history="1">
              <w:r w:rsidR="00CA268B" w:rsidRPr="00CE0BB9">
                <w:rPr>
                  <w:rStyle w:val="a9"/>
                  <w:sz w:val="22"/>
                  <w:szCs w:val="24"/>
                </w:rPr>
                <w:t>Перечень нормативных правовых актов, содержащих обязательные требования, оценка соблюдения которых является предметом регионального государственного экологического надзора</w:t>
              </w:r>
            </w:hyperlink>
            <w:r w:rsidR="00CA268B" w:rsidRPr="00CE0BB9">
              <w:rPr>
                <w:sz w:val="22"/>
                <w:szCs w:val="24"/>
              </w:rPr>
              <w:t xml:space="preserve"> </w:t>
            </w:r>
            <w:r w:rsidR="006002F9">
              <w:rPr>
                <w:sz w:val="22"/>
                <w:szCs w:val="24"/>
              </w:rPr>
              <w:br/>
            </w:r>
            <w:r w:rsidR="00CA268B" w:rsidRPr="00CE0BB9">
              <w:rPr>
                <w:sz w:val="22"/>
                <w:szCs w:val="24"/>
              </w:rPr>
              <w:t>(</w:t>
            </w:r>
            <w:r w:rsidR="00CA268B" w:rsidRPr="00CE0BB9">
              <w:rPr>
                <w:sz w:val="22"/>
                <w:szCs w:val="24"/>
                <w:lang w:val="en-US"/>
              </w:rPr>
              <w:t>c</w:t>
            </w:r>
            <w:r w:rsidR="00CA268B" w:rsidRPr="00CE0BB9">
              <w:rPr>
                <w:sz w:val="22"/>
                <w:szCs w:val="24"/>
              </w:rPr>
              <w:t xml:space="preserve"> 01.01.2020)</w:t>
            </w:r>
          </w:p>
        </w:tc>
      </w:tr>
      <w:tr w:rsidR="00CC4C1B" w:rsidRPr="000102AC" w:rsidTr="006002F9">
        <w:tc>
          <w:tcPr>
            <w:tcW w:w="190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</w:t>
            </w:r>
          </w:p>
        </w:tc>
        <w:tc>
          <w:tcPr>
            <w:tcW w:w="2611" w:type="pct"/>
            <w:vAlign w:val="center"/>
          </w:tcPr>
          <w:p w:rsidR="0061170E" w:rsidRPr="000102AC" w:rsidRDefault="0061170E" w:rsidP="009E4A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 опубликования руководств по соблюдению обязательных требований, проведения семинаров и</w:t>
            </w:r>
            <w:r w:rsidR="009E4A39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конференций, разъяснительной работы в средствах массовой информации и иными способами</w:t>
            </w:r>
          </w:p>
        </w:tc>
        <w:tc>
          <w:tcPr>
            <w:tcW w:w="966" w:type="pct"/>
            <w:vAlign w:val="center"/>
          </w:tcPr>
          <w:p w:rsidR="0061170E" w:rsidRPr="00CE0BB9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0BB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33" w:type="pct"/>
            <w:vAlign w:val="center"/>
          </w:tcPr>
          <w:p w:rsidR="00A83808" w:rsidRPr="006002F9" w:rsidRDefault="004A3FE8" w:rsidP="006002F9">
            <w:pPr>
              <w:pStyle w:val="a8"/>
              <w:widowControl w:val="0"/>
              <w:tabs>
                <w:tab w:val="left" w:pos="262"/>
              </w:tabs>
              <w:autoSpaceDE w:val="0"/>
              <w:autoSpaceDN w:val="0"/>
              <w:ind w:left="0"/>
              <w:rPr>
                <w:rFonts w:ascii="Times New Roman" w:hAnsi="Times New Roman"/>
                <w:bCs/>
              </w:rPr>
            </w:pPr>
            <w:hyperlink r:id="rId9" w:history="1">
              <w:r w:rsidR="008D6274">
                <w:rPr>
                  <w:rStyle w:val="a9"/>
                  <w:rFonts w:ascii="Times New Roman" w:hAnsi="Times New Roman"/>
                </w:rPr>
                <w:t>Руководства для </w:t>
              </w:r>
              <w:r w:rsidR="005A5794" w:rsidRPr="00A83808">
                <w:rPr>
                  <w:rStyle w:val="a9"/>
                  <w:rFonts w:ascii="Times New Roman" w:hAnsi="Times New Roman"/>
                </w:rPr>
                <w:t>хозяйствующих субъектов по вопросам соблюдения обязательных требований</w:t>
              </w:r>
            </w:hyperlink>
          </w:p>
        </w:tc>
      </w:tr>
      <w:tr w:rsidR="00CC4C1B" w:rsidRPr="000102AC" w:rsidTr="0030603A">
        <w:tc>
          <w:tcPr>
            <w:tcW w:w="190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3</w:t>
            </w:r>
          </w:p>
        </w:tc>
        <w:tc>
          <w:tcPr>
            <w:tcW w:w="2611" w:type="pct"/>
            <w:vAlign w:val="center"/>
          </w:tcPr>
          <w:p w:rsidR="0061170E" w:rsidRPr="000102AC" w:rsidRDefault="0061170E" w:rsidP="00CC4C1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Подготовка и распространение в случае изменения обязательных требований, комментариев о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содержании новых нормативных правовых актов, устанавливающих обязательные требования, внесенных изменениях в действующие акты, сроках и порядке вступления их в действие, а также рекомендации о проведении необходимых организационных, технических мероприятий, направленных на внедрение и 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966" w:type="pct"/>
            <w:vAlign w:val="center"/>
          </w:tcPr>
          <w:p w:rsidR="0061170E" w:rsidRPr="00CE0BB9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E0BB9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233" w:type="pct"/>
            <w:vAlign w:val="center"/>
          </w:tcPr>
          <w:p w:rsidR="005A5794" w:rsidRPr="005A5794" w:rsidRDefault="004A3FE8" w:rsidP="005A5794">
            <w:pPr>
              <w:pStyle w:val="a8"/>
              <w:widowControl w:val="0"/>
              <w:tabs>
                <w:tab w:val="left" w:pos="262"/>
              </w:tabs>
              <w:autoSpaceDE w:val="0"/>
              <w:autoSpaceDN w:val="0"/>
              <w:ind w:left="0"/>
              <w:rPr>
                <w:rFonts w:ascii="Times New Roman" w:hAnsi="Times New Roman"/>
                <w:bCs/>
                <w:color w:val="0000FF"/>
              </w:rPr>
            </w:pPr>
            <w:hyperlink r:id="rId10" w:history="1">
              <w:r w:rsidR="00F17D7A">
                <w:rPr>
                  <w:rStyle w:val="a9"/>
                  <w:rFonts w:ascii="Times New Roman" w:hAnsi="Times New Roman"/>
                </w:rPr>
                <w:t>Комментарии о </w:t>
              </w:r>
              <w:r w:rsidR="005A5794" w:rsidRPr="005A5794">
                <w:rPr>
                  <w:rStyle w:val="a9"/>
                  <w:rFonts w:ascii="Times New Roman" w:hAnsi="Times New Roman"/>
                </w:rPr>
                <w:t>содержании новых нормативных правовых актов</w:t>
              </w:r>
            </w:hyperlink>
          </w:p>
        </w:tc>
      </w:tr>
      <w:tr w:rsidR="00CC4C1B" w:rsidRPr="000102AC" w:rsidTr="0030603A">
        <w:tc>
          <w:tcPr>
            <w:tcW w:w="190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4</w:t>
            </w:r>
          </w:p>
        </w:tc>
        <w:tc>
          <w:tcPr>
            <w:tcW w:w="2611" w:type="pct"/>
            <w:vAlign w:val="center"/>
          </w:tcPr>
          <w:p w:rsidR="0061170E" w:rsidRPr="000102AC" w:rsidRDefault="0061170E" w:rsidP="00CC4C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 xml:space="preserve">Обобщение практики осуществления в сфере регионального государственного экологического надзора и размещение на официальном сайте </w:t>
            </w:r>
            <w:r w:rsidR="006A24D1">
              <w:rPr>
                <w:sz w:val="22"/>
                <w:szCs w:val="22"/>
              </w:rPr>
              <w:t>Министерства</w:t>
            </w:r>
            <w:r w:rsidRPr="000102AC">
              <w:rPr>
                <w:sz w:val="22"/>
                <w:szCs w:val="22"/>
              </w:rPr>
              <w:t xml:space="preserve"> http://www.kuzbasseco.ru соответствующих обобщений, в том числе с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указанием наиболее часто встречающихся случаев нарушений обязательных требований с 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66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233" w:type="pct"/>
            <w:vAlign w:val="center"/>
          </w:tcPr>
          <w:p w:rsidR="0061170E" w:rsidRDefault="004A3FE8" w:rsidP="0030603A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262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1" w:tgtFrame="_blank" w:history="1">
              <w:r w:rsidR="006002F9" w:rsidRPr="006002F9">
                <w:rPr>
                  <w:rStyle w:val="a9"/>
                  <w:rFonts w:ascii="Times New Roman" w:hAnsi="Times New Roman"/>
                </w:rPr>
                <w:t>Сведения о результатах осуществления регионального государственного экологического надзора за 2019 год</w:t>
              </w:r>
            </w:hyperlink>
            <w:r w:rsidR="006002F9">
              <w:rPr>
                <w:rFonts w:ascii="Times New Roman" w:hAnsi="Times New Roman"/>
              </w:rPr>
              <w:t>;</w:t>
            </w:r>
          </w:p>
          <w:p w:rsidR="006002F9" w:rsidRPr="006002F9" w:rsidRDefault="004A3FE8" w:rsidP="0030603A">
            <w:pPr>
              <w:pStyle w:val="a8"/>
              <w:widowControl w:val="0"/>
              <w:numPr>
                <w:ilvl w:val="0"/>
                <w:numId w:val="35"/>
              </w:numPr>
              <w:tabs>
                <w:tab w:val="left" w:pos="262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2" w:tgtFrame="_blank" w:history="1">
              <w:r w:rsidR="006002F9" w:rsidRPr="006002F9">
                <w:rPr>
                  <w:rStyle w:val="a9"/>
                  <w:rFonts w:ascii="Times New Roman" w:hAnsi="Times New Roman"/>
                </w:rPr>
                <w:t>Сведения о результатах осуществления регионального государственного экологического надзора за первое полугодие 2020 года</w:t>
              </w:r>
            </w:hyperlink>
          </w:p>
        </w:tc>
      </w:tr>
      <w:tr w:rsidR="005768DE" w:rsidRPr="000102AC" w:rsidTr="0030603A">
        <w:tc>
          <w:tcPr>
            <w:tcW w:w="190" w:type="pct"/>
            <w:vAlign w:val="center"/>
          </w:tcPr>
          <w:p w:rsidR="005768DE" w:rsidRPr="000102AC" w:rsidRDefault="005768D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5</w:t>
            </w:r>
          </w:p>
        </w:tc>
        <w:tc>
          <w:tcPr>
            <w:tcW w:w="2611" w:type="pct"/>
            <w:vAlign w:val="center"/>
          </w:tcPr>
          <w:p w:rsidR="005768DE" w:rsidRPr="000102AC" w:rsidRDefault="005768DE" w:rsidP="00576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Выдача предостережений о недопустимости нарушения требований природоохранного законодательства</w:t>
            </w:r>
          </w:p>
        </w:tc>
        <w:tc>
          <w:tcPr>
            <w:tcW w:w="966" w:type="pct"/>
            <w:vAlign w:val="center"/>
          </w:tcPr>
          <w:p w:rsidR="005768DE" w:rsidRPr="000102AC" w:rsidRDefault="005768DE" w:rsidP="001656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При наличии сведений о готовящихся нарушениях или о</w:t>
            </w:r>
            <w:r w:rsidR="00165658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 xml:space="preserve">признаках нарушений </w:t>
            </w:r>
          </w:p>
        </w:tc>
        <w:tc>
          <w:tcPr>
            <w:tcW w:w="1233" w:type="pct"/>
            <w:vAlign w:val="center"/>
          </w:tcPr>
          <w:p w:rsidR="005768DE" w:rsidRPr="009E4A39" w:rsidRDefault="009E4A39" w:rsidP="00D1597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Выдано </w:t>
            </w:r>
            <w:r w:rsidR="00D1597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предостережени</w:t>
            </w:r>
            <w:r w:rsidR="00D15972">
              <w:rPr>
                <w:sz w:val="22"/>
                <w:szCs w:val="22"/>
              </w:rPr>
              <w:t>й</w:t>
            </w:r>
          </w:p>
        </w:tc>
      </w:tr>
    </w:tbl>
    <w:p w:rsidR="00EA7EAB" w:rsidRDefault="00EA7EAB" w:rsidP="00EA7EAB">
      <w:pPr>
        <w:rPr>
          <w:sz w:val="24"/>
          <w:lang w:val="en-US"/>
        </w:rPr>
      </w:pPr>
    </w:p>
    <w:p w:rsidR="00173C9C" w:rsidRPr="008D6274" w:rsidRDefault="00173C9C" w:rsidP="00EA7EAB">
      <w:pPr>
        <w:rPr>
          <w:sz w:val="24"/>
          <w:lang w:val="en-US"/>
        </w:rPr>
      </w:pPr>
    </w:p>
    <w:p w:rsidR="000E142D" w:rsidRPr="00EA7EAB" w:rsidRDefault="00E746A0" w:rsidP="000E142D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  <w:rPr>
          <w:sz w:val="24"/>
        </w:rPr>
      </w:pPr>
      <w:r w:rsidRPr="00EA7EAB">
        <w:rPr>
          <w:sz w:val="24"/>
        </w:rPr>
        <w:lastRenderedPageBreak/>
        <w:t>Достижение о</w:t>
      </w:r>
      <w:r w:rsidR="000E142D" w:rsidRPr="00EA7EAB">
        <w:rPr>
          <w:sz w:val="24"/>
        </w:rPr>
        <w:t>тчетны</w:t>
      </w:r>
      <w:r w:rsidRPr="00EA7EAB">
        <w:rPr>
          <w:sz w:val="24"/>
        </w:rPr>
        <w:t>х</w:t>
      </w:r>
      <w:r w:rsidR="000E142D" w:rsidRPr="00EA7EAB">
        <w:rPr>
          <w:sz w:val="24"/>
        </w:rPr>
        <w:t xml:space="preserve"> показател</w:t>
      </w:r>
      <w:r w:rsidRPr="00EA7EAB">
        <w:rPr>
          <w:sz w:val="24"/>
        </w:rPr>
        <w:t>ей</w:t>
      </w:r>
      <w:r w:rsidR="000E142D" w:rsidRPr="00EA7EAB">
        <w:rPr>
          <w:sz w:val="24"/>
        </w:rPr>
        <w:t xml:space="preserve"> на 20</w:t>
      </w:r>
      <w:r w:rsidR="004460A7">
        <w:rPr>
          <w:sz w:val="24"/>
        </w:rPr>
        <w:t>20</w:t>
      </w:r>
      <w:r w:rsidR="000E142D" w:rsidRPr="00EA7EAB">
        <w:rPr>
          <w:sz w:val="24"/>
        </w:rPr>
        <w:t xml:space="preserve"> год </w:t>
      </w:r>
    </w:p>
    <w:tbl>
      <w:tblPr>
        <w:tblStyle w:val="a5"/>
        <w:tblW w:w="542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17"/>
        <w:gridCol w:w="5700"/>
        <w:gridCol w:w="1539"/>
        <w:gridCol w:w="3260"/>
      </w:tblGrid>
      <w:tr w:rsidR="00447907" w:rsidRPr="009E4A39" w:rsidTr="0030603A">
        <w:tc>
          <w:tcPr>
            <w:tcW w:w="191" w:type="pct"/>
            <w:vAlign w:val="center"/>
          </w:tcPr>
          <w:p w:rsidR="00447907" w:rsidRPr="00447907" w:rsidRDefault="00447907" w:rsidP="0044790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11" w:type="pct"/>
            <w:vAlign w:val="center"/>
          </w:tcPr>
          <w:p w:rsidR="00447907" w:rsidRPr="00447907" w:rsidRDefault="00447907" w:rsidP="0044790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790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705" w:type="pct"/>
            <w:vAlign w:val="center"/>
          </w:tcPr>
          <w:p w:rsidR="00447907" w:rsidRPr="00447907" w:rsidRDefault="00447907" w:rsidP="0044790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47907">
              <w:rPr>
                <w:b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493" w:type="pct"/>
            <w:vAlign w:val="center"/>
          </w:tcPr>
          <w:p w:rsidR="00447907" w:rsidRPr="00447907" w:rsidRDefault="00E746A0" w:rsidP="0044790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Фактическое значение</w:t>
            </w:r>
          </w:p>
        </w:tc>
      </w:tr>
      <w:tr w:rsidR="00E746A0" w:rsidRPr="009E4A39" w:rsidTr="0030603A">
        <w:tc>
          <w:tcPr>
            <w:tcW w:w="191" w:type="pct"/>
            <w:vAlign w:val="center"/>
          </w:tcPr>
          <w:p w:rsidR="00E746A0" w:rsidRPr="000102AC" w:rsidRDefault="00E746A0" w:rsidP="00E746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pct"/>
            <w:vAlign w:val="center"/>
          </w:tcPr>
          <w:p w:rsidR="00E746A0" w:rsidRPr="000102AC" w:rsidRDefault="006A24D1" w:rsidP="006A24D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инспекторского состава Министерства</w:t>
            </w:r>
            <w:r w:rsidR="00E746A0" w:rsidRPr="000102AC">
              <w:rPr>
                <w:sz w:val="22"/>
                <w:szCs w:val="22"/>
              </w:rPr>
              <w:t>, участвующего в мероприятиях по профилактике нарушений природоохранного законодательства, %</w:t>
            </w:r>
          </w:p>
        </w:tc>
        <w:tc>
          <w:tcPr>
            <w:tcW w:w="705" w:type="pct"/>
            <w:vAlign w:val="center"/>
          </w:tcPr>
          <w:p w:rsidR="00E746A0" w:rsidRPr="000102AC" w:rsidRDefault="00E746A0" w:rsidP="00E746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  <w:tc>
          <w:tcPr>
            <w:tcW w:w="1493" w:type="pct"/>
            <w:vAlign w:val="center"/>
          </w:tcPr>
          <w:p w:rsidR="00E746A0" w:rsidRPr="000102AC" w:rsidRDefault="00E746A0" w:rsidP="00E746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</w:tr>
      <w:tr w:rsidR="00E746A0" w:rsidRPr="009E4A39" w:rsidTr="0030603A">
        <w:tc>
          <w:tcPr>
            <w:tcW w:w="191" w:type="pct"/>
            <w:vAlign w:val="center"/>
          </w:tcPr>
          <w:p w:rsidR="00E746A0" w:rsidRPr="000102AC" w:rsidRDefault="00E746A0" w:rsidP="00E746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pct"/>
            <w:vAlign w:val="center"/>
          </w:tcPr>
          <w:p w:rsidR="00E746A0" w:rsidRPr="000102AC" w:rsidRDefault="00E746A0" w:rsidP="00E746A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 xml:space="preserve">Количество информационных материалов по повышению экологической грамотности, подготовленных для размещения на официальном сайте </w:t>
            </w:r>
            <w:r w:rsidR="006A24D1">
              <w:rPr>
                <w:sz w:val="22"/>
                <w:szCs w:val="22"/>
              </w:rPr>
              <w:t>Министерства</w:t>
            </w:r>
            <w:r w:rsidRPr="000102AC">
              <w:rPr>
                <w:sz w:val="22"/>
                <w:szCs w:val="22"/>
              </w:rPr>
              <w:t xml:space="preserve"> в целях ознакомления граждан и хозяйствующих субъектов, ед.</w:t>
            </w:r>
          </w:p>
        </w:tc>
        <w:tc>
          <w:tcPr>
            <w:tcW w:w="705" w:type="pct"/>
            <w:vAlign w:val="center"/>
          </w:tcPr>
          <w:p w:rsidR="00E746A0" w:rsidRPr="000102AC" w:rsidRDefault="00E746A0" w:rsidP="00E746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  <w:tc>
          <w:tcPr>
            <w:tcW w:w="1493" w:type="pct"/>
            <w:vAlign w:val="center"/>
          </w:tcPr>
          <w:p w:rsidR="0030603A" w:rsidRPr="00A20525" w:rsidRDefault="006803CE" w:rsidP="00B20C86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A20525">
              <w:rPr>
                <w:sz w:val="22"/>
                <w:szCs w:val="22"/>
              </w:rPr>
              <w:t>5 материалов:</w:t>
            </w:r>
          </w:p>
          <w:p w:rsidR="006803CE" w:rsidRPr="00A20525" w:rsidRDefault="004A3FE8" w:rsidP="00A20525">
            <w:pPr>
              <w:pStyle w:val="a8"/>
              <w:widowControl w:val="0"/>
              <w:numPr>
                <w:ilvl w:val="0"/>
                <w:numId w:val="36"/>
              </w:numPr>
              <w:tabs>
                <w:tab w:val="left" w:pos="299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3" w:tgtFrame="_blank" w:history="1">
              <w:r w:rsidR="00A20525" w:rsidRPr="00A20525">
                <w:rPr>
                  <w:rStyle w:val="a9"/>
                  <w:rFonts w:ascii="Times New Roman" w:hAnsi="Times New Roman"/>
                </w:rPr>
                <w:t>Обращение с твердыми коммунальными отходами</w:t>
              </w:r>
            </w:hyperlink>
            <w:r w:rsidR="00A20525" w:rsidRPr="00A20525">
              <w:rPr>
                <w:rFonts w:ascii="Times New Roman" w:hAnsi="Times New Roman"/>
              </w:rPr>
              <w:t>;</w:t>
            </w:r>
          </w:p>
          <w:p w:rsidR="00A20525" w:rsidRPr="00A20525" w:rsidRDefault="004A3FE8" w:rsidP="00A20525">
            <w:pPr>
              <w:pStyle w:val="a8"/>
              <w:widowControl w:val="0"/>
              <w:numPr>
                <w:ilvl w:val="0"/>
                <w:numId w:val="36"/>
              </w:numPr>
              <w:tabs>
                <w:tab w:val="left" w:pos="299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4" w:tgtFrame="_blank" w:history="1">
              <w:r w:rsidR="00A20525" w:rsidRPr="00A20525">
                <w:rPr>
                  <w:rStyle w:val="a9"/>
                  <w:rFonts w:ascii="Times New Roman" w:hAnsi="Times New Roman"/>
                </w:rPr>
                <w:t>Особенности осуществления регионального государственного экологического надзора в 2020 г.</w:t>
              </w:r>
            </w:hyperlink>
            <w:r w:rsidR="00A20525" w:rsidRPr="00A20525">
              <w:rPr>
                <w:rFonts w:ascii="Times New Roman" w:hAnsi="Times New Roman"/>
              </w:rPr>
              <w:t>;</w:t>
            </w:r>
          </w:p>
          <w:p w:rsidR="00A20525" w:rsidRPr="00A20525" w:rsidRDefault="004A3FE8" w:rsidP="00A20525">
            <w:pPr>
              <w:pStyle w:val="a8"/>
              <w:widowControl w:val="0"/>
              <w:numPr>
                <w:ilvl w:val="0"/>
                <w:numId w:val="36"/>
              </w:numPr>
              <w:tabs>
                <w:tab w:val="left" w:pos="299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5" w:tgtFrame="_blank" w:history="1">
              <w:r w:rsidR="00A20525" w:rsidRPr="00A20525">
                <w:rPr>
                  <w:rStyle w:val="a9"/>
                  <w:rFonts w:ascii="Times New Roman" w:hAnsi="Times New Roman"/>
                </w:rPr>
                <w:t>Разграничение полномочий по осуществлению государственного экологического надзора на федеральном и региональном уровнях с 11.08.2020 г.</w:t>
              </w:r>
            </w:hyperlink>
            <w:r w:rsidR="00A20525" w:rsidRPr="00A20525">
              <w:rPr>
                <w:rFonts w:ascii="Times New Roman" w:hAnsi="Times New Roman"/>
              </w:rPr>
              <w:t>;</w:t>
            </w:r>
          </w:p>
          <w:p w:rsidR="00A20525" w:rsidRPr="00A20525" w:rsidRDefault="004A3FE8" w:rsidP="00A20525">
            <w:pPr>
              <w:pStyle w:val="a8"/>
              <w:widowControl w:val="0"/>
              <w:numPr>
                <w:ilvl w:val="0"/>
                <w:numId w:val="36"/>
              </w:numPr>
              <w:tabs>
                <w:tab w:val="left" w:pos="299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6" w:tgtFrame="_blank" w:history="1">
              <w:r w:rsidR="00A20525" w:rsidRPr="00A20525">
                <w:rPr>
                  <w:rStyle w:val="a9"/>
                  <w:rFonts w:ascii="Times New Roman" w:hAnsi="Times New Roman"/>
                </w:rPr>
                <w:t>Особенности проведения плановых проверок в 2021 г.</w:t>
              </w:r>
            </w:hyperlink>
            <w:r w:rsidR="00A20525" w:rsidRPr="00A20525">
              <w:rPr>
                <w:rFonts w:ascii="Times New Roman" w:hAnsi="Times New Roman"/>
              </w:rPr>
              <w:t>;</w:t>
            </w:r>
          </w:p>
          <w:p w:rsidR="00A20525" w:rsidRPr="0030603A" w:rsidRDefault="004A3FE8" w:rsidP="00A20525">
            <w:pPr>
              <w:pStyle w:val="a8"/>
              <w:widowControl w:val="0"/>
              <w:numPr>
                <w:ilvl w:val="0"/>
                <w:numId w:val="36"/>
              </w:numPr>
              <w:tabs>
                <w:tab w:val="left" w:pos="299"/>
              </w:tabs>
              <w:autoSpaceDE w:val="0"/>
              <w:autoSpaceDN w:val="0"/>
              <w:ind w:left="0" w:firstLine="0"/>
              <w:rPr>
                <w:rFonts w:ascii="Times New Roman" w:hAnsi="Times New Roman"/>
              </w:rPr>
            </w:pPr>
            <w:hyperlink r:id="rId17" w:tgtFrame="_blank" w:history="1">
              <w:r w:rsidR="00A20525" w:rsidRPr="00A20525">
                <w:rPr>
                  <w:rStyle w:val="a9"/>
                  <w:rFonts w:ascii="Times New Roman" w:hAnsi="Times New Roman"/>
                </w:rPr>
                <w:t>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в 2021 г.</w:t>
              </w:r>
            </w:hyperlink>
          </w:p>
        </w:tc>
      </w:tr>
    </w:tbl>
    <w:p w:rsidR="00F17C1A" w:rsidRPr="001D225F" w:rsidRDefault="00F17C1A" w:rsidP="00F17C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8"/>
        </w:rPr>
      </w:pPr>
    </w:p>
    <w:p w:rsidR="00F17C1A" w:rsidRPr="001D225F" w:rsidRDefault="00F17C1A" w:rsidP="00F17C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8"/>
        </w:rPr>
      </w:pPr>
    </w:p>
    <w:p w:rsidR="00893152" w:rsidRPr="005355A6" w:rsidRDefault="00893152" w:rsidP="00F17C1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8"/>
        </w:rPr>
      </w:pPr>
      <w:bookmarkStart w:id="0" w:name="_GoBack"/>
      <w:bookmarkEnd w:id="0"/>
    </w:p>
    <w:p w:rsidR="00893152" w:rsidRPr="005355A6" w:rsidRDefault="00893152" w:rsidP="00893152">
      <w:pPr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rPr>
          <w:sz w:val="24"/>
          <w:szCs w:val="28"/>
        </w:rPr>
      </w:pPr>
      <w:r w:rsidRPr="005355A6">
        <w:rPr>
          <w:sz w:val="24"/>
          <w:szCs w:val="28"/>
        </w:rPr>
        <w:t>М</w:t>
      </w:r>
      <w:r w:rsidRPr="005355A6">
        <w:rPr>
          <w:sz w:val="24"/>
          <w:szCs w:val="28"/>
        </w:rPr>
        <w:t xml:space="preserve">инистр природных ресурсов </w:t>
      </w:r>
    </w:p>
    <w:p w:rsidR="00893152" w:rsidRPr="005355A6" w:rsidRDefault="00893152" w:rsidP="00893152">
      <w:pPr>
        <w:tabs>
          <w:tab w:val="left" w:pos="6237"/>
          <w:tab w:val="left" w:pos="6521"/>
          <w:tab w:val="left" w:pos="6804"/>
        </w:tabs>
        <w:autoSpaceDE w:val="0"/>
        <w:autoSpaceDN w:val="0"/>
        <w:adjustRightInd w:val="0"/>
        <w:ind w:firstLine="426"/>
        <w:rPr>
          <w:sz w:val="24"/>
          <w:szCs w:val="28"/>
        </w:rPr>
      </w:pPr>
      <w:r w:rsidRPr="005355A6">
        <w:rPr>
          <w:sz w:val="24"/>
          <w:szCs w:val="28"/>
        </w:rPr>
        <w:t>и экологии Кузбасса</w:t>
      </w:r>
      <w:r w:rsidRPr="005355A6">
        <w:rPr>
          <w:sz w:val="24"/>
          <w:szCs w:val="28"/>
        </w:rPr>
        <w:tab/>
      </w:r>
      <w:r w:rsidRPr="005355A6">
        <w:rPr>
          <w:sz w:val="24"/>
          <w:szCs w:val="28"/>
        </w:rPr>
        <w:tab/>
      </w:r>
      <w:r w:rsidRPr="005355A6">
        <w:rPr>
          <w:sz w:val="24"/>
          <w:szCs w:val="28"/>
        </w:rPr>
        <w:tab/>
      </w:r>
      <w:r w:rsidRPr="005355A6">
        <w:rPr>
          <w:sz w:val="24"/>
          <w:szCs w:val="28"/>
        </w:rPr>
        <w:tab/>
      </w:r>
      <w:r w:rsidR="005355A6">
        <w:rPr>
          <w:sz w:val="24"/>
          <w:szCs w:val="28"/>
        </w:rPr>
        <w:tab/>
      </w:r>
      <w:r w:rsidR="005355A6">
        <w:rPr>
          <w:sz w:val="24"/>
          <w:szCs w:val="28"/>
        </w:rPr>
        <w:tab/>
      </w:r>
      <w:r w:rsidRPr="005355A6">
        <w:rPr>
          <w:sz w:val="24"/>
          <w:szCs w:val="28"/>
        </w:rPr>
        <w:t>С.В. Высоцкий</w:t>
      </w:r>
    </w:p>
    <w:p w:rsidR="00C763FA" w:rsidRPr="005355A6" w:rsidRDefault="00C763FA" w:rsidP="000E142D">
      <w:pPr>
        <w:widowControl w:val="0"/>
        <w:autoSpaceDE w:val="0"/>
        <w:autoSpaceDN w:val="0"/>
        <w:rPr>
          <w:b/>
          <w:szCs w:val="22"/>
        </w:rPr>
      </w:pPr>
    </w:p>
    <w:sectPr w:rsidR="00C763FA" w:rsidRPr="005355A6" w:rsidSect="008D6274">
      <w:pgSz w:w="11906" w:h="16838"/>
      <w:pgMar w:top="426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FE8" w:rsidRDefault="004A3FE8">
      <w:r>
        <w:separator/>
      </w:r>
    </w:p>
  </w:endnote>
  <w:endnote w:type="continuationSeparator" w:id="0">
    <w:p w:rsidR="004A3FE8" w:rsidRDefault="004A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FE8" w:rsidRDefault="004A3FE8">
      <w:r>
        <w:separator/>
      </w:r>
    </w:p>
  </w:footnote>
  <w:footnote w:type="continuationSeparator" w:id="0">
    <w:p w:rsidR="004A3FE8" w:rsidRDefault="004A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277414"/>
    <w:multiLevelType w:val="hybridMultilevel"/>
    <w:tmpl w:val="EC52C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6">
    <w:nsid w:val="16A55C74"/>
    <w:multiLevelType w:val="hybridMultilevel"/>
    <w:tmpl w:val="00A06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5B10341"/>
    <w:multiLevelType w:val="hybridMultilevel"/>
    <w:tmpl w:val="126AEF88"/>
    <w:lvl w:ilvl="0" w:tplc="F854463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9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5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7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30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18"/>
  </w:num>
  <w:num w:numId="5">
    <w:abstractNumId w:val="11"/>
  </w:num>
  <w:num w:numId="6">
    <w:abstractNumId w:val="26"/>
  </w:num>
  <w:num w:numId="7">
    <w:abstractNumId w:val="20"/>
  </w:num>
  <w:num w:numId="8">
    <w:abstractNumId w:val="24"/>
  </w:num>
  <w:num w:numId="9">
    <w:abstractNumId w:val="23"/>
  </w:num>
  <w:num w:numId="10">
    <w:abstractNumId w:val="35"/>
  </w:num>
  <w:num w:numId="11">
    <w:abstractNumId w:val="19"/>
  </w:num>
  <w:num w:numId="12">
    <w:abstractNumId w:val="31"/>
  </w:num>
  <w:num w:numId="13">
    <w:abstractNumId w:val="14"/>
  </w:num>
  <w:num w:numId="14">
    <w:abstractNumId w:val="1"/>
  </w:num>
  <w:num w:numId="15">
    <w:abstractNumId w:val="8"/>
  </w:num>
  <w:num w:numId="16">
    <w:abstractNumId w:val="34"/>
  </w:num>
  <w:num w:numId="17">
    <w:abstractNumId w:val="21"/>
  </w:num>
  <w:num w:numId="18">
    <w:abstractNumId w:val="30"/>
  </w:num>
  <w:num w:numId="19">
    <w:abstractNumId w:val="9"/>
  </w:num>
  <w:num w:numId="20">
    <w:abstractNumId w:val="33"/>
  </w:num>
  <w:num w:numId="21">
    <w:abstractNumId w:val="16"/>
  </w:num>
  <w:num w:numId="22">
    <w:abstractNumId w:val="12"/>
  </w:num>
  <w:num w:numId="23">
    <w:abstractNumId w:val="3"/>
  </w:num>
  <w:num w:numId="24">
    <w:abstractNumId w:val="0"/>
  </w:num>
  <w:num w:numId="25">
    <w:abstractNumId w:val="15"/>
  </w:num>
  <w:num w:numId="26">
    <w:abstractNumId w:val="10"/>
  </w:num>
  <w:num w:numId="27">
    <w:abstractNumId w:val="22"/>
  </w:num>
  <w:num w:numId="28">
    <w:abstractNumId w:val="28"/>
  </w:num>
  <w:num w:numId="29">
    <w:abstractNumId w:val="32"/>
  </w:num>
  <w:num w:numId="30">
    <w:abstractNumId w:val="5"/>
  </w:num>
  <w:num w:numId="31">
    <w:abstractNumId w:val="27"/>
  </w:num>
  <w:num w:numId="32">
    <w:abstractNumId w:val="25"/>
  </w:num>
  <w:num w:numId="33">
    <w:abstractNumId w:val="7"/>
  </w:num>
  <w:num w:numId="34">
    <w:abstractNumId w:val="2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2B00"/>
    <w:rsid w:val="00032C48"/>
    <w:rsid w:val="00035050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6E"/>
    <w:rsid w:val="00077149"/>
    <w:rsid w:val="00077C59"/>
    <w:rsid w:val="00080116"/>
    <w:rsid w:val="00081194"/>
    <w:rsid w:val="00081482"/>
    <w:rsid w:val="00081EB9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414D"/>
    <w:rsid w:val="000A51E0"/>
    <w:rsid w:val="000B01BF"/>
    <w:rsid w:val="000B035C"/>
    <w:rsid w:val="000B0FBB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222A"/>
    <w:rsid w:val="00102A41"/>
    <w:rsid w:val="00103C57"/>
    <w:rsid w:val="00107656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50F8"/>
    <w:rsid w:val="00131377"/>
    <w:rsid w:val="0013160A"/>
    <w:rsid w:val="001316FF"/>
    <w:rsid w:val="001325B1"/>
    <w:rsid w:val="00137D70"/>
    <w:rsid w:val="0014316E"/>
    <w:rsid w:val="00150195"/>
    <w:rsid w:val="001507F7"/>
    <w:rsid w:val="00150D76"/>
    <w:rsid w:val="001563AC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3C9C"/>
    <w:rsid w:val="001745B6"/>
    <w:rsid w:val="00176ADA"/>
    <w:rsid w:val="00184ECF"/>
    <w:rsid w:val="00185EB2"/>
    <w:rsid w:val="00186545"/>
    <w:rsid w:val="00187A2B"/>
    <w:rsid w:val="0019072F"/>
    <w:rsid w:val="00190A51"/>
    <w:rsid w:val="00192AB6"/>
    <w:rsid w:val="00194759"/>
    <w:rsid w:val="001965DC"/>
    <w:rsid w:val="001A089C"/>
    <w:rsid w:val="001A0A22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172C"/>
    <w:rsid w:val="001C6855"/>
    <w:rsid w:val="001C6CE5"/>
    <w:rsid w:val="001D0CCD"/>
    <w:rsid w:val="001D225F"/>
    <w:rsid w:val="001D2529"/>
    <w:rsid w:val="001D2A96"/>
    <w:rsid w:val="001D3A58"/>
    <w:rsid w:val="001D4642"/>
    <w:rsid w:val="001D4C91"/>
    <w:rsid w:val="001D503B"/>
    <w:rsid w:val="001E11CC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6D4C"/>
    <w:rsid w:val="00227116"/>
    <w:rsid w:val="0023270F"/>
    <w:rsid w:val="002347A8"/>
    <w:rsid w:val="00236F35"/>
    <w:rsid w:val="0023771C"/>
    <w:rsid w:val="00241729"/>
    <w:rsid w:val="00242704"/>
    <w:rsid w:val="0024394F"/>
    <w:rsid w:val="00243D2E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5C69"/>
    <w:rsid w:val="00281E62"/>
    <w:rsid w:val="0028241B"/>
    <w:rsid w:val="002835A9"/>
    <w:rsid w:val="00285C45"/>
    <w:rsid w:val="00287A88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5F5B"/>
    <w:rsid w:val="002C0227"/>
    <w:rsid w:val="002C028A"/>
    <w:rsid w:val="002C1647"/>
    <w:rsid w:val="002C28A2"/>
    <w:rsid w:val="002C4902"/>
    <w:rsid w:val="002C5B50"/>
    <w:rsid w:val="002D005C"/>
    <w:rsid w:val="002D1034"/>
    <w:rsid w:val="002D3C89"/>
    <w:rsid w:val="002D3FE3"/>
    <w:rsid w:val="002D4929"/>
    <w:rsid w:val="002D5192"/>
    <w:rsid w:val="002D58F7"/>
    <w:rsid w:val="002D6640"/>
    <w:rsid w:val="002D750D"/>
    <w:rsid w:val="002E10DB"/>
    <w:rsid w:val="002E3134"/>
    <w:rsid w:val="002E4788"/>
    <w:rsid w:val="002E71A0"/>
    <w:rsid w:val="002E739E"/>
    <w:rsid w:val="002F0A0F"/>
    <w:rsid w:val="002F15D4"/>
    <w:rsid w:val="002F2225"/>
    <w:rsid w:val="002F34DF"/>
    <w:rsid w:val="002F5655"/>
    <w:rsid w:val="002F6424"/>
    <w:rsid w:val="002F6D90"/>
    <w:rsid w:val="002F7160"/>
    <w:rsid w:val="002F731C"/>
    <w:rsid w:val="00301170"/>
    <w:rsid w:val="00301641"/>
    <w:rsid w:val="003023F6"/>
    <w:rsid w:val="00303D45"/>
    <w:rsid w:val="00304774"/>
    <w:rsid w:val="00304EFF"/>
    <w:rsid w:val="0030518D"/>
    <w:rsid w:val="003056ED"/>
    <w:rsid w:val="0030603A"/>
    <w:rsid w:val="0030668D"/>
    <w:rsid w:val="00307292"/>
    <w:rsid w:val="00307353"/>
    <w:rsid w:val="00307D53"/>
    <w:rsid w:val="003113EA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7223"/>
    <w:rsid w:val="003775F3"/>
    <w:rsid w:val="00377795"/>
    <w:rsid w:val="00377E59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69E7"/>
    <w:rsid w:val="003A044C"/>
    <w:rsid w:val="003A5560"/>
    <w:rsid w:val="003A6DE9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768"/>
    <w:rsid w:val="003E79F4"/>
    <w:rsid w:val="003F1ABA"/>
    <w:rsid w:val="003F1C78"/>
    <w:rsid w:val="003F3084"/>
    <w:rsid w:val="003F73EF"/>
    <w:rsid w:val="003F7E9B"/>
    <w:rsid w:val="0040032E"/>
    <w:rsid w:val="00400CAA"/>
    <w:rsid w:val="004074A0"/>
    <w:rsid w:val="00407F2E"/>
    <w:rsid w:val="0041158A"/>
    <w:rsid w:val="00416EF8"/>
    <w:rsid w:val="00417C6C"/>
    <w:rsid w:val="004200D3"/>
    <w:rsid w:val="00422803"/>
    <w:rsid w:val="00422912"/>
    <w:rsid w:val="00424D07"/>
    <w:rsid w:val="0042520D"/>
    <w:rsid w:val="00425B82"/>
    <w:rsid w:val="00426325"/>
    <w:rsid w:val="00430002"/>
    <w:rsid w:val="004324E7"/>
    <w:rsid w:val="00433F4D"/>
    <w:rsid w:val="004357A9"/>
    <w:rsid w:val="00436329"/>
    <w:rsid w:val="00440B41"/>
    <w:rsid w:val="0044550E"/>
    <w:rsid w:val="004460A7"/>
    <w:rsid w:val="00447907"/>
    <w:rsid w:val="0045054C"/>
    <w:rsid w:val="004505C0"/>
    <w:rsid w:val="004511BE"/>
    <w:rsid w:val="00451410"/>
    <w:rsid w:val="00451595"/>
    <w:rsid w:val="004518B8"/>
    <w:rsid w:val="00451B96"/>
    <w:rsid w:val="00452DCB"/>
    <w:rsid w:val="00456EF3"/>
    <w:rsid w:val="0045798D"/>
    <w:rsid w:val="00461A69"/>
    <w:rsid w:val="00462711"/>
    <w:rsid w:val="004628AB"/>
    <w:rsid w:val="004629AD"/>
    <w:rsid w:val="00463222"/>
    <w:rsid w:val="00465F99"/>
    <w:rsid w:val="00467636"/>
    <w:rsid w:val="00467A5D"/>
    <w:rsid w:val="00472A2A"/>
    <w:rsid w:val="00472C9F"/>
    <w:rsid w:val="00476E42"/>
    <w:rsid w:val="004816D6"/>
    <w:rsid w:val="004823E5"/>
    <w:rsid w:val="004827AC"/>
    <w:rsid w:val="004827FF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3FE8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4C1F"/>
    <w:rsid w:val="004F2558"/>
    <w:rsid w:val="004F3D2B"/>
    <w:rsid w:val="004F4493"/>
    <w:rsid w:val="004F6DB5"/>
    <w:rsid w:val="004F6E87"/>
    <w:rsid w:val="00500619"/>
    <w:rsid w:val="00501047"/>
    <w:rsid w:val="00502B79"/>
    <w:rsid w:val="00505590"/>
    <w:rsid w:val="00505793"/>
    <w:rsid w:val="00505D2C"/>
    <w:rsid w:val="00507243"/>
    <w:rsid w:val="00513A54"/>
    <w:rsid w:val="00517EE7"/>
    <w:rsid w:val="0052319B"/>
    <w:rsid w:val="00526551"/>
    <w:rsid w:val="00526ED7"/>
    <w:rsid w:val="0052750C"/>
    <w:rsid w:val="00527561"/>
    <w:rsid w:val="005355A6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93901"/>
    <w:rsid w:val="00593A04"/>
    <w:rsid w:val="00594A16"/>
    <w:rsid w:val="00596A59"/>
    <w:rsid w:val="0059701D"/>
    <w:rsid w:val="005978FE"/>
    <w:rsid w:val="005A10E3"/>
    <w:rsid w:val="005A4A87"/>
    <w:rsid w:val="005A5794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36B4"/>
    <w:rsid w:val="005E372A"/>
    <w:rsid w:val="005E53FD"/>
    <w:rsid w:val="005E6298"/>
    <w:rsid w:val="005F02BF"/>
    <w:rsid w:val="005F2E2C"/>
    <w:rsid w:val="005F4656"/>
    <w:rsid w:val="005F4A3C"/>
    <w:rsid w:val="005F4B63"/>
    <w:rsid w:val="005F7E60"/>
    <w:rsid w:val="006002F9"/>
    <w:rsid w:val="00600ADE"/>
    <w:rsid w:val="00602798"/>
    <w:rsid w:val="00602826"/>
    <w:rsid w:val="0060736E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198D"/>
    <w:rsid w:val="0064237B"/>
    <w:rsid w:val="00644486"/>
    <w:rsid w:val="00645272"/>
    <w:rsid w:val="00647264"/>
    <w:rsid w:val="006475B0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693"/>
    <w:rsid w:val="00670A38"/>
    <w:rsid w:val="006710DD"/>
    <w:rsid w:val="006715AD"/>
    <w:rsid w:val="00672264"/>
    <w:rsid w:val="00672DF3"/>
    <w:rsid w:val="006801A2"/>
    <w:rsid w:val="006803CE"/>
    <w:rsid w:val="006810B9"/>
    <w:rsid w:val="00681507"/>
    <w:rsid w:val="0068247B"/>
    <w:rsid w:val="0068274F"/>
    <w:rsid w:val="00685142"/>
    <w:rsid w:val="00685670"/>
    <w:rsid w:val="00686159"/>
    <w:rsid w:val="00690EA1"/>
    <w:rsid w:val="006913DC"/>
    <w:rsid w:val="00692C2E"/>
    <w:rsid w:val="00692E8F"/>
    <w:rsid w:val="00693A9D"/>
    <w:rsid w:val="006A0718"/>
    <w:rsid w:val="006A24D1"/>
    <w:rsid w:val="006A5303"/>
    <w:rsid w:val="006A6546"/>
    <w:rsid w:val="006B0EAD"/>
    <w:rsid w:val="006B247D"/>
    <w:rsid w:val="006B2E52"/>
    <w:rsid w:val="006B34AD"/>
    <w:rsid w:val="006B6209"/>
    <w:rsid w:val="006B62E5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D51F6"/>
    <w:rsid w:val="006E031A"/>
    <w:rsid w:val="006F0096"/>
    <w:rsid w:val="006F11F6"/>
    <w:rsid w:val="006F6C60"/>
    <w:rsid w:val="006F7696"/>
    <w:rsid w:val="00705F26"/>
    <w:rsid w:val="00706EB1"/>
    <w:rsid w:val="0071080E"/>
    <w:rsid w:val="00713331"/>
    <w:rsid w:val="007158B2"/>
    <w:rsid w:val="00716062"/>
    <w:rsid w:val="00716963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638"/>
    <w:rsid w:val="0073192E"/>
    <w:rsid w:val="00732293"/>
    <w:rsid w:val="007342F3"/>
    <w:rsid w:val="00734763"/>
    <w:rsid w:val="00735F98"/>
    <w:rsid w:val="00741401"/>
    <w:rsid w:val="007417EE"/>
    <w:rsid w:val="00741926"/>
    <w:rsid w:val="007434CA"/>
    <w:rsid w:val="0074543E"/>
    <w:rsid w:val="0074599D"/>
    <w:rsid w:val="00750A69"/>
    <w:rsid w:val="007511E9"/>
    <w:rsid w:val="00753338"/>
    <w:rsid w:val="00753520"/>
    <w:rsid w:val="007556B1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6DB"/>
    <w:rsid w:val="007738CB"/>
    <w:rsid w:val="007764D5"/>
    <w:rsid w:val="0077749B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6125"/>
    <w:rsid w:val="007C05AC"/>
    <w:rsid w:val="007C1C54"/>
    <w:rsid w:val="007C6E96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7403"/>
    <w:rsid w:val="00827E7D"/>
    <w:rsid w:val="0083079C"/>
    <w:rsid w:val="0083159F"/>
    <w:rsid w:val="008315AF"/>
    <w:rsid w:val="0083208F"/>
    <w:rsid w:val="00832AD9"/>
    <w:rsid w:val="008342A3"/>
    <w:rsid w:val="008350FA"/>
    <w:rsid w:val="00835A40"/>
    <w:rsid w:val="00836702"/>
    <w:rsid w:val="00837041"/>
    <w:rsid w:val="00840E2C"/>
    <w:rsid w:val="00842DC5"/>
    <w:rsid w:val="00845F0F"/>
    <w:rsid w:val="00846678"/>
    <w:rsid w:val="00846D87"/>
    <w:rsid w:val="00847D79"/>
    <w:rsid w:val="0085011C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77EA"/>
    <w:rsid w:val="00871025"/>
    <w:rsid w:val="00871325"/>
    <w:rsid w:val="00872B7E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3152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21A"/>
    <w:rsid w:val="008A6A4F"/>
    <w:rsid w:val="008A6A95"/>
    <w:rsid w:val="008B2A9C"/>
    <w:rsid w:val="008B3EF3"/>
    <w:rsid w:val="008B46B4"/>
    <w:rsid w:val="008B764E"/>
    <w:rsid w:val="008C6CC7"/>
    <w:rsid w:val="008C6D76"/>
    <w:rsid w:val="008D271E"/>
    <w:rsid w:val="008D3712"/>
    <w:rsid w:val="008D51A0"/>
    <w:rsid w:val="008D5AE4"/>
    <w:rsid w:val="008D60FF"/>
    <w:rsid w:val="008D6274"/>
    <w:rsid w:val="008E181D"/>
    <w:rsid w:val="008E655C"/>
    <w:rsid w:val="008E763D"/>
    <w:rsid w:val="008E7B4C"/>
    <w:rsid w:val="008F0325"/>
    <w:rsid w:val="008F0DC3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F92"/>
    <w:rsid w:val="009440BC"/>
    <w:rsid w:val="00946DA7"/>
    <w:rsid w:val="00946EB7"/>
    <w:rsid w:val="00947333"/>
    <w:rsid w:val="0095127D"/>
    <w:rsid w:val="00954405"/>
    <w:rsid w:val="0095547A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80A"/>
    <w:rsid w:val="009E40A3"/>
    <w:rsid w:val="009E4A39"/>
    <w:rsid w:val="009E4F36"/>
    <w:rsid w:val="009E5F11"/>
    <w:rsid w:val="009E7651"/>
    <w:rsid w:val="009F1903"/>
    <w:rsid w:val="009F22BF"/>
    <w:rsid w:val="009F3F6C"/>
    <w:rsid w:val="009F55A6"/>
    <w:rsid w:val="009F631B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525"/>
    <w:rsid w:val="00A206EC"/>
    <w:rsid w:val="00A20ACD"/>
    <w:rsid w:val="00A22AEF"/>
    <w:rsid w:val="00A23CC6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5595"/>
    <w:rsid w:val="00A772D0"/>
    <w:rsid w:val="00A82DBE"/>
    <w:rsid w:val="00A83808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C0A72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0C86"/>
    <w:rsid w:val="00B21AED"/>
    <w:rsid w:val="00B247C7"/>
    <w:rsid w:val="00B26DB9"/>
    <w:rsid w:val="00B30C82"/>
    <w:rsid w:val="00B328A1"/>
    <w:rsid w:val="00B33E6F"/>
    <w:rsid w:val="00B3403B"/>
    <w:rsid w:val="00B361E0"/>
    <w:rsid w:val="00B37933"/>
    <w:rsid w:val="00B40895"/>
    <w:rsid w:val="00B452A2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F0340"/>
    <w:rsid w:val="00BF26AC"/>
    <w:rsid w:val="00BF3732"/>
    <w:rsid w:val="00C0257C"/>
    <w:rsid w:val="00C061A1"/>
    <w:rsid w:val="00C07DE4"/>
    <w:rsid w:val="00C113BA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CA2"/>
    <w:rsid w:val="00C253EC"/>
    <w:rsid w:val="00C25513"/>
    <w:rsid w:val="00C261C7"/>
    <w:rsid w:val="00C263AC"/>
    <w:rsid w:val="00C27A30"/>
    <w:rsid w:val="00C304A7"/>
    <w:rsid w:val="00C30F8A"/>
    <w:rsid w:val="00C31F79"/>
    <w:rsid w:val="00C322C0"/>
    <w:rsid w:val="00C333EE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5AEE"/>
    <w:rsid w:val="00C55F09"/>
    <w:rsid w:val="00C5602B"/>
    <w:rsid w:val="00C5792F"/>
    <w:rsid w:val="00C62527"/>
    <w:rsid w:val="00C62DA7"/>
    <w:rsid w:val="00C66AA1"/>
    <w:rsid w:val="00C704D1"/>
    <w:rsid w:val="00C726A7"/>
    <w:rsid w:val="00C73857"/>
    <w:rsid w:val="00C742D8"/>
    <w:rsid w:val="00C75093"/>
    <w:rsid w:val="00C763FA"/>
    <w:rsid w:val="00C76539"/>
    <w:rsid w:val="00C76682"/>
    <w:rsid w:val="00C77D51"/>
    <w:rsid w:val="00C87515"/>
    <w:rsid w:val="00C92F44"/>
    <w:rsid w:val="00C93FEA"/>
    <w:rsid w:val="00CA0453"/>
    <w:rsid w:val="00CA1424"/>
    <w:rsid w:val="00CA1BE8"/>
    <w:rsid w:val="00CA268B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BB9"/>
    <w:rsid w:val="00CE0EB2"/>
    <w:rsid w:val="00CE194E"/>
    <w:rsid w:val="00CE2D5A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5E66"/>
    <w:rsid w:val="00D07983"/>
    <w:rsid w:val="00D10214"/>
    <w:rsid w:val="00D105ED"/>
    <w:rsid w:val="00D10BF8"/>
    <w:rsid w:val="00D134BF"/>
    <w:rsid w:val="00D145B8"/>
    <w:rsid w:val="00D15972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474FE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83549"/>
    <w:rsid w:val="00D84A5A"/>
    <w:rsid w:val="00D8523D"/>
    <w:rsid w:val="00D856CB"/>
    <w:rsid w:val="00D86644"/>
    <w:rsid w:val="00D904D1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3F5D"/>
    <w:rsid w:val="00DE4505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5F49"/>
    <w:rsid w:val="00E063E8"/>
    <w:rsid w:val="00E074D9"/>
    <w:rsid w:val="00E10297"/>
    <w:rsid w:val="00E10951"/>
    <w:rsid w:val="00E11830"/>
    <w:rsid w:val="00E131C9"/>
    <w:rsid w:val="00E13343"/>
    <w:rsid w:val="00E13B77"/>
    <w:rsid w:val="00E1435E"/>
    <w:rsid w:val="00E201F8"/>
    <w:rsid w:val="00E21435"/>
    <w:rsid w:val="00E222DC"/>
    <w:rsid w:val="00E249B8"/>
    <w:rsid w:val="00E25BDE"/>
    <w:rsid w:val="00E26555"/>
    <w:rsid w:val="00E2706D"/>
    <w:rsid w:val="00E30A36"/>
    <w:rsid w:val="00E324E7"/>
    <w:rsid w:val="00E32B9F"/>
    <w:rsid w:val="00E33CB9"/>
    <w:rsid w:val="00E34A1E"/>
    <w:rsid w:val="00E35B16"/>
    <w:rsid w:val="00E36459"/>
    <w:rsid w:val="00E36B22"/>
    <w:rsid w:val="00E36B7C"/>
    <w:rsid w:val="00E40EAE"/>
    <w:rsid w:val="00E410E8"/>
    <w:rsid w:val="00E41F88"/>
    <w:rsid w:val="00E425B1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46A0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A7EAB"/>
    <w:rsid w:val="00EB6A1A"/>
    <w:rsid w:val="00EC26B0"/>
    <w:rsid w:val="00EC2783"/>
    <w:rsid w:val="00EC5361"/>
    <w:rsid w:val="00EC5B2B"/>
    <w:rsid w:val="00EC5B63"/>
    <w:rsid w:val="00ED06FC"/>
    <w:rsid w:val="00ED094B"/>
    <w:rsid w:val="00ED1765"/>
    <w:rsid w:val="00ED1DBC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298E"/>
    <w:rsid w:val="00EF333D"/>
    <w:rsid w:val="00EF4FCA"/>
    <w:rsid w:val="00EF7C5E"/>
    <w:rsid w:val="00F00F88"/>
    <w:rsid w:val="00F01449"/>
    <w:rsid w:val="00F07115"/>
    <w:rsid w:val="00F1144C"/>
    <w:rsid w:val="00F12110"/>
    <w:rsid w:val="00F12113"/>
    <w:rsid w:val="00F12D1F"/>
    <w:rsid w:val="00F13B3E"/>
    <w:rsid w:val="00F14397"/>
    <w:rsid w:val="00F1459F"/>
    <w:rsid w:val="00F15276"/>
    <w:rsid w:val="00F1619C"/>
    <w:rsid w:val="00F17B8C"/>
    <w:rsid w:val="00F17C1A"/>
    <w:rsid w:val="00F17D7A"/>
    <w:rsid w:val="00F2320C"/>
    <w:rsid w:val="00F25389"/>
    <w:rsid w:val="00F25DED"/>
    <w:rsid w:val="00F30975"/>
    <w:rsid w:val="00F3134B"/>
    <w:rsid w:val="00F33EDC"/>
    <w:rsid w:val="00F362DA"/>
    <w:rsid w:val="00F4179E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38F1"/>
    <w:rsid w:val="00F64970"/>
    <w:rsid w:val="00F652D7"/>
    <w:rsid w:val="00F66D25"/>
    <w:rsid w:val="00F740DD"/>
    <w:rsid w:val="00F75725"/>
    <w:rsid w:val="00F80E36"/>
    <w:rsid w:val="00F81361"/>
    <w:rsid w:val="00F82D12"/>
    <w:rsid w:val="00F834F5"/>
    <w:rsid w:val="00F83E2E"/>
    <w:rsid w:val="00F84E69"/>
    <w:rsid w:val="00F86B2C"/>
    <w:rsid w:val="00F8761A"/>
    <w:rsid w:val="00F93391"/>
    <w:rsid w:val="00F952E7"/>
    <w:rsid w:val="00F9636E"/>
    <w:rsid w:val="00F9646F"/>
    <w:rsid w:val="00F97B7E"/>
    <w:rsid w:val="00FA2577"/>
    <w:rsid w:val="00FA2ECA"/>
    <w:rsid w:val="00FA4499"/>
    <w:rsid w:val="00FA4588"/>
    <w:rsid w:val="00FA4CBD"/>
    <w:rsid w:val="00FA582C"/>
    <w:rsid w:val="00FA69D0"/>
    <w:rsid w:val="00FA6BF3"/>
    <w:rsid w:val="00FB1439"/>
    <w:rsid w:val="00FB4518"/>
    <w:rsid w:val="00FB4D1E"/>
    <w:rsid w:val="00FB5357"/>
    <w:rsid w:val="00FB595B"/>
    <w:rsid w:val="00FB634A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  <w:style w:type="character" w:styleId="af">
    <w:name w:val="Strong"/>
    <w:basedOn w:val="a0"/>
    <w:uiPriority w:val="22"/>
    <w:qFormat/>
    <w:rsid w:val="00C76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zbasseco.ru/wp-content/uploads/2019/12/&#1055;&#1077;&#1088;&#1077;&#1095;&#1077;&#1085;&#1100;-&#1053;&#1055;&#1040;-2020.pdf" TargetMode="External"/><Relationship Id="rId13" Type="http://schemas.openxmlformats.org/officeDocument/2006/relationships/hyperlink" Target="http://kuzbasseco.ru/wp-content/uploads/2020/04/&#1054;&#1073;&#1088;&#1072;&#1097;&#1077;&#1085;&#1080;&#1077;-&#1089;-&#1058;&#1050;&#1054;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uzbasseco.ru/wp-content/uploads/2020/08/&#1057;&#1090;&#1072;&#1090;&#1080;&#1089;&#1090;&#1080;&#1082;&#1072;-1&#1087;&#1086;&#1083;-2020.pdf" TargetMode="External"/><Relationship Id="rId17" Type="http://schemas.openxmlformats.org/officeDocument/2006/relationships/hyperlink" Target="http://kuzbasseco.ru/wp-content/uploads/2020/12/&#1054;-&#1055;&#1044;&#1042;-&#1042;&#1056;&#1042;-&#1055;&#1044;&#1053;-&#1088;&#1072;&#1079;&#1088;&#1077;&#1096;&#1077;&#1085;&#1080;&#1103;&#1093;-&#1085;&#1072;-&#1074;&#1099;&#1073;&#1088;&#1086;&#1089;&#1099;-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zbasseco.ru/wp-content/uploads/2020/12/&#1054;&#1089;&#1086;&#1073;&#1077;&#1085;&#1085;&#1086;&#1089;&#1090;&#1080;-&#1087;&#1088;&#1086;&#1074;&#1077;&#1076;&#1077;&#1085;&#1080;&#1103;-&#1087;&#1083;&#1072;&#1085;&#1086;&#1074;&#1099;&#1093;-&#1087;&#1088;&#1086;&#1074;&#1077;&#1088;&#1086;&#1082;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uzbasseco.ru/wp-content/uploads/2020/03/&#1057;&#1090;&#1072;&#1090;&#1080;&#1089;&#1090;&#1080;&#1082;&#1072;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zbasseco.ru/wp-content/uploads/2020/12/&#1055;&#1086;&#1076;&#1085;&#1072;&#1076;&#1079;&#1086;&#1088;&#1085;&#1086;&#1089;&#1090;&#1100;-&#1086;&#1073;&#1098;&#1077;&#1082;&#1090;&#1086;&#1074;-&#1089;-11.08.2020.pdf" TargetMode="External"/><Relationship Id="rId10" Type="http://schemas.openxmlformats.org/officeDocument/2006/relationships/hyperlink" Target="http://kuzbasseco.ru/profilaktika-pravonarushenij/kommentarii-o-soderzhanii-novyx-normativnyx-pravovyx-akt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uzbasseco.ru/profilaktika-pravonarushenij/rukovodstva-dlya-xozyajstvuyushhix-subektov-po-voprosam-soblyudeniya-obyazatelnyx-trebovanij/" TargetMode="External"/><Relationship Id="rId14" Type="http://schemas.openxmlformats.org/officeDocument/2006/relationships/hyperlink" Target="http://kuzbasseco.ru/wp-content/uploads/2020/04/&#1054;&#1089;&#1086;&#1073;&#1077;&#1085;&#1085;&#1086;&#1089;&#1090;&#1080;-&#1086;&#1089;&#1091;&#1097;&#1077;&#1089;&#1090;&#1074;&#1083;&#1077;&#1085;&#1080;&#1103;-&#1056;&#1043;&#1069;&#1053;-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5AF0-B2E0-4E9E-AF1C-95476C4C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УГН МПР Кузбасса</dc:creator>
  <cp:keywords/>
  <cp:lastModifiedBy>Герасимова Ольга Сергеевна</cp:lastModifiedBy>
  <cp:revision>93</cp:revision>
  <cp:lastPrinted>2020-12-24T10:04:00Z</cp:lastPrinted>
  <dcterms:created xsi:type="dcterms:W3CDTF">2018-12-27T06:07:00Z</dcterms:created>
  <dcterms:modified xsi:type="dcterms:W3CDTF">2021-03-17T02:19:00Z</dcterms:modified>
</cp:coreProperties>
</file>