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 проведении общественных обсуждений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отношении хозяйственной и (или) иной деятельности, планируемой на территориях 2-х и более муниципальных образованиях, расположенных на территории Кузбасса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«Проект формирования внешнего отвала №7 лицензионных участков недр открытых горных работ ООО «Разрез «Березовский»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Заказчик и исполнитель работ по оценке воздействия на окружающую среду: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Заказчик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«Разрез «Березовский» (ООО «Разрез «Березовский»)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1044223000799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4223035452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нахождения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cs" w:ascii="Times New Roman" w:hAnsi="Times New Roman" w:cs="Times New Roman"/>
          <w:sz w:val="28"/>
          <w:szCs w:val="28"/>
        </w:rPr>
        <w:t xml:space="preserve">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653212, Кемеровская область - Кузбасс, М.О. Прокопьевский,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 xml:space="preserve">Калачево</w:t>
      </w:r>
      <w:r>
        <w:rPr>
          <w:rFonts w:ascii="Times New Roman" w:hAnsi="Times New Roman" w:cs="Times New Roman"/>
          <w:sz w:val="28"/>
          <w:szCs w:val="28"/>
        </w:rPr>
        <w:t xml:space="preserve">, ул. Мира, д.9, стр. 16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7 (384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99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36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</w:rPr>
        <w:t xml:space="preserve">факс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отсутствует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mailto:priberezovsky@berezovsky.stroyservis.com" w:history="1"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priberezovsky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berezovsky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stroyservis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Исполнитель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 xml:space="preserve">: </w:t>
      </w:r>
      <w:r>
        <w:rPr>
          <w:rFonts w:hint="cs" w:ascii="Times New Roman" w:hAnsi="Times New Roman" w:cs="Times New Roman"/>
          <w:sz w:val="28"/>
          <w:szCs w:val="28"/>
        </w:rPr>
        <w:t xml:space="preserve"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ограниченной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ответственностью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«Проект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hint="cs" w:ascii="Times New Roman" w:hAnsi="Times New Roman" w:cs="Times New Roman"/>
          <w:sz w:val="28"/>
          <w:szCs w:val="28"/>
        </w:rPr>
        <w:t xml:space="preserve">Сервис»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cs" w:ascii="Times New Roman" w:hAnsi="Times New Roman" w:cs="Times New Roman"/>
          <w:sz w:val="28"/>
          <w:szCs w:val="28"/>
        </w:rPr>
        <w:t xml:space="preserve"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«Проект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hint="cs" w:ascii="Times New Roman" w:hAnsi="Times New Roman" w:cs="Times New Roman"/>
          <w:sz w:val="28"/>
          <w:szCs w:val="28"/>
        </w:rPr>
        <w:t xml:space="preserve">Сервис»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hint="cs" w:ascii="Times New Roman" w:hAnsi="Times New Roman" w:cs="Times New Roman"/>
          <w:sz w:val="28"/>
          <w:szCs w:val="28"/>
        </w:rPr>
        <w:t xml:space="preserve">Кемеровский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филиал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ОГРН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1045402455449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5406274185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места нахождения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630007, </w:t>
      </w:r>
      <w:r>
        <w:rPr>
          <w:rFonts w:hint="cs"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</w:rPr>
        <w:t xml:space="preserve">Новосибирск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</w:rPr>
        <w:t xml:space="preserve"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</w:rPr>
        <w:t xml:space="preserve">Сибревкома</w:t>
      </w:r>
      <w:r>
        <w:rPr>
          <w:rFonts w:ascii="Times New Roman" w:hAnsi="Times New Roman" w:cs="Times New Roman"/>
          <w:sz w:val="28"/>
          <w:szCs w:val="28"/>
        </w:rPr>
        <w:t xml:space="preserve">, 2, </w:t>
      </w:r>
      <w:r>
        <w:rPr>
          <w:rFonts w:hint="cs" w:ascii="Times New Roman" w:hAnsi="Times New Roman" w:cs="Times New Roman"/>
          <w:sz w:val="28"/>
          <w:szCs w:val="28"/>
        </w:rPr>
        <w:t xml:space="preserve">оф</w:t>
      </w:r>
      <w:r>
        <w:rPr>
          <w:rFonts w:ascii="Times New Roman" w:hAnsi="Times New Roman" w:cs="Times New Roman"/>
          <w:sz w:val="28"/>
          <w:szCs w:val="28"/>
        </w:rPr>
        <w:t xml:space="preserve">. 507, </w:t>
      </w:r>
      <w:r>
        <w:rPr>
          <w:rFonts w:hint="cs" w:ascii="Times New Roman" w:hAnsi="Times New Roman" w:cs="Times New Roman"/>
          <w:sz w:val="28"/>
          <w:szCs w:val="28"/>
        </w:rPr>
        <w:t xml:space="preserve">тел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+7 </w:t>
      </w:r>
      <w:r>
        <w:rPr>
          <w:rFonts w:ascii="Times New Roman" w:hAnsi="Times New Roman" w:cs="Times New Roman"/>
          <w:sz w:val="28"/>
          <w:szCs w:val="28"/>
        </w:rPr>
        <w:t xml:space="preserve">(383) 227-63-52. </w:t>
      </w:r>
      <w:r>
        <w:rPr>
          <w:rFonts w:hint="cs" w:ascii="Times New Roman" w:hAnsi="Times New Roman" w:cs="Times New Roman"/>
          <w:sz w:val="28"/>
          <w:szCs w:val="28"/>
        </w:rPr>
        <w:t xml:space="preserve">Почтовый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Кемеровского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филиала</w:t>
      </w:r>
      <w:r>
        <w:rPr>
          <w:rFonts w:ascii="Times New Roman" w:hAnsi="Times New Roman" w:cs="Times New Roman"/>
          <w:sz w:val="28"/>
          <w:szCs w:val="28"/>
        </w:rPr>
        <w:t xml:space="preserve">: 6500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</w:rPr>
        <w:t xml:space="preserve">Кемеровская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область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hint="cs" w:ascii="Times New Roman" w:hAnsi="Times New Roman" w:cs="Times New Roman"/>
          <w:sz w:val="28"/>
          <w:szCs w:val="28"/>
        </w:rPr>
        <w:t xml:space="preserve">Кузбасс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Кемерово, ул. Терешковой, д. 18Б.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контактная информация телефон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/факс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+7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(3842) 903-904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tooltip="mailto:proekt_ps@list.ru" w:history="1"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proekt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ps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list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single"/>
        </w:rPr>
        <w:t xml:space="preserve">Уполномоченный орган, ответственный за проведение общественных обсуждений: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 природных ресурсов и экологии Кузбасса (МПР Кузбасса), адрес: 650000, Кемеровская область – Кузбасс, г. Кемерово, пр. Советский, 63, тел.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+7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(384-2) 58-55-56, </w:t>
      </w:r>
      <w:bookmarkStart w:id="0" w:name="_Hlk192592678"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bookmarkEnd w:id="0"/>
      <w:r>
        <w:fldChar w:fldCharType="begin"/>
      </w:r>
      <w:r>
        <w:instrText xml:space="preserve"> HYPERLINK "http://kea@ako.ru" \o "http://kea@ako.ru"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kea@ako.ru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jc w:val="both"/>
        <w:spacing w:before="12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Контакты ответственного отдела МПР Кузбасса: отдел охраны окружающей среды и экологической экспертизы: тел.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+7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(384-2) 58-74-37,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e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 </w:t>
      </w:r>
      <w:hyperlink r:id="rId11" w:tooltip="http://rev@ako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rev@ako.ru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jc w:val="both"/>
        <w:spacing w:before="120" w:after="12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объекта обсуждений: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уровня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cs" w:ascii="Times New Roman" w:hAnsi="Times New Roman" w:cs="Times New Roman"/>
          <w:sz w:val="28"/>
          <w:szCs w:val="28"/>
        </w:rPr>
        <w:t xml:space="preserve">проектная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«Проект формирования внешнего отвала №7 лицензионных участков недр открытых горных работ ООО «Разрез </w:t>
      </w:r>
      <w:r>
        <w:rPr>
          <w:rFonts w:ascii="Times New Roman" w:hAnsi="Times New Roman" w:cs="Times New Roman"/>
          <w:sz w:val="28"/>
          <w:szCs w:val="28"/>
        </w:rPr>
        <w:t xml:space="preserve">«Березовский»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среду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Наименование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</w:rPr>
      </w:pPr>
      <w:r/>
      <w:bookmarkStart w:id="1" w:name="_Hlk202433526"/>
      <w:r>
        <w:rPr>
          <w:rFonts w:ascii="Times New Roman" w:hAnsi="Times New Roman" w:cs="Times New Roman"/>
          <w:sz w:val="28"/>
          <w:szCs w:val="28"/>
        </w:rPr>
        <w:t xml:space="preserve">«Проект формирования внешнего отвала №7 лицензионных участков недр открытых горных работ </w:t>
      </w:r>
      <w:bookmarkStart w:id="2" w:name="_Hlk202195055"/>
      <w:r>
        <w:rPr>
          <w:rFonts w:ascii="Times New Roman" w:hAnsi="Times New Roman" w:cs="Times New Roman"/>
          <w:sz w:val="28"/>
          <w:szCs w:val="28"/>
        </w:rPr>
        <w:t xml:space="preserve">ООО «Разрез «Березовский»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Цель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выполнения проектных работ продиктована сокращением существующих емкостей для захоронения твердых отходов вскрышной породы ООО «Разрез «Березовский».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внешнего отвала №7 позволит </w:t>
      </w:r>
      <w:r>
        <w:rPr>
          <w:rFonts w:ascii="Times New Roman" w:hAnsi="Times New Roman" w:cs="Times New Roman"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sz w:val="28"/>
          <w:szCs w:val="28"/>
        </w:rPr>
        <w:t xml:space="preserve">стабильную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угледобывающего предприятия.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Предварительное место реализации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Территория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Прокопьевского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Прокопьевского муниципального округа </w:t>
      </w:r>
      <w:r>
        <w:rPr>
          <w:rFonts w:hint="cs" w:ascii="Times New Roman" w:hAnsi="Times New Roman" w:cs="Times New Roman"/>
          <w:sz w:val="28"/>
          <w:szCs w:val="28"/>
        </w:rPr>
        <w:t xml:space="preserve">Кемеровской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hint="cs" w:ascii="Times New Roman" w:hAnsi="Times New Roman" w:cs="Times New Roman"/>
          <w:sz w:val="28"/>
          <w:szCs w:val="28"/>
        </w:rPr>
        <w:t xml:space="preserve">Кузбасса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Контактные данные ответственных лиц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со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стороны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заказчика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ООО «Разрез «Березовский»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</w:rPr>
      </w:pPr>
      <w:r/>
      <w:bookmarkStart w:id="3" w:name="_Hlk193097453"/>
      <w:r>
        <w:rPr>
          <w:rFonts w:ascii="Times New Roman" w:hAnsi="Times New Roman" w:cs="Times New Roman"/>
          <w:sz w:val="28"/>
          <w:szCs w:val="28"/>
        </w:rPr>
        <w:t xml:space="preserve">–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Параднев</w:t>
      </w:r>
      <w:r>
        <w:rPr>
          <w:rFonts w:ascii="Times New Roman" w:hAnsi="Times New Roman" w:cs="Times New Roman"/>
          <w:sz w:val="28"/>
          <w:szCs w:val="28"/>
        </w:rPr>
        <w:t xml:space="preserve"> Андрей Олегович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экологии,</w:t>
      </w:r>
      <w:r>
        <w:rPr>
          <w:rFonts w:ascii="Times New Roman" w:hAnsi="Times New Roman" w:cs="Times New Roman"/>
          <w:sz w:val="28"/>
          <w:szCs w:val="28"/>
        </w:rPr>
        <w:t xml:space="preserve"> телефон </w:t>
      </w:r>
      <w:r>
        <w:rPr>
          <w:rFonts w:ascii="Times New Roman" w:hAnsi="Times New Roman" w:cs="Times New Roman"/>
          <w:sz w:val="28"/>
          <w:szCs w:val="28"/>
        </w:rPr>
        <w:t xml:space="preserve">8-</w:t>
      </w:r>
      <w:r>
        <w:rPr>
          <w:rFonts w:ascii="Times New Roman" w:hAnsi="Times New Roman" w:cs="Times New Roman"/>
          <w:sz w:val="28"/>
          <w:szCs w:val="28"/>
        </w:rPr>
        <w:t xml:space="preserve">960-</w:t>
      </w:r>
      <w:r>
        <w:rPr>
          <w:rFonts w:ascii="Times New Roman" w:hAnsi="Times New Roman" w:cs="Times New Roman"/>
          <w:sz w:val="28"/>
          <w:szCs w:val="28"/>
        </w:rPr>
        <w:t xml:space="preserve">906-2818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tooltip="mailto:a.o.paradnev@berezovsky.stroyservis.com" w:history="1"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a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o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paradnev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berezovsky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stroyservis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со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стороны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исполнителя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ОВОС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ООО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«Проект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</w:t>
      </w:r>
      <w:r>
        <w:rPr>
          <w:rFonts w:hint="cs" w:ascii="Times New Roman" w:hAnsi="Times New Roman" w:cs="Times New Roman"/>
          <w:b/>
          <w:bCs/>
          <w:sz w:val="28"/>
          <w:szCs w:val="28"/>
        </w:rPr>
        <w:t xml:space="preserve">Сервис»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hint="cs" w:ascii="Times New Roman" w:hAnsi="Times New Roman" w:cs="Times New Roman"/>
          <w:sz w:val="28"/>
          <w:szCs w:val="28"/>
        </w:rPr>
        <w:t xml:space="preserve">Червова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Ирина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Григорьевна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экологии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телефону</w:t>
      </w:r>
      <w:r>
        <w:rPr>
          <w:rFonts w:ascii="Times New Roman" w:hAnsi="Times New Roman" w:cs="Times New Roman"/>
          <w:sz w:val="28"/>
          <w:szCs w:val="28"/>
        </w:rPr>
        <w:t xml:space="preserve"> 8-961-710-7598,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tooltip="mailto:proekt_ps@list.ru" w:history="1"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proekt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_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ps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list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5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lang w:val="en-US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о месте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349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hint="cs" w:ascii="Times New Roman" w:hAnsi="Times New Roman" w:cs="Times New Roman"/>
          <w:sz w:val="28"/>
          <w:szCs w:val="28"/>
        </w:rPr>
        <w:t xml:space="preserve">Проектная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документация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воздействия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среду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hint="cs" w:ascii="Times New Roman" w:hAnsi="Times New Roman" w:cs="Times New Roman"/>
          <w:sz w:val="28"/>
          <w:szCs w:val="28"/>
        </w:rPr>
        <w:t xml:space="preserve">ОВОС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hint="cs"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</w:rPr>
        <w:t xml:space="preserve">объекту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«Проект формирования внешнего отвала №7 лицензионных участков недр открытых горных работ ООО «Разрез «Березовский»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очного ознакомления в печатном виде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адрес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653000, </w:t>
      </w:r>
      <w:bookmarkStart w:id="4" w:name="_Hlk192846248"/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Кемеровская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область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-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Кузбасс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Прокопьевск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</w:t>
      </w:r>
      <w:bookmarkEnd w:id="4"/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ул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Фрунзе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площадка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3,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здании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культуры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«Дворец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культуры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им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Артема»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будние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дни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8-30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17-30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(обеденный перерыв с 12-00 до 13-00);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6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653039, </w:t>
      </w:r>
      <w:bookmarkStart w:id="5" w:name="_Hlk192847686"/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Кемеровская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область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-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Кузбасс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</w:t>
      </w:r>
      <w:bookmarkEnd w:id="5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Прокопьевск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пр. Гагарина, 1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В,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каб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401 </w:t>
      </w:r>
      <w:bookmarkStart w:id="6" w:name="_Hlk192847781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(здание администрации Прокопьевского муниципального округа)</w:t>
      </w:r>
      <w:bookmarkEnd w:id="6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bookmarkStart w:id="7" w:name="_Hlk192852640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 будние дни с 8-00 до 17-00, </w:t>
      </w:r>
      <w:bookmarkEnd w:id="7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пятница с 8-00 до 16-00 (обеденный перерыв с 12-00 до 13-00);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6532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12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Кемеровская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область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-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Кузбасс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Прокопьевский муниципальный округ, п.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Калачево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ул.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Советская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, д.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76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(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здание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Калачевского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территориального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отдела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Прокопьевского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)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будние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дни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8-00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17-00,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пятница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8-00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16-00 (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обеденный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перерыв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12-00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до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13-00)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Дата открытия доступа: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06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05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.202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14:ligatures w14:val="none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Сроки доступности объекта общественного обсуждения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30 дней со дня размещения для ознакомления общественности: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06.05.2026 по 04.06.2026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(согласно п. 31 «б» Постановления Правительства РФ от 28.11.2024 № 1644)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  <w:t xml:space="preserve"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электронном виде проектная документация, содержащая предварительные материалы оценки воздействия на окружающую среду, доступны в информационно-телекоммуникационной сети «Интернет» круглосуточно в течение 30 дней в период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06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05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.202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по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04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.0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.2026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включительно на сайте Генерального проектировщика/Исполнителя работ по ОВОС - ООО «Проект-Сервис» </w:t>
      </w:r>
      <w:hyperlink r:id="rId14" w:tooltip="https://proservice.ru/" w:history="1">
        <w:r>
          <w:rPr>
            <w:rStyle w:val="865"/>
            <w:rFonts w:ascii="Times New Roman" w:hAnsi="Times New Roman" w:cs="Times New Roman"/>
            <w:sz w:val="28"/>
            <w:szCs w:val="28"/>
            <w:highlight w:val="white"/>
          </w:rPr>
          <w:t xml:space="preserve">https://proservice.ru/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разделе «Информация» - «Общественные обсуждения» по ссылке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15" w:tooltip="https://cloud.mail.ru/public/zt2j/SGYhDRj24" w:history="1"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https://cloud.mail.ru/public/zt2j/SGYhD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R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j24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обеспечен в период проведения общественных обсуждений с </w:t>
      </w:r>
      <w:r>
        <w:rPr>
          <w:rFonts w:ascii="Times New Roman" w:hAnsi="Times New Roman" w:cs="Times New Roman"/>
          <w:sz w:val="28"/>
          <w:szCs w:val="28"/>
        </w:rPr>
        <w:t xml:space="preserve">06.05.2026 по 04.06.2026 </w:t>
      </w:r>
      <w:r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>
        <w:rPr>
          <w:rFonts w:ascii="Times New Roman" w:hAnsi="Times New Roman" w:cs="Times New Roman"/>
          <w:sz w:val="28"/>
          <w:szCs w:val="28"/>
        </w:rPr>
        <w:t xml:space="preserve">срок доступности объекта обсуждений в сети «Интернет» 30 дней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 51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РФ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от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28.11.2024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№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1644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окончательные материалы объекта общественного обсуждения будут размещены в сети «Интернет» - по ссылке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 </w:t>
      </w:r>
      <w:hyperlink r:id="rId16" w:tooltip="https://cloud.mail.ru/public/zt2j/SGYhDRj24" w:history="1"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https://cloud.mail.ru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/</w:t>
        </w:r>
        <w:r>
          <w:rPr>
            <w:rStyle w:val="865"/>
            <w:rFonts w:ascii="Times New Roman" w:hAnsi="Times New Roman" w:cs="Times New Roman"/>
            <w:sz w:val="28"/>
            <w:szCs w:val="28"/>
          </w:rPr>
          <w:t xml:space="preserve">public/zt2j/SGYhDRj24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30 </w:t>
      </w:r>
      <w:r>
        <w:rPr>
          <w:rFonts w:hint="cs" w:ascii="Times New Roman" w:hAnsi="Times New Roman" w:cs="Times New Roman"/>
          <w:sz w:val="28"/>
          <w:szCs w:val="28"/>
          <w14:ligatures w14:val="none"/>
        </w:rPr>
        <w:t xml:space="preserve">дней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60"/>
        <w:ind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Срок проведения общественных обсуждений:</w:t>
      </w:r>
      <w:r>
        <w:rPr>
          <w:rFonts w:ascii="Times New Roman" w:hAnsi="Times New Roman" w:cs="Times New Roman"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06.05.2026 по 04.06.2026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включительно.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срок с </w:t>
      </w:r>
      <w:bookmarkStart w:id="8" w:name="_Hlk228288065"/>
      <w:r>
        <w:rPr>
          <w:rFonts w:ascii="Times New Roman" w:hAnsi="Times New Roman" w:cs="Times New Roman"/>
          <w:sz w:val="28"/>
          <w:szCs w:val="28"/>
        </w:rPr>
        <w:t xml:space="preserve">06.0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по 04.0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включительно участники общественных обсуждений имеют право вносить предложения и замечания, касающиеся объекта общественных обсуждений: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в письменной или устной форме в ходе проведения слушаний (в случае проведения таких слушаний);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письменной форме, направленной по адресу: 650000, Кемеровская область-Кузбасс, пр. Советский, 63, Министерство природных ресурсов и экологии Кузбасса, с пометкой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обсуждениям»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документа, направленного по адресу электронной почты </w:t>
      </w:r>
      <w:hyperlink r:id="rId17" w:tooltip="mailto:opros@kpoos.gov.spb.ru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</w:rPr>
          <w:t xml:space="preserve">rev@ako.ru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пометкой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общественным обсуждениям»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(по месту нахождения печатной формы объекта обсуждений).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юридических лиц – полное и сокращенное (при наличии) наим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участие в подписании протокола общественных обсуждений.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Порядок инициирования гражданами проведения слушаний: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23 Правил проведения оценки воздействия на окружающую среду, утвержденных постановлением Правительства РФ от 28.11.2024 № 1644 (далее – Правила), по инициативе граждан проводятся слушания.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(с </w:t>
      </w:r>
      <w:r>
        <w:rPr>
          <w:rFonts w:ascii="Times New Roman" w:hAnsi="Times New Roman" w:cs="Times New Roman"/>
          <w:bCs/>
          <w:sz w:val="28"/>
          <w:szCs w:val="28"/>
        </w:rPr>
        <w:t xml:space="preserve">06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05</w:t>
      </w:r>
      <w:r>
        <w:rPr>
          <w:rFonts w:ascii="Times New Roman" w:hAnsi="Times New Roman" w:cs="Times New Roman"/>
          <w:bCs/>
          <w:sz w:val="28"/>
          <w:szCs w:val="28"/>
        </w:rPr>
        <w:t xml:space="preserve"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12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05</w:t>
      </w:r>
      <w:r>
        <w:rPr>
          <w:rFonts w:ascii="Times New Roman" w:hAnsi="Times New Roman" w:cs="Times New Roman"/>
          <w:bCs/>
          <w:sz w:val="28"/>
          <w:szCs w:val="28"/>
        </w:rPr>
        <w:t xml:space="preserve">.202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), путем направления в уполномоченный орган соответствующей инициативы в произвольной форме: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6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письменной форме по адресу: 650000, Кемеровская область-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Кузбасс,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пр. Советский, 63, Министерство природных ресурсов и экологии Кузбасса;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860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форме электронного документа по адресу электронной почты </w:t>
      </w:r>
      <w:hyperlink r:id="rId18" w:tooltip="mailto:opros@kpoos.gov.spb.ru" w:history="1">
        <w:r>
          <w:rPr>
            <w:rStyle w:val="865"/>
            <w:rFonts w:ascii="Times New Roman" w:hAnsi="Times New Roman" w:cs="Times New Roman"/>
            <w:sz w:val="28"/>
            <w:szCs w:val="28"/>
            <w:highlight w:val="white"/>
          </w:rPr>
          <w:t xml:space="preserve">rev@ako.ru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 пометкой «Инициатива о проведении слушаний»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инициативы о проведении слушаний гражданином указываются следующие сведения: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6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Типовая форма согласия на обработку персональных данных размещена в сети «Интернет» 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непредставления гражданином указанных сведений МПР Кузбасса может быть отказано в проведении слушаний.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3">
    <w:name w:val="Header Char"/>
    <w:basedOn w:val="679"/>
    <w:link w:val="696"/>
    <w:uiPriority w:val="99"/>
  </w:style>
  <w:style w:type="character" w:styleId="47">
    <w:name w:val="Caption Char"/>
    <w:basedOn w:val="700"/>
    <w:link w:val="698"/>
    <w:uiPriority w:val="99"/>
  </w:style>
  <w:style w:type="character" w:styleId="176">
    <w:name w:val="Footnote Text Char"/>
    <w:link w:val="828"/>
    <w:uiPriority w:val="99"/>
    <w:rPr>
      <w:sz w:val="18"/>
    </w:rPr>
  </w:style>
  <w:style w:type="character" w:styleId="179">
    <w:name w:val="Endnote Text Char"/>
    <w:link w:val="831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845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71">
    <w:name w:val="Heading 2"/>
    <w:basedOn w:val="669"/>
    <w:next w:val="669"/>
    <w:link w:val="846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72">
    <w:name w:val="Heading 3"/>
    <w:basedOn w:val="669"/>
    <w:next w:val="669"/>
    <w:link w:val="847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73">
    <w:name w:val="Heading 4"/>
    <w:basedOn w:val="669"/>
    <w:next w:val="669"/>
    <w:link w:val="848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74">
    <w:name w:val="Heading 5"/>
    <w:basedOn w:val="669"/>
    <w:next w:val="669"/>
    <w:link w:val="849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75">
    <w:name w:val="Heading 6"/>
    <w:basedOn w:val="669"/>
    <w:next w:val="669"/>
    <w:link w:val="850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6">
    <w:name w:val="Heading 7"/>
    <w:basedOn w:val="669"/>
    <w:next w:val="669"/>
    <w:link w:val="851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77">
    <w:name w:val="Heading 8"/>
    <w:basedOn w:val="669"/>
    <w:next w:val="669"/>
    <w:link w:val="852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8">
    <w:name w:val="Heading 9"/>
    <w:basedOn w:val="669"/>
    <w:next w:val="669"/>
    <w:link w:val="853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79" w:default="1">
    <w:name w:val="Default Paragraph Font"/>
    <w:uiPriority w:val="1"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Heading 1 Char"/>
    <w:basedOn w:val="679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No Spacing"/>
    <w:uiPriority w:val="1"/>
    <w:qFormat/>
    <w:pPr>
      <w:spacing w:after="0" w:line="240" w:lineRule="auto"/>
    </w:pPr>
  </w:style>
  <w:style w:type="character" w:styleId="692" w:customStyle="1">
    <w:name w:val="Title Char"/>
    <w:basedOn w:val="679"/>
    <w:uiPriority w:val="10"/>
    <w:rPr>
      <w:sz w:val="48"/>
      <w:szCs w:val="48"/>
    </w:rPr>
  </w:style>
  <w:style w:type="character" w:styleId="693" w:customStyle="1">
    <w:name w:val="Subtitle Char"/>
    <w:basedOn w:val="679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paragraph" w:styleId="696">
    <w:name w:val="Header"/>
    <w:basedOn w:val="66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Верхний колонтитул Знак"/>
    <w:basedOn w:val="679"/>
    <w:link w:val="696"/>
    <w:uiPriority w:val="99"/>
  </w:style>
  <w:style w:type="paragraph" w:styleId="698">
    <w:name w:val="Footer"/>
    <w:basedOn w:val="66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Footer Char"/>
    <w:basedOn w:val="679"/>
    <w:uiPriority w:val="99"/>
  </w:style>
  <w:style w:type="paragraph" w:styleId="700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01" w:customStyle="1">
    <w:name w:val="Нижний колонтитул Знак"/>
    <w:link w:val="698"/>
    <w:uiPriority w:val="99"/>
  </w:style>
  <w:style w:type="table" w:styleId="702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3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4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32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33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34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35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36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37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744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746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747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748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749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0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51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795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796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797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798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799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00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09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10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11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12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13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14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16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17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18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19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20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21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23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24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25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26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27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paragraph" w:styleId="828">
    <w:name w:val="footnote text"/>
    <w:basedOn w:val="669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basedOn w:val="679"/>
    <w:uiPriority w:val="99"/>
    <w:unhideWhenUsed/>
    <w:rPr>
      <w:vertAlign w:val="superscript"/>
    </w:rPr>
  </w:style>
  <w:style w:type="paragraph" w:styleId="831">
    <w:name w:val="endnote text"/>
    <w:basedOn w:val="669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79"/>
    <w:uiPriority w:val="99"/>
    <w:semiHidden/>
    <w:unhideWhenUsed/>
    <w:rPr>
      <w:vertAlign w:val="superscript"/>
    </w:rPr>
  </w:style>
  <w:style w:type="paragraph" w:styleId="834">
    <w:name w:val="toc 1"/>
    <w:basedOn w:val="669"/>
    <w:next w:val="669"/>
    <w:uiPriority w:val="39"/>
    <w:unhideWhenUsed/>
    <w:pPr>
      <w:spacing w:after="57"/>
    </w:pPr>
  </w:style>
  <w:style w:type="paragraph" w:styleId="835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36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37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38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39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0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1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2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69"/>
    <w:next w:val="669"/>
    <w:uiPriority w:val="99"/>
    <w:unhideWhenUsed/>
    <w:pPr>
      <w:spacing w:after="0"/>
    </w:pPr>
  </w:style>
  <w:style w:type="character" w:styleId="845" w:customStyle="1">
    <w:name w:val="Заголовок 1 Знак"/>
    <w:basedOn w:val="679"/>
    <w:link w:val="67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46" w:customStyle="1">
    <w:name w:val="Заголовок 2 Знак"/>
    <w:basedOn w:val="679"/>
    <w:link w:val="67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47" w:customStyle="1">
    <w:name w:val="Заголовок 3 Знак"/>
    <w:basedOn w:val="679"/>
    <w:link w:val="67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48" w:customStyle="1">
    <w:name w:val="Заголовок 4 Знак"/>
    <w:basedOn w:val="679"/>
    <w:link w:val="67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49" w:customStyle="1">
    <w:name w:val="Заголовок 5 Знак"/>
    <w:basedOn w:val="679"/>
    <w:link w:val="674"/>
    <w:uiPriority w:val="9"/>
    <w:semiHidden/>
    <w:rPr>
      <w:rFonts w:eastAsiaTheme="majorEastAsia" w:cstheme="majorBidi"/>
      <w:color w:val="0f4761" w:themeColor="accent1" w:themeShade="BF"/>
    </w:rPr>
  </w:style>
  <w:style w:type="character" w:styleId="850" w:customStyle="1">
    <w:name w:val="Заголовок 6 Знак"/>
    <w:basedOn w:val="679"/>
    <w:link w:val="67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51" w:customStyle="1">
    <w:name w:val="Заголовок 7 Знак"/>
    <w:basedOn w:val="679"/>
    <w:link w:val="676"/>
    <w:uiPriority w:val="9"/>
    <w:semiHidden/>
    <w:rPr>
      <w:rFonts w:eastAsiaTheme="majorEastAsia" w:cstheme="majorBidi"/>
      <w:color w:val="595959" w:themeColor="text1" w:themeTint="A6"/>
    </w:rPr>
  </w:style>
  <w:style w:type="character" w:styleId="852" w:customStyle="1">
    <w:name w:val="Заголовок 8 Знак"/>
    <w:basedOn w:val="679"/>
    <w:link w:val="67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53" w:customStyle="1">
    <w:name w:val="Заголовок 9 Знак"/>
    <w:basedOn w:val="679"/>
    <w:link w:val="678"/>
    <w:uiPriority w:val="9"/>
    <w:semiHidden/>
    <w:rPr>
      <w:rFonts w:eastAsiaTheme="majorEastAsia" w:cstheme="majorBidi"/>
      <w:color w:val="272727" w:themeColor="text1" w:themeTint="D8"/>
    </w:rPr>
  </w:style>
  <w:style w:type="paragraph" w:styleId="854">
    <w:name w:val="Title"/>
    <w:basedOn w:val="669"/>
    <w:next w:val="669"/>
    <w:link w:val="855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55" w:customStyle="1">
    <w:name w:val="Заголовок Знак"/>
    <w:basedOn w:val="679"/>
    <w:link w:val="85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56">
    <w:name w:val="Subtitle"/>
    <w:basedOn w:val="669"/>
    <w:next w:val="669"/>
    <w:link w:val="85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7" w:customStyle="1">
    <w:name w:val="Подзаголовок Знак"/>
    <w:basedOn w:val="679"/>
    <w:link w:val="85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8">
    <w:name w:val="Quote"/>
    <w:basedOn w:val="669"/>
    <w:next w:val="669"/>
    <w:link w:val="859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59" w:customStyle="1">
    <w:name w:val="Цитата 2 Знак"/>
    <w:basedOn w:val="679"/>
    <w:link w:val="858"/>
    <w:uiPriority w:val="29"/>
    <w:rPr>
      <w:i/>
      <w:iCs/>
      <w:color w:val="404040" w:themeColor="text1" w:themeTint="BF"/>
    </w:rPr>
  </w:style>
  <w:style w:type="paragraph" w:styleId="860">
    <w:name w:val="List Paragraph"/>
    <w:basedOn w:val="669"/>
    <w:uiPriority w:val="34"/>
    <w:qFormat/>
    <w:pPr>
      <w:contextualSpacing/>
      <w:ind w:left="720"/>
    </w:pPr>
  </w:style>
  <w:style w:type="character" w:styleId="861">
    <w:name w:val="Intense Emphasis"/>
    <w:basedOn w:val="679"/>
    <w:uiPriority w:val="21"/>
    <w:qFormat/>
    <w:rPr>
      <w:i/>
      <w:iCs/>
      <w:color w:val="0f4761" w:themeColor="accent1" w:themeShade="BF"/>
    </w:rPr>
  </w:style>
  <w:style w:type="paragraph" w:styleId="862">
    <w:name w:val="Intense Quote"/>
    <w:basedOn w:val="669"/>
    <w:next w:val="669"/>
    <w:link w:val="863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3" w:customStyle="1">
    <w:name w:val="Выделенная цитата Знак"/>
    <w:basedOn w:val="679"/>
    <w:link w:val="862"/>
    <w:uiPriority w:val="30"/>
    <w:rPr>
      <w:i/>
      <w:iCs/>
      <w:color w:val="0f4761" w:themeColor="accent1" w:themeShade="BF"/>
    </w:rPr>
  </w:style>
  <w:style w:type="character" w:styleId="864">
    <w:name w:val="Intense Reference"/>
    <w:basedOn w:val="67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865">
    <w:name w:val="Hyperlink"/>
    <w:basedOn w:val="679"/>
    <w:uiPriority w:val="99"/>
    <w:unhideWhenUsed/>
    <w:rPr>
      <w:color w:val="467886" w:themeColor="hyperlink"/>
      <w:u w:val="single"/>
    </w:rPr>
  </w:style>
  <w:style w:type="character" w:styleId="866" w:customStyle="1">
    <w:name w:val="Неразрешенное упоминание1"/>
    <w:basedOn w:val="679"/>
    <w:uiPriority w:val="99"/>
    <w:semiHidden/>
    <w:unhideWhenUsed/>
    <w:rPr>
      <w:color w:val="605e5c"/>
      <w:shd w:val="clear" w:color="auto" w:fill="e1dfdd"/>
    </w:rPr>
  </w:style>
  <w:style w:type="paragraph" w:styleId="867">
    <w:name w:val="Balloon Text"/>
    <w:basedOn w:val="669"/>
    <w:link w:val="8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basedOn w:val="679"/>
    <w:link w:val="867"/>
    <w:uiPriority w:val="99"/>
    <w:semiHidden/>
    <w:rPr>
      <w:rFonts w:ascii="Segoe UI" w:hAnsi="Segoe UI" w:cs="Segoe UI"/>
      <w:sz w:val="18"/>
      <w:szCs w:val="18"/>
    </w:rPr>
  </w:style>
  <w:style w:type="character" w:styleId="869">
    <w:name w:val="annotation reference"/>
    <w:basedOn w:val="679"/>
    <w:uiPriority w:val="99"/>
    <w:semiHidden/>
    <w:unhideWhenUsed/>
    <w:rPr>
      <w:sz w:val="16"/>
      <w:szCs w:val="16"/>
    </w:rPr>
  </w:style>
  <w:style w:type="paragraph" w:styleId="870">
    <w:name w:val="annotation text"/>
    <w:basedOn w:val="669"/>
    <w:link w:val="87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1" w:customStyle="1">
    <w:name w:val="Текст примечания Знак"/>
    <w:basedOn w:val="679"/>
    <w:link w:val="870"/>
    <w:uiPriority w:val="99"/>
    <w:semiHidden/>
    <w:rPr>
      <w:sz w:val="20"/>
      <w:szCs w:val="20"/>
    </w:rPr>
  </w:style>
  <w:style w:type="paragraph" w:styleId="872">
    <w:name w:val="annotation subject"/>
    <w:basedOn w:val="870"/>
    <w:next w:val="870"/>
    <w:link w:val="873"/>
    <w:uiPriority w:val="99"/>
    <w:semiHidden/>
    <w:unhideWhenUsed/>
    <w:rPr>
      <w:b/>
      <w:bCs/>
    </w:rPr>
  </w:style>
  <w:style w:type="character" w:styleId="873" w:customStyle="1">
    <w:name w:val="Тема примечания Знак"/>
    <w:basedOn w:val="871"/>
    <w:link w:val="872"/>
    <w:uiPriority w:val="99"/>
    <w:semiHidden/>
    <w:rPr>
      <w:b/>
      <w:bCs/>
      <w:sz w:val="20"/>
      <w:szCs w:val="20"/>
    </w:rPr>
  </w:style>
  <w:style w:type="paragraph" w:styleId="874">
    <w:name w:val="Revision"/>
    <w:hidden/>
    <w:uiPriority w:val="99"/>
    <w:semiHidden/>
    <w:pPr>
      <w:spacing w:after="0" w:line="240" w:lineRule="auto"/>
    </w:pPr>
  </w:style>
  <w:style w:type="character" w:styleId="875">
    <w:name w:val="Unresolved Mention"/>
    <w:basedOn w:val="679"/>
    <w:uiPriority w:val="99"/>
    <w:semiHidden/>
    <w:unhideWhenUsed/>
    <w:rPr>
      <w:color w:val="605e5c"/>
      <w:shd w:val="clear" w:color="auto" w:fill="e1dfdd"/>
    </w:rPr>
  </w:style>
  <w:style w:type="character" w:styleId="876">
    <w:name w:val="FollowedHyperlink"/>
    <w:basedOn w:val="679"/>
    <w:uiPriority w:val="99"/>
    <w:semiHidden/>
    <w:unhideWhenUsed/>
    <w:rPr>
      <w:color w:val="96607d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riberezovsky@berezovsky.stroyservis.com" TargetMode="External"/><Relationship Id="rId10" Type="http://schemas.openxmlformats.org/officeDocument/2006/relationships/hyperlink" Target="mailto:proekt_ps@list.ru" TargetMode="External"/><Relationship Id="rId11" Type="http://schemas.openxmlformats.org/officeDocument/2006/relationships/hyperlink" Target="http://rev@ako.ru" TargetMode="External"/><Relationship Id="rId12" Type="http://schemas.openxmlformats.org/officeDocument/2006/relationships/hyperlink" Target="mailto:a.o.paradnev@berezovsky.stroyservis.com" TargetMode="External"/><Relationship Id="rId13" Type="http://schemas.openxmlformats.org/officeDocument/2006/relationships/hyperlink" Target="mailto:proekt_ps@list.ru" TargetMode="External"/><Relationship Id="rId14" Type="http://schemas.openxmlformats.org/officeDocument/2006/relationships/hyperlink" Target="https://proservice.ru/" TargetMode="External"/><Relationship Id="rId15" Type="http://schemas.openxmlformats.org/officeDocument/2006/relationships/hyperlink" Target="https://cloud.mail.ru/public/zt2j/SGYhDRj24" TargetMode="External"/><Relationship Id="rId16" Type="http://schemas.openxmlformats.org/officeDocument/2006/relationships/hyperlink" Target="https://cloud.mail.ru/public/zt2j/SGYhDRj24" TargetMode="External"/><Relationship Id="rId17" Type="http://schemas.openxmlformats.org/officeDocument/2006/relationships/hyperlink" Target="mailto:opros@kpoos.gov.spb.ru" TargetMode="External"/><Relationship Id="rId18" Type="http://schemas.openxmlformats.org/officeDocument/2006/relationships/hyperlink" Target="mailto:opros@kpoos.gov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chebotareva</dc:creator>
  <cp:keywords/>
  <dc:description/>
  <cp:revision>66</cp:revision>
  <dcterms:created xsi:type="dcterms:W3CDTF">2024-09-30T09:41:00Z</dcterms:created>
  <dcterms:modified xsi:type="dcterms:W3CDTF">2026-04-29T08:43:22Z</dcterms:modified>
</cp:coreProperties>
</file>