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spacing w:before="6" w:beforeAutospacing="0"/>
        <w:rPr>
          <w:rFonts w:ascii="Times New Roman" w:hAnsi="Times New Roman" w:cs="Times New Roman"/>
          <w:b/>
          <w:color w:val="000000" w:themeColor="text1"/>
          <w:sz w:val="36"/>
          <w:szCs w:val="4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Банк данных юридических лиц и индивидуальных предпринимателей, </w:t>
      </w:r>
      <w:r>
        <w:rPr>
          <w:rFonts w:ascii="Times New Roman" w:hAnsi="Times New Roman" w:cs="Times New Roman"/>
          <w:b/>
          <w:color w:val="000000" w:themeColor="text1"/>
          <w:sz w:val="36"/>
          <w:szCs w:val="44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36"/>
          <w:szCs w:val="44"/>
          <w:highlight w:val="none"/>
        </w:rPr>
      </w:r>
    </w:p>
    <w:p>
      <w:pPr>
        <w:pStyle w:val="866"/>
        <w:jc w:val="center"/>
        <w:rPr>
          <w:rFonts w:ascii="Times New Roman" w:hAnsi="Times New Roman" w:cs="Times New Roman"/>
          <w:b/>
          <w:color w:val="000000" w:themeColor="text1"/>
          <w:sz w:val="36"/>
          <w:szCs w:val="4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осуществляющих прием и переработку вторичных отходов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 и имеющих лицензию на деятел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ность по сбору, транспортированию, обработке, утилизации, обезвреживанию, размещению о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ходов I-IV классов опасности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 на территории Кемеровской области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Кузбасса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36"/>
          <w:highlight w:val="none"/>
        </w:rPr>
        <w:t xml:space="preserve">01.07.2026</w:t>
      </w:r>
      <w:r>
        <w:rPr>
          <w:rFonts w:ascii="Times New Roman" w:hAnsi="Times New Roman" w:cs="Times New Roman"/>
          <w:b/>
          <w:color w:val="000000" w:themeColor="text1"/>
          <w:sz w:val="36"/>
          <w:szCs w:val="44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36"/>
          <w:szCs w:val="44"/>
          <w:highlight w:val="none"/>
        </w:rPr>
      </w:r>
    </w:p>
    <w:p>
      <w:pPr>
        <w:pStyle w:val="866"/>
        <w:jc w:val="center"/>
        <w:rPr>
          <w:rFonts w:ascii="Times New Roman" w:hAnsi="Times New Roman" w:cs="Times New Roman"/>
          <w:b/>
          <w:color w:val="000000" w:themeColor="text1"/>
          <w:sz w:val="22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8"/>
          <w:highlight w:val="none"/>
        </w:rPr>
      </w:r>
    </w:p>
    <w:tbl>
      <w:tblPr>
        <w:tblW w:w="10741" w:type="dxa"/>
        <w:tblInd w:w="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8"/>
        <w:gridCol w:w="2213"/>
        <w:gridCol w:w="2130"/>
        <w:gridCol w:w="1700"/>
        <w:gridCol w:w="1417"/>
        <w:gridCol w:w="54"/>
        <w:gridCol w:w="265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74"/>
              <w:ind w:left="34" w:right="-108"/>
              <w:jc w:val="left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Наименование юрид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ческого лица, индив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дуального предприн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мателя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Юридический 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рес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Регистрацио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ный номер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7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лицензии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Срок 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ствия лице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зии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Виды принимаемых отх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ind w:left="34" w:right="-108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ind w:hanging="10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ind w:left="34" w:right="-108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Анжеро-Судженск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ий ГО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«Антарес-С»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652486, г. Анжеро-Судженск,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Кемсеть, 8а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Лом черных и цветных мета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«Элемент»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652472, г. Анжеро-Судженск,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Тул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ская, 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Л020-00113-42/00044516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24.09.2010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2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Березовский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 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left" w:pos="708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ООО СП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Барзасское товарищество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left" w:pos="708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652421,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72"/>
              <w:tabs>
                <w:tab w:val="left" w:pos="708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Березо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ский, ул. Нижний Барзас, 1В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Л020-00113-42/00044075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07.12.2012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ind w:left="34" w:right="-108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Гурьевский МО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«Гурьевский рудник»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652780, г. Гур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евск, ул. Ждан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ва,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Л020-00113-42/00043099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23.03.2018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Обработка, Транспортиров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ние, Утилизация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I, III, IV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АО Разрез «Шест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Гурьевский МО,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тер. Разрез Шестаки,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Л020-00113-42/00042955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11.03.2012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Транспортирование, Утилиз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ция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I, II, III, IV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Калтан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ский 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«КалтанЭкол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гия»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ind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652741, г. Калтан,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Комсомольская, 12/1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Л020-00113-42/00113662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09.12.2015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(III, IV кла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ПАО «Южно-Кузбасская ГРЭС»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652740, г. Калтан,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Комс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мольская,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д. 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Л020-00113-42/00099553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25.04.2012 -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Размещение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Кемеров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ский 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«Чистый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род Кемерово»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Кемерово, ул. Мирная, д. 9, оф. 110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Л020-00113-42/00045479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ind w:right="-108"/>
              <w:jc w:val="center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24.12.2015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Обезвреживание (III, IV кла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«Чистый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род»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652991, г. Кемерово, ул. Волгоградская, д. 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Л020-00113-42/00095909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ind w:right="-108"/>
              <w:jc w:val="center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24.12.2015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ind w:right="-108"/>
              <w:jc w:val="center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Обезвреживание (III, IV кла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«Втормет»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650907, г. Кемерово, ул. Спасательная, стр.49а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Л020-00113-42/00038349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15.11.2016 -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Центр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Рециклинга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650021, г. Кемерово ул. Стахановская 1-Я, дом 39А, офис 212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Л020-00113-42/00643831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.2023 -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класс)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Тран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портирование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III, IV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«Утилизация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ходов»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(ООО «УО»)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650066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, г. Кемер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, пр. Ленина, д. 67, кв. 48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Л020-00113-42/01218467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28.05.2024 -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Обезвреживание, Сбор, Тран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портирование,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Обработка, Размещение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I, II, III, IV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«Фирма «Пр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стор»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650630, г. Кемер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во, ул. Рукавишник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ва, 26 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Л020-00113-42/00153579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30.12.2009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Сбор, транспортирование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II, III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АБАН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650021, г. Кемерово,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Стахановская 1-ая, 35 к.95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Макулатура и гофр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картон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Торговая комп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ния «ГофроТорг»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Кемерово,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решковой 41/2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Пункт приема макулатуры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 «СОФТИ»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650021, г. Кемерово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Западный проезд 13а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Пункт приема макулатуры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ind w:firstLine="34"/>
              <w:tabs>
                <w:tab w:val="right" w:pos="1997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«Агропак»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650021, г. Кемерово, Коксовый пер., 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Макулатура: гофрир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ванный картон и бумага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ind w:firstLine="34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«Провита»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650024, г. Кемерово,                             ул. Патриотов, 33-92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ОЛ-005-ЛМ от 09 апреля 2012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38.32.3</w:t>
              <w:tab/>
              <w:t xml:space="preserve">Обработка отходов и лома черных металлов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38.32.4</w:t>
              <w:tab/>
              <w:t xml:space="preserve">Обработка отходов и лома цветных металлов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ind w:firstLine="34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«Системник»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650000, г. Кемерово,                                            пр. Советский, 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Электроника, стекло, плас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масса, ПЭТ бутылки, макул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тура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38.32.2</w:t>
              <w:tab/>
              <w:t xml:space="preserve">Обработка отходов и лома драгоценных металлов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38.32.4</w:t>
              <w:tab/>
              <w:t xml:space="preserve">Обработка отходов и лома цветных металлов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38.32.52 Обработка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ходов бумаги и картона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38.32.53 Обработка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ходов и лома пластмасс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38.32.54 Обработка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ходов резины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38.32.55 Обработка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ходов текстильных матери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ind w:firstLine="3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ООО «Кузбасский СКАРАБЕЙ»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650004, г. Кемер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во,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падный проезд, 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Макулатура, прочие незагря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ненные отходы бумаги и 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тона, также другие виды вто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сырья, например, стреп-лента, плёнка ПВД и ПНД, полипр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пилен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вые мешки, вёдра и биг бэги, пластиковые канистры и т.д.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ООО «Полимер-Вектор»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650002, г. Кемерово, б-р имени академика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Л.С. Барбараша, зд. 1,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оф. 208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Л020-00113-42/00031736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29.06.2009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ООО «Завод углех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мии»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650033, г. Кемерово, ул. 40 лет Октя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ря, 2/503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Л020-00113-42/00044816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06.07.2016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ПАО «Кокс»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650021, г. Кемер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во, ул. 1-я Стахано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ская, 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Л020-00113-42/00037582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29.01.2016 бессро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«Эко Таун»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Кемерово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, пр-кт Советский, д. 74/1, пом. 210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Л020-00113-42/00100059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14.11.2017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«КРУ-Взрывпром»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650054, г. Кемер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во, Пионерский бульвар, 4 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Л020-00113-42/00045490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26.06.2009 -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«Кузбасс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Эк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пром»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650001, г. Кемерово, ул. Севастопольская, д.2, офис 7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Л020-00113-42/00046194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06.11.2019 -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«Вторэкосервис»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650036, г. Кемер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Волгоградская,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д. 26, пом. 91, пом. 16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Л020-00113-42/00104398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07.12.2020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(II, III, IV классы)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«ЦЕНТР 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ЛИЗАЦИИ «С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БИРЬ»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650055, г. Кемерово, пр-кт Ленина, д. 33, 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пус 3, офис 606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Л020-00113-42/00104842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08.02.2021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(III, IV кла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СИБГАЛС»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Кемерово, пр-кт Кузнецкий, д. 228а, офис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7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Кемерово, пр-кт Кузнецкий, д. 228А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, д.228В)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Л020-00113-42/04424448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от 24.02.2026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</w:p>
          <w:p>
            <w:pPr>
              <w:pStyle w:val="874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</w:p>
          <w:p>
            <w:pPr>
              <w:pStyle w:val="874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(III, IV калассы)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Кузбассоргхим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. Кемерово, ул. 40 лет Октября, д. 2/22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Л020-00113-42/00393688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от 29.06.2009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713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Сбор (III класс)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Утилизация (III класс)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color w:val="333333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3 01 213 12 10 3</w:t>
            </w:r>
            <w:r>
              <w:rPr>
                <w:rFonts w:ascii="Times New Roman" w:hAnsi="Times New Roman" w:cs="Times New Roman"/>
                <w:color w:val="333333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333333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color w:val="333333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3 01 213 21 10 3</w:t>
            </w:r>
            <w:r>
              <w:rPr>
                <w:rFonts w:ascii="Times New Roman" w:hAnsi="Times New Roman" w:cs="Times New Roman"/>
                <w:color w:val="333333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333333" w:themeColor="text1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ind w:left="34" w:right="-108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Кемеровский МО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left" w:pos="708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«Паритет»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72"/>
              <w:tabs>
                <w:tab w:val="left" w:pos="708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650517, Кемеровский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72"/>
              <w:tabs>
                <w:tab w:val="left" w:pos="708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п. Метал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площадка,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72"/>
              <w:tabs>
                <w:tab w:val="left" w:pos="708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Севе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ная, д. 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Л020-00113-42/00038949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08.06.2017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«ЭКОПРОМ»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650004, г. Кемерово, ул.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бирская, д.35, корп. А, оф.4.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Л020-00113-42/00099761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19.08.2020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Размещение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Киселевск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ий 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«Чистый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род»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Киселевск, ул. Ленина, д.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Л020-00113-42/00045241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ind w:right="-108"/>
              <w:jc w:val="center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01.10.2008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ind w:right="-108"/>
              <w:jc w:val="center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Обезвреживание (III, IV кла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Ленинск-Кузнецкий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 МО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АО «СУЭК-Ку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басс»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652507,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Ленинск-Кузнецкий,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Вас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льева,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Л020-00113-42/00037271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06.01.2009 -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 класс)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 класс)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«Атлантик»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652519,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Ленинск-Кузнецкий,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водская,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Л020-00113-42/00043701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14.05.2018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АО «УПиР»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652519,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 Ленинск-Кузнецкий,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повая, д. 16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Л020-00113-42/00102843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06.06.2016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9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9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(II класс)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«АВ-Трейд»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652561, г. Полыса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во, ул. Тихая, д. 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Лом черных и цветных мета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Каутер Марта Петровна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652560, р-н. Ленинск-Кузнецкий, г. Полысаево, проезд Октябрьский, д. 49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Л020-00113-42/02033573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от 25.03. 2025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(II, III, IV классы);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Il, III, IV классы);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II, III, IV классы).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Междуреченский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МО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АО «ВЗРЫВПРОМ ЮГА КУЗБАССА»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г. Междуреченск, ул Горького, д. 101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Л020-00113-42/00008668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26.07.2016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бор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II, III, IV классы) Обработка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Новокузнецкий 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«Втормет»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654006, обл. г. Новокузнецк, р-н. Центральный, ул. Чайкиной, д. 2А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Л020-00113-42/00038349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15.11.2016 -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отходов и лома черных металлов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АРСЕНАЛСТРОЙ-НК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Новокузнецк,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айкиной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. 2А,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. 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Л020-00113-42/00659289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3.06.2023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«Витал-Сервис» 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г. Новокузнецк, шоссе Кузнецкое, д. 21, корп.8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Л020-00113-42/00624044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03.11.2022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АО «ЕВРАЗ ЗСМК»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654043,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нецк,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Космическое шоссе, 16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Л020-00113-42/00044995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04.05.2009 -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Размещение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 Обезвреживание (II класс)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«ЭкоВторР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сурс»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654005, г. Новоку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нецк,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Кирзаво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ская, 4, пом. 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Л020-00113-42/00037356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ind w:right="-108"/>
              <w:jc w:val="center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22.03.2012 -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«Экологические инновации»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654033,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нецк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ind w:right="-108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Некрасова, 18, корп. 6а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Л020-00113-42/00045214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ind w:right="-108"/>
              <w:jc w:val="center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23.09.2008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ind w:right="-108"/>
              <w:jc w:val="center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(II, III, IV классы)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«Экологический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гиональный центр»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Новокузнецк, Пойменное шоссе,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 12 корпус 1,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корпус 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Л020-00113-42/00046461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29.12.2015 - бессро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(III, IV классы)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«Экологические технологии» (ООО «ЭкоТек»)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ind w:right="-25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654027,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ind w:right="-25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нецк, р-н Центральный, 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езд 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мунаров,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д. 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Л020-00113-42/00015777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13.07.2011 -бессро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Размещение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ООО «РегионЭкол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гия»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654034,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нецк, проезд Защи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ный,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д. 12, ко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пус 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Л020-00113-42/00045553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от 12.03.2014 - бессрочно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Сбор (II, III, IV классы)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Обработка (II, III, IV классы)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Утилизация (II , III, IV классы)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Обезвреживание (I, II, III, IV классы)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Компания Эталон-Н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654027,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нецк, пр. Пионе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ский, 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Стрейч-пленка, макулатура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Пакеты , Плёнки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Бумажная упаковка, блисте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ная упаковка, упаковочные материалы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Пластиковая, стеклянная, д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ревянная, металлическая, го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ротара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ООО «ЭкоЛэнд»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654080,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нецк, ул. Запоро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ская, д. 21А, оф. 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Л020-00113-42/00039585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от 14.02.2008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Сбор (IV класс)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Размещение (IV класс)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МБУ Муниципальная 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формационно-библиотечная система г. Новокузнецка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654055,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нецк, ул. Спартака, 11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Макулатура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«Титан»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654034,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пр. Ленина, 82,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оф. 305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Прием металлолома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Завод переработки покрышек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654013,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ул. Пушкина, 15,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пом. 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Л020-00113-42/00038834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от 18.05.2016 - бессрочно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ООО «Нордком»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654007,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пр. Ермакова, 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Прием металлолома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ООО «Ресурс Сибири»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654034,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Кузнецкое шоссе, 31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38.32.4</w:t>
              <w:tab/>
              <w:t xml:space="preserve">Обработка отходов и лома цветных металлов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38.32.3</w:t>
              <w:tab/>
              <w:t xml:space="preserve">Обработка отходов и лома черных металлов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АО «РУСАЛ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654034,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нецк, пр. Ферр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сплавный, 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Л020-00113-42/00032326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от 25.10.2016 -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бессро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Размещение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ООО «Химкрекинг»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654063,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нецк, ул. Рудокопр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вая, 26А, корп.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Л020-00113-42/00035307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от 23.11.2016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- бессро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«Служба экол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гической безопасн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сти»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654005,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нецк, пер. Воло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годского, д. 1, корпус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Л020-00113-42/00015600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от 16.09.2016 -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бессро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(III, IV кла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6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АО «Завод Униве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сал»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633512, Новосиби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ская область, Чер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пановский район,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р.п. Дорогино,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ул. Це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тральная, 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Л020-00113-42/00041463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от 01.02.2008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- бессро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АО «ЦОФ «Абаше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ская»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654086,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Новоку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нецк, тупик Стр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лочный, 12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Л020-00113-42/00042953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от 29.12.2011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«ТД «Сибирь»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654004,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. Новоку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нецк,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Щорса, 13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Л020-00113-42/00043693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11.05.2018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ИП Епонешников Александр Алексе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вич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654038, г. Новокузнецк, ул. Промстроевская, 54, пом. 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Л020-00113-42/00101213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ind w:right="-108"/>
              <w:jc w:val="center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27.11.2020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Сбор (IV класс)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ПромЭко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Пермский край, г. Пермь, ш. Космонавтов, стр. 393б, помещ. 206б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Кемеровская область, г. Новокузнецк, ул. Некрасова (Орджоникидзевский район), д. 18, корп.6-А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Л020-00113-42/00095733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ind w:right="-108"/>
              <w:jc w:val="center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30.09.2016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874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ие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874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874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874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«Топливный двор»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Новокузнецк, Кузнецкий район, шоссе Кузнецкое, здание 10, корпус 3, помещение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Л020-00113-42/00042199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02.11.2016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класс)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 класс)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11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«РЦГЭ «МАГНУМ»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Новокузнецк, Кузнецкий район, шоссе Кузнецкое,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. 14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Л020-00113-42/00141189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06.04.2022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Обезвреживание (IV класс)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«ПАЗ-ЛИАЗ-СЕРВИС»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. Новокузнецк, пр.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Мира (Новоильинский р-н), д. 50, кв.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Л020-00113-42/00012519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25.02.2022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Новокузнецкий М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«Кузнецкэкол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гия» (ООО «КЭК»)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654202, Новокузне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кий р-н,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с. Курт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ково, ул. Малова, 40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ind w:right="-6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Л020-00113-42/00032279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04.03.2016 -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cs="Times New Roman"/>
                <w:b w:val="0"/>
                <w:color w:val="000000" w:themeColor="text1"/>
                <w:sz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СИБПРОМРЕСУРС»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Кемерово, ул Карболитовская, д. 1, к. 193, офис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Новокузнецк, р-н. Заводской, ул. Промстроевская, д. 10, к.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 42/02556731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30.06.2025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Прокопьевский 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«Русский лес»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ind w:right="-63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ind w:right="-25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653100,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ind w:right="-25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Прокопьевск,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ind w:right="-25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ул. Лесная, 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Л020-00113-42/00016370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31.08.2011 -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рокопьевск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ий МО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ООО «Полимер-Вектор»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652640, пгт. Краснобродский, пер. Угольный, 1Б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Л020-00113-42/00031736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29.06.2009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«Промперер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ботка»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652640, пгт. Красн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бродский,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пер. Угольный, 1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Л020-00113-42/00042547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12.02.2016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(I, III, IV классы)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Сиб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-Транзит»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р-н Новокузнецкий, кв-л 0804002, зд. 8 абк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Л020-00113-42/00113997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19.06.2020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(III, IV классы)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Промышленновский МО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«ЭкоКапитал»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650000, г. Кемерово, северо-западнее строения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№ 1А по ул. При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кольной;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652380, Промышле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новский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пгт. Промышленная, ул. Линейная, 19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(42)-5230-Т/П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22.07.2019 -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Транспортирование (III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Таштагольский МО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«Втормет»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652991, обл. р-н. Таштагольский, г. Таштагол, ул. Советская, д. 2Б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Л020-00113-42/00038349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15.11.2016 -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отходов и лома черных металлов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Юрг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2"/>
                <w:szCs w:val="22"/>
                <w:highlight w:val="none"/>
              </w:rPr>
              <w:t xml:space="preserve">инский 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«Сибирьпласт»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652050, г. Юрга,         ул. Кирова, д. 33-38, ул. Абрази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ная,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Л020-00113-42/00042471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31.01.2018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«ЭкоБетон»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652050, г. Юрга,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пр. Победы, д.3, кв. 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Л020-00113-42/00046921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23.03.2020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Размещение (IV класс)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34" w:right="-108" w:hanging="119"/>
              <w:jc w:val="center"/>
              <w:tabs>
                <w:tab w:val="left" w:pos="1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«Сибирские технологии»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(ООО «СИБТЕХ»)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652050, г. Юрга, ул. Ленина, 2 Б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Л020-00113-42/00648963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25.04.2023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- бессрочно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Сбор (III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класс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Обработка (III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pStyle w:val="866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Реестр лицензий 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на портале КНД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instrText xml:space="preserve"> HYPERLINK "</w:instrTex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instrText xml:space="preserve">https://knd.gov.ru/licenses-registry</w:instrTex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instrText xml:space="preserve">" </w:instrTex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fldChar w:fldCharType="separate"/>
      </w:r>
      <w:r>
        <w:rPr>
          <w:rStyle w:val="877"/>
          <w:rFonts w:ascii="Times New Roman" w:hAnsi="Times New Roman" w:eastAsia="Times New Roman" w:cs="Times New Roman"/>
          <w:color w:val="000000" w:themeColor="text1"/>
          <w:highlight w:val="none"/>
        </w:rPr>
        <w:t xml:space="preserve">https://knd.gov.ru/licenses-registry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sectPr>
      <w:footnotePr/>
      <w:endnotePr/>
      <w:type w:val="nextPage"/>
      <w:pgSz w:w="11906" w:h="16838" w:orient="portrait"/>
      <w:pgMar w:top="851" w:right="850" w:bottom="539" w:left="54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2" w:hanging="360"/>
        <w:tabs>
          <w:tab w:val="num" w:pos="9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11"/>
  </w:num>
  <w:num w:numId="11">
    <w:abstractNumId w:val="0"/>
  </w:num>
  <w:num w:numId="12">
    <w:abstractNumId w:val="14"/>
  </w:num>
  <w:num w:numId="13">
    <w:abstractNumId w:val="12"/>
  </w:num>
  <w:num w:numId="14">
    <w:abstractNumId w:val="16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Arial" w:eastAsia="Arial" w:cs="Arial"/>
        <w:szCs w:val="22"/>
        <w:lang w:val="ru-RU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689">
    <w:name w:val="Heading 1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link w:val="717"/>
    <w:uiPriority w:val="99"/>
  </w:style>
  <w:style w:type="paragraph" w:styleId="719">
    <w:name w:val="Footer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link w:val="719"/>
    <w:uiPriority w:val="99"/>
  </w:style>
  <w:style w:type="paragraph" w:styleId="721">
    <w:name w:val="Caption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uiPriority w:val="39"/>
    <w:unhideWhenUsed/>
    <w:pPr>
      <w:ind w:left="0" w:right="0" w:firstLine="0"/>
      <w:spacing w:after="57"/>
    </w:pPr>
  </w:style>
  <w:style w:type="paragraph" w:styleId="857">
    <w:name w:val="toc 2"/>
    <w:uiPriority w:val="39"/>
    <w:unhideWhenUsed/>
    <w:pPr>
      <w:ind w:left="283" w:right="0" w:firstLine="0"/>
      <w:spacing w:after="57"/>
    </w:pPr>
  </w:style>
  <w:style w:type="paragraph" w:styleId="858">
    <w:name w:val="toc 3"/>
    <w:uiPriority w:val="39"/>
    <w:unhideWhenUsed/>
    <w:pPr>
      <w:ind w:left="567" w:right="0" w:firstLine="0"/>
      <w:spacing w:after="57"/>
    </w:pPr>
  </w:style>
  <w:style w:type="paragraph" w:styleId="859">
    <w:name w:val="toc 4"/>
    <w:uiPriority w:val="39"/>
    <w:unhideWhenUsed/>
    <w:pPr>
      <w:ind w:left="850" w:right="0" w:firstLine="0"/>
      <w:spacing w:after="57"/>
    </w:pPr>
  </w:style>
  <w:style w:type="paragraph" w:styleId="860">
    <w:name w:val="toc 5"/>
    <w:uiPriority w:val="39"/>
    <w:unhideWhenUsed/>
    <w:pPr>
      <w:ind w:left="1134" w:right="0" w:firstLine="0"/>
      <w:spacing w:after="57"/>
    </w:pPr>
  </w:style>
  <w:style w:type="paragraph" w:styleId="861">
    <w:name w:val="toc 6"/>
    <w:uiPriority w:val="39"/>
    <w:unhideWhenUsed/>
    <w:pPr>
      <w:ind w:left="1417" w:right="0" w:firstLine="0"/>
      <w:spacing w:after="57"/>
    </w:pPr>
  </w:style>
  <w:style w:type="paragraph" w:styleId="862">
    <w:name w:val="toc 7"/>
    <w:uiPriority w:val="39"/>
    <w:unhideWhenUsed/>
    <w:pPr>
      <w:ind w:left="1701" w:right="0" w:firstLine="0"/>
      <w:spacing w:after="57"/>
    </w:pPr>
  </w:style>
  <w:style w:type="paragraph" w:styleId="863">
    <w:name w:val="toc 8"/>
    <w:uiPriority w:val="39"/>
    <w:unhideWhenUsed/>
    <w:pPr>
      <w:ind w:left="1984" w:right="0" w:firstLine="0"/>
      <w:spacing w:after="57"/>
    </w:pPr>
  </w:style>
  <w:style w:type="paragraph" w:styleId="864">
    <w:name w:val="toc 9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Обычный"/>
    <w:next w:val="866"/>
    <w:link w:val="866"/>
    <w:rPr>
      <w:sz w:val="24"/>
      <w:szCs w:val="24"/>
      <w:lang w:val="ru-RU" w:eastAsia="ru-RU" w:bidi="ar-SA"/>
    </w:rPr>
  </w:style>
  <w:style w:type="character" w:styleId="867">
    <w:name w:val="Основной шрифт абзаца"/>
    <w:next w:val="867"/>
    <w:link w:val="866"/>
    <w:semiHidden/>
  </w:style>
  <w:style w:type="table" w:styleId="868">
    <w:name w:val="Обычная таблица"/>
    <w:next w:val="868"/>
    <w:link w:val="866"/>
    <w:semiHidden/>
    <w:tblPr/>
  </w:style>
  <w:style w:type="numbering" w:styleId="869">
    <w:name w:val="Нет списка"/>
    <w:next w:val="869"/>
    <w:link w:val="866"/>
    <w:semiHidden/>
  </w:style>
  <w:style w:type="paragraph" w:styleId="870">
    <w:name w:val="Основной текст"/>
    <w:basedOn w:val="866"/>
    <w:next w:val="870"/>
    <w:link w:val="871"/>
    <w:pPr>
      <w:jc w:val="both"/>
    </w:pPr>
    <w:rPr>
      <w:sz w:val="28"/>
      <w:szCs w:val="28"/>
    </w:rPr>
  </w:style>
  <w:style w:type="character" w:styleId="871">
    <w:name w:val="Основной текст Знак"/>
    <w:next w:val="871"/>
    <w:link w:val="870"/>
    <w:rPr>
      <w:sz w:val="28"/>
      <w:szCs w:val="28"/>
    </w:rPr>
  </w:style>
  <w:style w:type="paragraph" w:styleId="872">
    <w:name w:val="Верхний колонтитул"/>
    <w:basedOn w:val="866"/>
    <w:next w:val="872"/>
    <w:link w:val="87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73">
    <w:name w:val="Верхний колонтитул Знак"/>
    <w:next w:val="873"/>
    <w:link w:val="872"/>
    <w:rPr>
      <w:sz w:val="28"/>
    </w:rPr>
  </w:style>
  <w:style w:type="paragraph" w:styleId="874">
    <w:name w:val="Default"/>
    <w:next w:val="874"/>
    <w:link w:val="866"/>
    <w:pPr>
      <w:widowControl w:val="off"/>
    </w:pPr>
    <w:rPr>
      <w:rFonts w:ascii="Arial" w:hAnsi="Arial"/>
      <w:color w:val="000000"/>
      <w:sz w:val="24"/>
      <w:szCs w:val="24"/>
      <w:lang w:val="ru-RU" w:eastAsia="ru-RU" w:bidi="ar-SA"/>
    </w:rPr>
  </w:style>
  <w:style w:type="character" w:styleId="875">
    <w:name w:val="texte"/>
    <w:next w:val="875"/>
    <w:link w:val="866"/>
  </w:style>
  <w:style w:type="character" w:styleId="876">
    <w:name w:val="Строгий"/>
    <w:next w:val="876"/>
    <w:link w:val="866"/>
    <w:rPr>
      <w:b/>
      <w:bCs/>
    </w:rPr>
  </w:style>
  <w:style w:type="character" w:styleId="877">
    <w:name w:val="Гиперссылка"/>
    <w:next w:val="877"/>
    <w:link w:val="866"/>
    <w:rPr>
      <w:color w:val="0000ff"/>
      <w:u w:val="single"/>
    </w:rPr>
  </w:style>
  <w:style w:type="paragraph" w:styleId="878">
    <w:name w:val="Обычный (веб)"/>
    <w:basedOn w:val="866"/>
    <w:next w:val="878"/>
    <w:link w:val="866"/>
    <w:pPr>
      <w:spacing w:before="100" w:beforeAutospacing="1" w:after="100" w:afterAutospacing="1"/>
    </w:pPr>
  </w:style>
  <w:style w:type="character" w:styleId="879">
    <w:name w:val="notranslate"/>
    <w:next w:val="879"/>
    <w:link w:val="866"/>
  </w:style>
  <w:style w:type="character" w:styleId="880">
    <w:name w:val="b-contact-info__comma"/>
    <w:next w:val="880"/>
    <w:link w:val="866"/>
  </w:style>
  <w:style w:type="character" w:styleId="881">
    <w:name w:val="Выделение"/>
    <w:next w:val="881"/>
    <w:link w:val="866"/>
    <w:rPr>
      <w:i/>
      <w:iCs/>
    </w:rPr>
  </w:style>
  <w:style w:type="character" w:styleId="882">
    <w:name w:val="phone"/>
    <w:next w:val="882"/>
    <w:link w:val="866"/>
  </w:style>
  <w:style w:type="character" w:styleId="883">
    <w:name w:val="Просмотренная гиперссылка"/>
    <w:next w:val="883"/>
    <w:link w:val="866"/>
    <w:rPr>
      <w:color w:val="800080"/>
      <w:u w:val="single"/>
    </w:rPr>
  </w:style>
  <w:style w:type="character" w:styleId="884">
    <w:name w:val="upper"/>
    <w:next w:val="884"/>
    <w:link w:val="866"/>
  </w:style>
  <w:style w:type="character" w:styleId="885">
    <w:name w:val="copy_target"/>
    <w:next w:val="885"/>
    <w:link w:val="866"/>
  </w:style>
  <w:style w:type="paragraph" w:styleId="886">
    <w:name w:val="Стандартный HTML"/>
    <w:basedOn w:val="866"/>
    <w:next w:val="886"/>
    <w:link w:val="88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887">
    <w:name w:val="Стандартный HTML Знак"/>
    <w:next w:val="887"/>
    <w:link w:val="886"/>
    <w:rPr>
      <w:rFonts w:ascii="Courier New" w:hAnsi="Courier New"/>
      <w:lang w:val="en-US" w:eastAsia="en-US"/>
    </w:rPr>
  </w:style>
  <w:style w:type="character" w:styleId="888">
    <w:name w:val="registrycard__itemblocklistclass"/>
    <w:next w:val="888"/>
    <w:link w:val="866"/>
  </w:style>
  <w:style w:type="paragraph" w:styleId="889">
    <w:name w:val="registrycard__listcontent"/>
    <w:basedOn w:val="866"/>
    <w:next w:val="889"/>
    <w:link w:val="866"/>
    <w:pPr>
      <w:spacing w:before="100" w:beforeAutospacing="1" w:after="100" w:afterAutospacing="1"/>
    </w:pPr>
  </w:style>
  <w:style w:type="paragraph" w:styleId="890">
    <w:name w:val="Без интервала"/>
    <w:next w:val="890"/>
    <w:link w:val="866"/>
    <w:rPr>
      <w:sz w:val="24"/>
      <w:szCs w:val="24"/>
      <w:lang w:val="ru-RU" w:eastAsia="ru-RU" w:bidi="ar-SA"/>
    </w:rPr>
  </w:style>
  <w:style w:type="character" w:styleId="891">
    <w:name w:val="ng-tns-c177-12"/>
    <w:next w:val="891"/>
    <w:link w:val="866"/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paragraph" w:styleId="894" w:default="1">
    <w:name w:val="Normal"/>
    <w:qFormat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ndi</cp:lastModifiedBy>
  <cp:revision>27</cp:revision>
  <dcterms:modified xsi:type="dcterms:W3CDTF">2026-06-22T08:35:16Z</dcterms:modified>
</cp:coreProperties>
</file>