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01.06.2026 N 670</w:t>
              <w:br/>
              <w:t xml:space="preserve">"Об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июня 2026 г. N 670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СБОРА (ЗАГОТОВКИ) РАСТЕНИЙ И ГРИБОВ, ЗАНЕСЕННЫХ В КРАСНУЮ</w:t>
      </w:r>
    </w:p>
    <w:p>
      <w:pPr>
        <w:pStyle w:val="2"/>
        <w:jc w:val="center"/>
      </w:pPr>
      <w:r>
        <w:rPr>
          <w:sz w:val="24"/>
        </w:rPr>
        <w:t xml:space="preserve">КНИГУ РОССИЙСКОЙ ФЕДЕРАЦИИ, КРАСНЫЕ КНИГИ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И ПРАВИЛ ВЫДАЧИ РАЗРЕШЕНИЙ НА ОБОРОТ</w:t>
      </w:r>
    </w:p>
    <w:p>
      <w:pPr>
        <w:pStyle w:val="2"/>
        <w:jc w:val="center"/>
      </w:pPr>
      <w:r>
        <w:rPr>
          <w:sz w:val="24"/>
        </w:rPr>
        <w:t xml:space="preserve">РАСТЕНИЙ, ГРИБОВ, ЗАНЕСЕННЫХ В КРАСНУЮ КНИГУ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КРАСНЫЕ КНИГИ 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60</w:t>
      </w:r>
      <w:r>
        <w:rPr>
          <w:sz w:val="24"/>
        </w:rPr>
        <w:t xml:space="preserve"> Федерального закона "Об охране окружающей среды"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сбора (заготовки) растений и грибов, занесенных в Красную книгу Российской Федерации, красные книги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hyperlink w:history="0" w:anchor="P132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выдачи разрешений на оборот растений, грибов, занесенных в Красную книгу Российской Федерации, красные книги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Федеральной службы по надзору в сфере природопользования и ее территориальных органов, а также бюджетных ассигнований, предусмотренных Службе в федеральном бюджете на руководство и управление в сфере установленных функций.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2026 г. и действует до 1 сентября 2032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июня 2026 г. N 670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СБОРА (ЗАГОТОВКИ) РАСТЕНИЙ И ГРИБОВ, ЗАНЕСЕННЫХ В КРАСНУЮ</w:t>
      </w:r>
    </w:p>
    <w:p>
      <w:pPr>
        <w:pStyle w:val="2"/>
        <w:jc w:val="center"/>
      </w:pPr>
      <w:r>
        <w:rPr>
          <w:sz w:val="24"/>
        </w:rPr>
        <w:t xml:space="preserve">КНИГУ РОССИЙСКОЙ ФЕДЕРАЦИИ, КРАСНЫЕ КНИГИ СУБЪЕКТОВ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сбора (заготовки) растений и грибов, занесенных в Красную книгу Российской Федерации, красные книги субъектов Российской Федерации (далее - объекты сбора).</w:t>
      </w:r>
    </w:p>
    <w:bookmarkStart w:id="39" w:name="P39"/>
    <w:bookmarkEnd w:id="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Сбор (заготовка) объектов сбора производится на основании разрешения на оборот объектов сбора, выдаваемого Федеральной службой по надзору в сфере природопользования юридическому или физическому лицу, в том числе индивидуальному предпринимателю, в соответствии с </w:t>
      </w:r>
      <w:hyperlink w:history="0" w:anchor="P132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выдачи разрешений на оборот растений, грибов, занесенных в Красную книгу Российской Федерации, красные книги субъектов Российской Федерации, утвержденными постановлением Правительства Российской Федерации от 1 июня 2026 г. N 670 "Об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Федерации" (далее - разрешение).</w:t>
      </w:r>
    </w:p>
    <w:bookmarkStart w:id="40" w:name="P40"/>
    <w:bookmarkEnd w:id="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Сбор (заготовка) объектов сбора допускается в исключительных случаях в следующих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научных исследований в области охраны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искусственное разведение (культивирование) в специализированных организациях, указанных в </w:t>
      </w:r>
      <w:hyperlink w:history="0" w:anchor="P47" w:tooltip="4. Под специализированными организациями понимаются юридические лица и индивидуальные предприниматели, осуществляющие деятельность по сохранению и воспроизводству объектов сбора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с последующим возвратом и (или) высадкой (далее - реинтродукция) в природную среду обитания;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строительство и реконструкция объектов федерального и регионального значения, предусмотренных государственными программами Российской Федерации, государственными программами субъектов Российской Федерации, схемами территориального планирования Российской Федерации, схемами территориального планирования субъектов Российской Федерации, а также объектов, предусмотренных инвестиционными соглашениями субъектов Российской Федерации, в отсутствие альтернативных вариантов размещения указанных объектов вне мест обитания объектов сбора;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сохранение и воспроизводство объектов сбора, обитающих на земельных участках, находящихся в собственности (пользовании) юридических и физических лиц, в том числе индивидуальных предпринимателей, с передачей объектов сбора в специализированные организации, указанные в </w:t>
      </w:r>
      <w:hyperlink w:history="0" w:anchor="P47" w:tooltip="4. Под специализированными организациями понимаются юридические лица и индивидуальные предприниматели, осуществляющие деятельность по сохранению и воспроизводству объектов сбора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для последующей реинтродукции объектов сбора в природную среду обитания или сохранения их генетического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сохранение и воспроизводство объектов сбора при возникновении угроз чрезвычайных ситуаций природного и техногенного характера или ликвидации их последствий с передачей объектов сбора в специализированные организации, указанные в </w:t>
      </w:r>
      <w:hyperlink w:history="0" w:anchor="P47" w:tooltip="4. Под специализированными организациями понимаются юридические лица и индивидуальные предприниматели, осуществляющие деятельность по сохранению и воспроизводству объектов сбора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для последующей реинтродукции объектов сбора в природную среду обитания или сохранения их генетического фонда;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предотвращение угрозы жизни и здоровью граждан.</w:t>
      </w:r>
    </w:p>
    <w:bookmarkStart w:id="47" w:name="P47"/>
    <w:bookmarkEnd w:id="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Под специализированными организациями понимаются юридические лица и индивидуальные предприниматели, осуществляющие деятельность по сохранению и воспроизводству объектов сбора: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осуществляющие научные исследования в области охраны окружающей среды, направленные на сохранение объектов сбора, а также на сохранение их генетического фонда в искусственно созданной среде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осуществляющие разведение (культивирование) объектов сбора в целях сохранения их генетического фонда и последующей реинтродукции объектов сбора в природную среду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осуществляющие деятельность по воспроизводству объектов сбора, в том числе обеспечивающие выращивание посадочного материала для реинтродукции объектов сбора в природную среду обитания.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Сбор (заготовка) объектов сбора допускается специализированными организациями, указанными в </w:t>
      </w:r>
      <w:hyperlink w:history="0" w:anchor="P47" w:tooltip="4. Под специализированными организациями понимаются юридические лица и индивидуальные предприниматели, осуществляющие деятельность по сохранению и воспроизводству объектов сбора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при условии осуществления мероприятий (одного или нескольких) по охране объектов сбора, которые включают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пересадку объектов сбора из мест их обитания в иное место природной среды обитания, благоприятное для воспроизводства соответствующих видов;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сбор семенного материала, черенков и другого посадочного материала от разрешенных к сбору (заготовке) объектов сбора для разведения (культивирования) и последующей реинтродукции объектов сбора в природную среду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реинтродукцию объектов сбора в природную среду обитания, благоприятную для воспроизводства соответствующих видов, в двукратном количестве от изъятых объектов сбора с последующим агротехническим уходом и наблюдением;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сбор объектов сбора для разведения (культивирования) и последующей реинтродукции в природную среду обитания или сохранения их генетического фонда, а также для осуществления научных исследований в области охраны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w:anchor="P73" w:tooltip="ОТЧЕТ">
        <w:r>
          <w:rPr>
            <w:sz w:val="24"/>
            <w:color w:val="0000ff"/>
          </w:rPr>
          <w:t xml:space="preserve">Отчет</w:t>
        </w:r>
      </w:hyperlink>
      <w:r>
        <w:rPr>
          <w:sz w:val="24"/>
        </w:rPr>
        <w:t xml:space="preserve"> о результатах выполнения мероприятий по охране объектов сбора по форме согласно приложению с указанием даты внесения записи в реестр разрешений на оборот растений и грибов, занесенных в Красную книгу Российской Федерации, красные книги субъектов Российской Федерации, номера записи в указанном реестре либо номера и даты выдачи разрешения, а также наименований, объемов и сроков выполнения мероприятий по охране объектов сбора направляется лицом, получившим разрешение, в Федеральную службу по надзору в сфере природопользования в течение 60 календарных дней со дня окончания сроков выполнения мероприятий по охране объектов сбора в письменной форме или в форме электронного документа (в том числе посредством федеральной государственной информационной системы "Единый портал государственных и муниципальных услуг (функций)").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Мероприятия по охране объектов сбора, указанные в </w:t>
      </w:r>
      <w:hyperlink w:history="0" w:anchor="P51" w:tooltip="5. Сбор (заготовка) объектов сбора допускается специализированными организациями, указанными в пункте 4 настоящих Правил, при условии осуществления мероприятий (одного или нескольких) по охране объектов сбора, которые включают в себ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осуществляются специализированными организациями, указанными в </w:t>
      </w:r>
      <w:hyperlink w:history="0" w:anchor="P47" w:tooltip="4. Под специализированными организациями понимаются юридические лица и индивидуальные предприниматели, осуществляющие деятельность по сохранению и воспроизводству объектов сбора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Предполагаемые сроки, способы, объемы и орудия сбора (заготовки) объектов сбора определяются лицами, указанными в </w:t>
      </w:r>
      <w:hyperlink w:history="0" w:anchor="P39" w:tooltip="2. Сбор (заготовка) объектов сбора производится на основании разрешения на оборот объектов сбора, выдаваемого Федеральной службой по надзору в сфере природопользования юридическому или физическому лицу, в том числе индивидуальному предпринимателю, в соответствии с Правилами выдачи разрешений на оборот растений, грибов, занесенных в Красную книгу Российской Федерации, красные книги субъектов Российской Федерации, утвержденными постановлением Правительства Российской Федерации от 1 июня 2026 г. N 670 &quot;Об у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настоящих Правил, в соответствии с целями сбора (заготовки) объектов сбора и не должны наносить ущерб природным комплексам и естественным популяциям объектов сбора, а также среде обитания объектов сбора.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Орудия и способы сбора (заготовки) объектов сбора, указанные в заявлении о выдаче разрешения, предусмотренном </w:t>
      </w:r>
      <w:hyperlink w:history="0" w:anchor="P146" w:tooltip="4. Для получения разрешения заявитель представляет в Федеральную службу по надзору в сфере природопользования заявление о выдаче разрешения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Правил выдачи разрешений на оборот растений, грибов, занесенных в Красную книгу Российской Федерации, красные книги субъектов Российской Федерации, утвержденных постановлением Правительства Российской Федерации от 1 июня 2026 г. N 670 "Об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Федерации", должны обеспечивать избирательность действия, сохранность естественных популяций объектов сбора и среды их обитания.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 сбора (заготовки) растений</w:t>
      </w:r>
    </w:p>
    <w:p>
      <w:pPr>
        <w:pStyle w:val="0"/>
        <w:jc w:val="right"/>
      </w:pPr>
      <w:r>
        <w:rPr>
          <w:sz w:val="24"/>
        </w:rPr>
        <w:t xml:space="preserve">и грибов, занесенных в Красную книгу</w:t>
      </w:r>
    </w:p>
    <w:p>
      <w:pPr>
        <w:pStyle w:val="0"/>
        <w:jc w:val="right"/>
      </w:pPr>
      <w:r>
        <w:rPr>
          <w:sz w:val="24"/>
        </w:rPr>
        <w:t xml:space="preserve">Российской Федерации, красные книги</w:t>
      </w:r>
    </w:p>
    <w:p>
      <w:pPr>
        <w:pStyle w:val="0"/>
        <w:jc w:val="right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73" w:name="P73"/>
          <w:bookmarkEnd w:id="73"/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результатах выполнения мероприятий по охране растений и грибов, занесенных в Красную книгу Российской Федерации, красные книги субъектов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физического лица, полное наименование юридического лица, получившего разрешение на оборот растений и грибов, занесенных в Красную книгу Российской Федерации и (или) красные книги субъектов Российской Федерации (далее соответственно - объекты растительного мира, разрешение)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и дата внесения записи в реестр разрешений на оборот растений и грибов, занесенных в Красную книгу Российской Федерации, красные книги субъектов Российской Федерации, либо номер и дата выдачи разрешения)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Общие сведения о результатах сбора (заготовки) объектов растительного мира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2041"/>
        <w:gridCol w:w="2136"/>
        <w:gridCol w:w="1984"/>
        <w:gridCol w:w="1984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по охране </w:t>
            </w:r>
            <w:hyperlink w:history="0" w:anchor="P120" w:tooltip="&lt;1&gt; Наименования мероприятий по охране указаны в пункте 5 Правил сбора (заготовки) растений и грибов, занесенных в Красную книгу Российской Федерации, красные книги субъектов Российской Федерации, утвержденных постановлением Правительства Российской Федерации от 1 июня 2026 г. N 670 &quot;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..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выполненного мероприятия по охране (в натуральных единицах)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выполнения мероприятия по охране (дата начала и окончания)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Результат мероприятия по охране </w:t>
            </w:r>
            <w:hyperlink w:history="0" w:anchor="P121" w:tooltip="&lt;2&gt; Краткое описание достигнутого результата мероприятия по охране объектов растительного мира в части указанного мероприятия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Достоверность и полноту сведений, содержащихся в настоящем отчете, подтверждаю.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40"/>
        <w:gridCol w:w="3628"/>
      </w:tblGrid>
      <w:tr>
        <w:tc>
          <w:tcPr>
            <w:tcW w:w="51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____________ 20__ г.</w:t>
            </w:r>
          </w:p>
        </w:tc>
      </w:tr>
      <w:tr>
        <w:tc>
          <w:tcPr>
            <w:tcW w:w="51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(подпись, фамилия, имя, отчество (при наличии) лица, получившего разрешение, или его уполномоченного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Наименования мероприятий по охране указаны в </w:t>
      </w:r>
      <w:hyperlink w:history="0" w:anchor="P51" w:tooltip="5. Сбор (заготовка) объектов сбора допускается специализированными организациями, указанными в пункте 4 настоящих Правил, при условии осуществления мероприятий (одного или нескольких) по охране объектов сбора, которые включают в себ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Правил сбора (заготовки) растений и грибов, занесенных в Красную книгу Российской Федерации, красные книги субъектов Российской Федерации, утвержденных постановлением Правительства Российской Федерации от 1 июня 2026 г. N 670 "Об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Федерации".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Краткое описание достигнутого результата мероприятия по охране объектов растительного мира в части указанного мероприятия.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июня 2026 г. N 670</w:t>
      </w:r>
    </w:p>
    <w:p>
      <w:pPr>
        <w:pStyle w:val="0"/>
        <w:jc w:val="both"/>
      </w:pPr>
      <w:r>
        <w:rPr>
          <w:sz w:val="24"/>
        </w:rPr>
      </w:r>
    </w:p>
    <w:bookmarkStart w:id="132" w:name="P132"/>
    <w:bookmarkEnd w:id="132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ВЫДАЧИ РАЗРЕШЕНИЙ НА ОБОРОТ РАСТЕНИЙ, ГРИБОВ, ЗАНЕСЕННЫХ</w:t>
      </w:r>
    </w:p>
    <w:p>
      <w:pPr>
        <w:pStyle w:val="2"/>
        <w:jc w:val="center"/>
      </w:pPr>
      <w:r>
        <w:rPr>
          <w:sz w:val="24"/>
        </w:rPr>
        <w:t xml:space="preserve">В КРАСНУЮ КНИГУ РОССИЙСКОЙ ФЕДЕРАЦИИ, КРАСНЫЕ КНИГИ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выдачи разрешений на оборот растений, грибов, занесенных в Красную книгу Российской Федерации, красные книги субъектов Российской Федерации (далее соответственно - объекты оборота, разрешение).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целей настоящих Правил под оборотом понимаются сбор (заготовка) объектов оборота, приобретение, передача объектов оборота от одного лица другому, а также их возврат и (или) высадка (далее - реинтродукция) в природную среду обитания.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 мероприятиями по охране объектов оборота понимаются мероприятия по охране объектов оборота, указанные в </w:t>
      </w:r>
      <w:hyperlink w:history="0" w:anchor="P51" w:tooltip="5. Сбор (заготовка) объектов сбора допускается специализированными организациями, указанными в пункте 4 настоящих Правил, при условии осуществления мероприятий (одного или нескольких) по охране объектов сбора, которые включают в себ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Правил сбора (заготовки) растений и грибов, занесенных в Красную книгу Российской Федерации, красные книги субъектов Российской Федерации, утвержденных постановлением Правительства Российской Федерации от 1 июня 2026 г. N 670 "Об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Федерации" (далее - Правила сбора).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Оборот производится на основании разрешения, выданного Федеральной службой по надзору в сфере природопользования юридическому или физическому лицу, в том числе индивидуальному предпринимателю (далее - заявитель).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Оборот в части сбора (заготовки) объектов оборота допускается в целях, указанных в </w:t>
      </w:r>
      <w:hyperlink w:history="0" w:anchor="P40" w:tooltip="3. Сбор (заготовка) объектов сбора допускается в исключительных случаях в следующих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Правил сбора, а в части приобретения, передачи объектов оборота от одного лица другому, а также их реинтродукции в природную среду обитания допускается в следующих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проведение научных исследований в области охраны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искусственное разведение (культивирование) в специализированных организациях, указанных в </w:t>
      </w:r>
      <w:hyperlink w:history="0" w:anchor="P47" w:tooltip="4. Под специализированными организациями понимаются юридические лица и индивидуальные предприниматели, осуществляющие деятельность по сохранению и воспроизводству объектов сбора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Правил сбора, с последующей реинтродукцией в природную среду обитания;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реинтродукция в природную среду обитания дикорастущих объектов оборота;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реинтродукция в природную среду обитания объектов оборота, полученных в результате разведения (культивирования).</w:t>
      </w:r>
    </w:p>
    <w:bookmarkStart w:id="146" w:name="P146"/>
    <w:bookmarkEnd w:id="1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получения разрешения заявитель представляет в Федеральную службу по надзору в сфере природопользования заявление о выдаче разрешения (далее - заявление), в котором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 заявителе: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наличии), реквизиты документа, удостоверяющего личность гражданина Российской Федерации, контактные данные (номер телефона, адрес электронной почты (при наличии), идентификационный номер налогоплательщика - для физического лица, в том числе основной государственный регистрационный номер индивидуального предпринимателя - для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наименование и сокращенное наименование (при наличии), идентификационный номер налогоплательщика, основной государственный регистрационный номер, адрес юридического лица в пределах места нахождения юридического лица, контактные данные (номер телефона, адрес электронной почты (при наличии) - для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цели оборота, предусмотренные </w:t>
      </w:r>
      <w:hyperlink w:history="0" w:anchor="P141" w:tooltip="3. Оборот в части сбора (заготовки) объектов оборота допускается в целях, указанных в пункте 3 Правил сбора, а в части приобретения, передачи объектов оборота от одного лица другому, а также их реинтродукции в природную среду обитания допускается в следующих целях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перечень объектов оборота с указанием русских и латинских наименований вида (подвида) объектов оборота, количества объектов оборота и предполагаемый срок осуществления оборота;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лице, в пользу которого осуществляется оборот (за исключением осуществления оборота в целях, указанных в </w:t>
      </w:r>
      <w:hyperlink w:history="0" w:anchor="P40" w:tooltip="3. Сбор (заготовка) объектов сбора допускается в исключительных случаях в следующих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Правил сбора, </w:t>
      </w:r>
      <w:hyperlink w:history="0" w:anchor="P144" w:tooltip="в) реинтродукция в природную среду обитания дикорастущих объектов оборота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и </w:t>
      </w:r>
      <w:hyperlink w:history="0" w:anchor="P145" w:tooltip="г) реинтродукция в природную среду обитания объектов оборота, полученных в результате разведения (культивирования).">
        <w:r>
          <w:rPr>
            <w:sz w:val="24"/>
            <w:color w:val="0000ff"/>
          </w:rPr>
          <w:t xml:space="preserve">"г" пункта 3</w:t>
        </w:r>
      </w:hyperlink>
      <w:r>
        <w:rPr>
          <w:sz w:val="24"/>
        </w:rPr>
        <w:t xml:space="preserve"> настоящих Правил):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наличии), реквизиты документа, удостоверяющего личность гражданина Российской Федерации, контактные данные (номер телефона, адрес электронной почты (при наличии), идентификационный номер налогоплательщика - для физического лица, в том числе основной государственный регистрационный номер индивидуального предпринимателя - для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наименование и сокращенное наименование (при наличии), идентификационный номер налогоплательщика, основной государственный регистрационный номер, адрес юридического лица в пределах места нахождения юридического лица, контактные данные (номер телефона, адрес электронной почты (при наличии) - для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место оборота (субъект Российской Федерации и район (округ), водный объект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предполагаемые срок, способ, объем и орудия оборота;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условия транспортировки, передержки и дальнейшего содержания объектов оборота, планируемых к обороту (за исключением осуществления оборота в целях, указанных в </w:t>
      </w:r>
      <w:hyperlink w:history="0" w:anchor="P144" w:tooltip="в) реинтродукция в природную среду обитания дикорастущих объектов оборота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и </w:t>
      </w:r>
      <w:hyperlink w:history="0" w:anchor="P145" w:tooltip="г) реинтродукция в природную среду обитания объектов оборота, полученных в результате разведения (культивирования).">
        <w:r>
          <w:rPr>
            <w:sz w:val="24"/>
            <w:color w:val="0000ff"/>
          </w:rPr>
          <w:t xml:space="preserve">"г" пункта 3</w:t>
        </w:r>
      </w:hyperlink>
      <w:r>
        <w:rPr>
          <w:sz w:val="24"/>
        </w:rPr>
        <w:t xml:space="preserve"> настоящих Правил);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 случае осуществления изъятия объектов оборота из природной среды обитания с целью, указанной в </w:t>
      </w:r>
      <w:hyperlink w:history="0" w:anchor="P43" w:tooltip="в) строительство и реконструкция объектов федерального и регионального значения, предусмотренных государственными программами Российской Федерации, государственными программами субъектов Российской Федерации, схемами территориального планирования Российской Федерации, схемами территориального планирования субъектов Российской Федерации, а также объектов, предусмотренных инвестиционными соглашениями субъектов Российской Федерации, в отсутствие альтернативных вариантов размещения указанных объектов вне мес...">
        <w:r>
          <w:rPr>
            <w:sz w:val="24"/>
            <w:color w:val="0000ff"/>
          </w:rPr>
          <w:t xml:space="preserve">подпункте "в" пункта 3</w:t>
        </w:r>
      </w:hyperlink>
      <w:r>
        <w:rPr>
          <w:sz w:val="24"/>
        </w:rPr>
        <w:t xml:space="preserve"> Правил сбора, - сведения о наличии разрешения на строительство или информация об отсутствии необходимости получения разрешения на строительство;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реквизиты государственной программы Российской Федерации или государственной программы субъекта Российской Федерации либо подпрограммы соответствующей государственной программы, в которую включено мероприятие по строительству и реконструкции объекта федерального или регионального значения (представляются при осуществлении оборота с целью, указанной в </w:t>
      </w:r>
      <w:hyperlink w:history="0" w:anchor="P43" w:tooltip="в) строительство и реконструкция объектов федерального и регионального значения, предусмотренных государственными программами Российской Федерации, государственными программами субъектов Российской Федерации, схемами территориального планирования Российской Федерации, схемами территориального планирования субъектов Российской Федерации, а также объектов, предусмотренных инвестиционными соглашениями субъектов Российской Федерации, в отсутствие альтернативных вариантов размещения указанных объектов вне мес...">
        <w:r>
          <w:rPr>
            <w:sz w:val="24"/>
            <w:color w:val="0000ff"/>
          </w:rPr>
          <w:t xml:space="preserve">подпункте "в" пункта 3</w:t>
        </w:r>
      </w:hyperlink>
      <w:r>
        <w:rPr>
          <w:sz w:val="24"/>
        </w:rPr>
        <w:t xml:space="preserve"> Правил сбора);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информация о мероприятиях по охране объектов сбора, предусмотренных </w:t>
      </w:r>
      <w:hyperlink w:history="0" w:anchor="P51" w:tooltip="5. Сбор (заготовка) объектов сбора допускается специализированными организациями, указанными в пункте 4 настоящих Правил, при условии осуществления мероприятий (одного или нескольких) по охране объектов сбора, которые включают в себя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Правил сбора (представляется при осуществлении оборота в целях, указанных в </w:t>
      </w:r>
      <w:hyperlink w:history="0" w:anchor="P40" w:tooltip="3. Сбор (заготовка) объектов сбора допускается в исключительных случаях в следующих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Правил сбора).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Заявление представляется в письменной форме или в форме электронного документа (с 1 сентября 2027 г. заявление может быть представлено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Заявление, представляемое в форме электронного документа посредством единого портала, подписывается физическим лицом или индивидуальным предпринимателем с использованием простой электронной подписи, предусмотренной </w:t>
      </w:r>
      <w:r>
        <w:rPr>
          <w:sz w:val="24"/>
        </w:rPr>
        <w:t xml:space="preserve">Правилами</w:t>
      </w:r>
      <w:r>
        <w:rPr>
          <w:sz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юридическим лицом - с использованием усиленной квалифицированной электронной подписи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предусмотренном </w:t>
      </w:r>
      <w:r>
        <w:rPr>
          <w:sz w:val="24"/>
        </w:rPr>
        <w:t xml:space="preserve">Правилами</w:t>
      </w:r>
      <w:r>
        <w:rPr>
          <w:sz w:val="24"/>
        </w:rP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утвержденными постановлением Правительства Российской Федерации от 1 декабря 2021 г. N 2152 "Об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При этом физическими лицами при представлении интересов заявителя на основании документа, подтверждающего полномочия заявителя, может применяться усиленная неквалифицированная электронная подпись или усиленная квалифицированная электронная подпись.</w:t>
      </w:r>
    </w:p>
    <w:bookmarkStart w:id="163" w:name="P163"/>
    <w:bookmarkEnd w:id="1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 заявлению прилагаются: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доверенность на представление интересов заявителя, оформленная в соответствии с требованиями </w:t>
      </w:r>
      <w:r>
        <w:rPr>
          <w:sz w:val="24"/>
        </w:rPr>
        <w:t xml:space="preserve">статей 185</w:t>
      </w:r>
      <w:r>
        <w:rPr>
          <w:sz w:val="24"/>
        </w:rPr>
        <w:t xml:space="preserve"> - </w:t>
      </w:r>
      <w:r>
        <w:rPr>
          <w:sz w:val="24"/>
        </w:rPr>
        <w:t xml:space="preserve">186</w:t>
      </w:r>
      <w:r>
        <w:rPr>
          <w:sz w:val="24"/>
        </w:rPr>
        <w:t xml:space="preserve"> Гражданского кодекса Российской Федерации, - в случае, когда от имени заявителя выступает другое лицо на основании доверенности (доверенность, оформленная в виде электронного документа от имени индивидуального предпринимателя или юридического лица, должна быть оформлена с учетом требований, предусмотренных </w:t>
      </w:r>
      <w:r>
        <w:rPr>
          <w:sz w:val="24"/>
        </w:rPr>
        <w:t xml:space="preserve">статьями 17.2</w:t>
      </w:r>
      <w:r>
        <w:rPr>
          <w:sz w:val="24"/>
        </w:rPr>
        <w:t xml:space="preserve"> и </w:t>
      </w:r>
      <w:r>
        <w:rPr>
          <w:sz w:val="24"/>
        </w:rPr>
        <w:t xml:space="preserve">17.3</w:t>
      </w:r>
      <w:r>
        <w:rPr>
          <w:sz w:val="24"/>
        </w:rPr>
        <w:t xml:space="preserve"> Федерального закона "Об электронной подписи"). Представление доверенности не требуется, если сведения о документе, удостоверяющем полномочия представителя заявителя, содержатся в единой информационной системе нотариата, а также в случае подтверждения полномочий представителя заявителя с использованием машиночитаемой доверенности, сформированной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материалы, обосновывающие необходимость осуществления указанного в заявлении случая оборота (в бумажном или электронном виде):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программы исследований и (или) программы выращивания объектов оборота и их использования, утвержденные органом государственной власти или руководителем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документа, подтверждающего запланированные мероприятия по строительству и реконструкции объекта, отнесенного к объекту регионального значения в соответствии с </w:t>
      </w:r>
      <w:r>
        <w:rPr>
          <w:sz w:val="24"/>
        </w:rPr>
        <w:t xml:space="preserve">пунктом 19 статьи 1</w:t>
      </w:r>
      <w:r>
        <w:rPr>
          <w:sz w:val="24"/>
        </w:rPr>
        <w:t xml:space="preserve"> Градостроительного кодекса Российской Федерации, или сведения об утвержденной схеме территориального планирования субъекта Российской Федерации, подтверждающие планируемое размещение объекта федерального или регионального значения, или копия заключенного инвестиционного соглашения с субъектом Российской Федерации, предусмотренного </w:t>
      </w:r>
      <w:hyperlink w:history="0" w:anchor="P43" w:tooltip="в) строительство и реконструкция объектов федерального и регионального значения, предусмотренных государственными программами Российской Федерации, государственными программами субъектов Российской Федерации, схемами территориального планирования Российской Федерации, схемами территориального планирования субъектов Российской Федерации, а также объектов, предусмотренных инвестиционными соглашениями субъектов Российской Федерации, в отсутствие альтернативных вариантов размещения указанных объектов вне мес...">
        <w:r>
          <w:rPr>
            <w:sz w:val="24"/>
            <w:color w:val="0000ff"/>
          </w:rPr>
          <w:t xml:space="preserve">подпунктом "в" пункта 3</w:t>
        </w:r>
      </w:hyperlink>
      <w:r>
        <w:rPr>
          <w:sz w:val="24"/>
        </w:rPr>
        <w:t xml:space="preserve"> Правил сбора, а также сведения о проектной документации такого объекта, получившей положительное заключение государственной экологической экспертизы (представляются в случае осуществления изъятия объектов оборота из природной среды обитания с целью, указанной в </w:t>
      </w:r>
      <w:hyperlink w:history="0" w:anchor="P43" w:tooltip="в) строительство и реконструкция объектов федерального и регионального значения, предусмотренных государственными программами Российской Федерации, государственными программами субъектов Российской Федерации, схемами территориального планирования Российской Федерации, схемами территориального планирования субъектов Российской Федерации, а также объектов, предусмотренных инвестиционными соглашениями субъектов Российской Федерации, в отсутствие альтернативных вариантов размещения указанных объектов вне мес...">
        <w:r>
          <w:rPr>
            <w:sz w:val="24"/>
            <w:color w:val="0000ff"/>
          </w:rPr>
          <w:t xml:space="preserve">подпункте "в" пункта 3</w:t>
        </w:r>
      </w:hyperlink>
      <w:r>
        <w:rPr>
          <w:sz w:val="24"/>
        </w:rPr>
        <w:t xml:space="preserve"> Правил сбора);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копия договора со специализированной организацией, указанной в </w:t>
      </w:r>
      <w:hyperlink w:history="0" w:anchor="P47" w:tooltip="4. Под специализированными организациями понимаются юридические лица и индивидуальные предприниматели, осуществляющие деятельность по сохранению и воспроизводству объектов сбора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Правил сбора, или иного документа, подтверждающего намерения указанной организации принять объекты оборота для сохранения и воспроизводства объектов оборота с последующей реинтродукцией в природную среду обитания или сохранения их генетического фонда и выполнить мероприятия по охране объектов оборота, указанные в </w:t>
      </w:r>
      <w:hyperlink w:history="0" w:anchor="P51" w:tooltip="5. Сбор (заготовка) объектов сбора допускается специализированными организациями, указанными в пункте 4 настоящих Правил, при условии осуществления мероприятий (одного или нескольких) по охране объектов сбора, которые включают в себ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Правил сбора, с указанием предполагаемых мероприятий по охране объектов оборота, сроков, способов, объемов и орудий сбора (заготовки) объектов оборота (представляется в случае осуществления оборота в целях, указанных в </w:t>
      </w:r>
      <w:hyperlink w:history="0" w:anchor="P40" w:tooltip="3. Сбор (заготовка) объектов сбора допускается в исключительных случаях в следующих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Правил сбора);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копия документа, подтверждающего происхождение объектов оборота (за исключением осуществления оборота в целях, указанных в </w:t>
      </w:r>
      <w:hyperlink w:history="0" w:anchor="P40" w:tooltip="3. Сбор (заготовка) объектов сбора допускается в исключительных случаях в следующих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Правил сбора, в </w:t>
      </w:r>
      <w:hyperlink w:history="0" w:anchor="P144" w:tooltip="в) реинтродукция в природную среду обитания дикорастущих объектов оборота;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и </w:t>
      </w:r>
      <w:hyperlink w:history="0" w:anchor="P145" w:tooltip="г) реинтродукция в природную среду обитания объектов оборота, полученных в результате разведения (культивирования).">
        <w:r>
          <w:rPr>
            <w:sz w:val="24"/>
            <w:color w:val="0000ff"/>
          </w:rPr>
          <w:t xml:space="preserve">"г" пункта 3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Разрешение выдается Федеральной службой по надзору в сфере природопользования на основании заявления и документов, указанных в </w:t>
      </w:r>
      <w:hyperlink w:history="0" w:anchor="P146" w:tooltip="4. Для получения разрешения заявитель представляет в Федеральную службу по надзору в сфере природопользования заявление о выдаче разрешения (далее - заявление), в котором указываются: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и </w:t>
      </w:r>
      <w:hyperlink w:history="0" w:anchor="P163" w:tooltip="6. К заявлению прилага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настоящих Правил, с учетом позиции комиссии по рассмотрению материалов на получение разрешительных документов в области сохранения биологического разнообразия (далее -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Решение об отказе в выдаче разрешения принимается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указанные в заявлении цели оборота не соответствуют целям оборота, предусмотренным </w:t>
      </w:r>
      <w:hyperlink w:history="0" w:anchor="P141" w:tooltip="3. Оборот в части сбора (заготовки) объектов оборота допускается в целях, указанных в пункте 3 Правил сбора, а в части приобретения, передачи объектов оборота от одного лица другому, а также их реинтродукции в природную среду обитания допускается в следующих целях: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юридические лица, индивидуальные предприниматели, подавшие заявление, не зарегистрированы в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государственной регистрации юридических лиц и индивидуальных предпринимателей";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заявление не соответствует требованиям, установленным </w:t>
      </w:r>
      <w:hyperlink w:history="0" w:anchor="P146" w:tooltip="4. Для получения разрешения заявитель представляет в Федеральную службу по надзору в сфере природопользования заявление о выдаче разрешения (далее - заявление), в котором указываются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 заявлению не приложены документы, предусмотренные </w:t>
      </w:r>
      <w:hyperlink w:history="0" w:anchor="P163" w:tooltip="6. К заявлению прилагаютс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заявление и (или) документы, представленные в соответствии с </w:t>
      </w:r>
      <w:hyperlink w:history="0" w:anchor="P146" w:tooltip="4. Для получения разрешения заявитель представляет в Федеральную службу по надзору в сфере природопользования заявление о выдаче разрешения (далее - заявление), в котором указываются: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w:anchor="P163" w:tooltip="6. К заявлению прилага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настоящих Правил, содержат недостоверную информацию;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имеется отрицательное решение комиссии, принятое по результатам рассмотрения заявления и документов, указанных в </w:t>
      </w:r>
      <w:hyperlink w:history="0" w:anchor="P146" w:tooltip="4. Для получения разрешения заявитель представляет в Федеральную службу по надзору в сфере природопользования заявление о выдаче разрешения (далее - заявление), в котором указываются: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и </w:t>
      </w:r>
      <w:hyperlink w:history="0" w:anchor="P163" w:tooltip="6. К заявлению прилага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Решение о выдаче разрешения или решение об отказе в выдаче разрешения до 1 сентября 2027 г. принимаются в течение 15 рабочих дней со дня получения заявления и документов, указанных в </w:t>
      </w:r>
      <w:hyperlink w:history="0" w:anchor="P146" w:tooltip="4. Для получения разрешения заявитель представляет в Федеральную службу по надзору в сфере природопользования заявление о выдаче разрешения (далее - заявление), в котором указываются: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и </w:t>
      </w:r>
      <w:hyperlink w:history="0" w:anchor="P163" w:tooltip="6. К заявлению прилага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настоящих Правил, с 1 сентября 2027 г. - в течение 10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Предоставление разрешения Федеральной службой по надзору в сфере природопользования осуществляется путем внесения записи в реестр разрешений на оборот растений и грибов, занесенных в Красную книгу Российской Федерации, красные книги субъектов Российской Федерации, который формируется и ведется Федеральной службой по надзору в сфере природопользования в электронном виде в программно-технологическом комплексе государственного контроля Федеральной службы по надзору в сфере природопользования (далее - реестр).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записи в реестре осуществляется с использованием усиленной квалифицированной электронной подписи уполномоченного должностного лица Федеральной службы по надзору в сфере природопользования.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содержащиеся в реестре (номер записи в реестре, фамилия, имя, отчество (при наличии) физического лица, в том числе индивидуального предпринимателя, а также основной государственный регистрационный номер индивидуального предпринимателя, полное наименование и (или) сокращенное наименование (при наличии) юридического лица, адрес в пределах места нахождения юридического лица), являются открытыми и размещаются на официальном сайте Федеральной службы по надзору в сфере природопользования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выдаче разрешения или об отказе в выдаче разрешения заявители уведомляются: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 1 сентября 2027 г. в письменной форме или в форме электронного документа - путем направления в день принятия соответствующего решения выписки из реестра или уведомления об отказе в выдаче разрешения с указанием причины отказа в выдаче разрешения заявителю либо его представителю;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1 сентября 2027 г. в форме электронного документа - путем автоматического направления в день принятия соответствующего решения подписанных усиленной квалифицированной электронной подписью уполномоченного должностного лица Федеральной службы по надзору в сфере природопользования выписки из реестра или уведомления об отказе в выдаче разрешения с указанием причины отказа в выдаче разрешения в личный кабинет заявителя на едином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ходе предоставления государственной услуги по выдаче разрешения направляются заявителю посредством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выписку из реестра наносится двумерный штриховой код (QR-код), посредством которого обеспечивается переход на адрес страницы в информационно-телекоммуникационной сети "Интернет" с размещенными на ней записями из реестра.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уведомлении об отказе в выдаче разрешения указываются причины отказа в выдаче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в Федеральную службу по надзору в сфере природопользования заявления в письменной форме уведомление о принятии решения об отказе в выдаче разрешения с 1 сентября 2027 г. предоставляется заявителю в письменной форме и в форме электронного документа с использованием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По заявлению заинтересованного лица сведения о конкретном разрешении предоставляются Федеральной службой по надзору в сфере природопользования из реестра в форме выписки.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заинтересованного лица о предоставлении сведений из реестра с 1 сентября 2027 г. может быть направлено в том числе посредством единого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Федеральная служба по надзору в сфере природопользования по результатам рассмотрения представленных заявителем заявления и документов, указанных в </w:t>
      </w:r>
      <w:hyperlink w:history="0" w:anchor="P146" w:tooltip="4. Для получения разрешения заявитель представляет в Федеральную службу по надзору в сфере природопользования заявление о выдаче разрешения (далее - заявление), в котором указываются: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и </w:t>
      </w:r>
      <w:hyperlink w:history="0" w:anchor="P163" w:tooltip="6. К заявлению прилагаются: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настоящих Правил, с учетом позиции комиссии о соразмерности планируемых мероприятий по охране объектов оборота объему планируемого заявителем сбора (заготовки) объектов оборота, возможности использования предлагаемых заявителем способов и орудий сбора (заготовки) на предмет ненанесения ущерба природной популяции вида и среде его обитания, а также о соответствии заявленной цели оборота положениям </w:t>
      </w:r>
      <w:hyperlink w:history="0" w:anchor="P141" w:tooltip="3. Оборот в части сбора (заготовки) объектов оборота допускается в целях, указанных в пункте 3 Правил сбора, а в части приобретения, передачи объектов оборота от одного лица другому, а также их реинтродукции в природную среду обитания допускается в следующих целях:">
        <w:r>
          <w:rPr>
            <w:sz w:val="24"/>
            <w:color w:val="0000ff"/>
          </w:rPr>
          <w:t xml:space="preserve">пункта 3</w:t>
        </w:r>
      </w:hyperlink>
      <w:r>
        <w:rPr>
          <w:sz w:val="24"/>
        </w:rPr>
        <w:t xml:space="preserve"> настоящих Правил принимает решение о выдаче разрешения или решение об отказе в выдаче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комиссии включаются представители Федеральной службы по надзору в сфере природопользования, заинтересованных федеральных органов исполнительной власти, научных и общественных организаций. Порядок работы комиссии и ее состав утверждаются приказом Федеральной службы по надзору в сфере природопользования.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</w:t>
      </w:r>
      <w:hyperlink w:history="0" w:anchor="P207" w:tooltip="ОТЧЕТ">
        <w:r>
          <w:rPr>
            <w:sz w:val="24"/>
            <w:color w:val="0000ff"/>
          </w:rPr>
          <w:t xml:space="preserve">Отчет</w:t>
        </w:r>
      </w:hyperlink>
      <w:r>
        <w:rPr>
          <w:sz w:val="24"/>
        </w:rPr>
        <w:t xml:space="preserve"> о результатах оборота по форме согласно приложению с указанием даты внесения записи о разрешении в реестр, номера записи в реестре либо номера и даты выдачи разрешения направляется лицом, получившим разрешение, в Федеральную службу по надзору в сфере природопользования в течение 60 календарных дней со дня окончания периода оборота, указанного в реестре, в письменной форме или в форме электронного документа (в том числе посредством единого портала).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Правилам выдачи разрешений на оборот</w:t>
      </w:r>
    </w:p>
    <w:p>
      <w:pPr>
        <w:pStyle w:val="0"/>
        <w:jc w:val="right"/>
      </w:pPr>
      <w:r>
        <w:rPr>
          <w:sz w:val="24"/>
        </w:rPr>
        <w:t xml:space="preserve">растений, грибов, занесенных в Красную</w:t>
      </w:r>
    </w:p>
    <w:p>
      <w:pPr>
        <w:pStyle w:val="0"/>
        <w:jc w:val="right"/>
      </w:pPr>
      <w:r>
        <w:rPr>
          <w:sz w:val="24"/>
        </w:rPr>
        <w:t xml:space="preserve">книгу Российской Федерации, красные</w:t>
      </w:r>
    </w:p>
    <w:p>
      <w:pPr>
        <w:pStyle w:val="0"/>
        <w:jc w:val="right"/>
      </w:pPr>
      <w:r>
        <w:rPr>
          <w:sz w:val="24"/>
        </w:rPr>
        <w:t xml:space="preserve">книги 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207" w:name="P207"/>
          <w:bookmarkEnd w:id="207"/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результатах оборота растений и грибов, занесенных в Красную книгу Российской Федерации, красные книги субъектов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физического лица, полное наименование юридического лица, получившего разрешение на оборот растений и грибов, занесенных в Красную книгу Российской Федерации, красные книги субъектов Российской Федерации (далее соответственно - объекты растительного мира, оборот, разрешение)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и дата внесения записи в реестр разрешений на оборот растений и грибов, занесенных в Красную книгу Российской Федерации, красные книги субъектов Российской Федерации, либо номер и дата выдачи разрешения)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(цель оборота </w:t>
            </w:r>
            <w:hyperlink w:history="0" w:anchor="P343" w:tooltip="&lt;1&gt; Цели оборота указаны в пункте 3 Правил выдачи разрешений на оборот растений, грибов, занесенных в Красную книгу Российской Федерации, красные книги субъектов Российской Федерации, утвержденных постановлением Правительства Российской Федерации от 1 июня 2026 г. N 670 &quot;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..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Общие сведения о результатах оборота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 случае сбора (заготовки) объектов растительного мира)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1361"/>
        <w:gridCol w:w="1417"/>
        <w:gridCol w:w="1531"/>
        <w:gridCol w:w="1325"/>
        <w:gridCol w:w="1373"/>
        <w:gridCol w:w="964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объекта растительного мира (русское и латинское)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собранных объектов растительного мира (в натуральных единицах)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сбора объектов растительного мира (субъект Российской Федерации, район (округ)</w:t>
            </w:r>
          </w:p>
        </w:tc>
        <w:tc>
          <w:tcPr>
            <w:tcW w:w="13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(период) сбора объектов растительного мира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Цель сбора объектов растительного мира (согласно разрешению)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Общие сведения о результатах оборота (в случае приобретения, передачи объектов растительного мира от одного лица другому)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714"/>
        <w:gridCol w:w="1531"/>
        <w:gridCol w:w="1397"/>
        <w:gridCol w:w="1474"/>
        <w:gridCol w:w="1020"/>
        <w:gridCol w:w="1077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7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объекта растительного мира (русское и латинское)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переданных объектов растительного мира (в натуральных единицах)</w:t>
            </w:r>
          </w:p>
        </w:tc>
        <w:tc>
          <w:tcPr>
            <w:tcW w:w="1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в пользу которого осуществлен оборот </w:t>
            </w:r>
            <w:hyperlink w:history="0" w:anchor="P344" w:tooltip="&lt;2&gt; Сведения о лице, в пользу которого осуществлен оборот, указаны в подпункте &quot;г&quot; пункта 4 Правил выдачи разрешений на оборот растений, грибов, занесенных в Красную книгу Российской Федерации, красные книги субъектов Российской Федерации, утвержденных постановлением Правительства Российской Федерации от 1 июня 2026 г. N 670 &quot;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..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осуществления оборота (субъект Российской Федерации, район (округ)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 и орудия оборота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....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7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Общие сведения о результатах оборота (в случае возврата и (или) высадки объектов растительного мира в природную среду обитания)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1603"/>
        <w:gridCol w:w="1417"/>
        <w:gridCol w:w="1785"/>
        <w:gridCol w:w="1555"/>
        <w:gridCol w:w="994"/>
        <w:gridCol w:w="850"/>
      </w:tblGrid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60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объекта растительного мира (русское и латинское)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возвращенных и (или) высаженных объектов растительного мира (в натуральных единицах)</w:t>
            </w:r>
          </w:p>
        </w:tc>
        <w:tc>
          <w:tcPr>
            <w:tcW w:w="1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возврата и (или) высадки объектов растительного мира (субъект Российской Федерации, район (округ), водный объект (при наличии)</w:t>
            </w:r>
          </w:p>
        </w:tc>
        <w:tc>
          <w:tcPr>
            <w:tcW w:w="15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(период) возврата и (или) высадки объектов растительного мира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Способ и орудия оборота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6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6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....</w:t>
            </w:r>
          </w:p>
        </w:tc>
        <w:tc>
          <w:tcPr>
            <w:tcW w:w="16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60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Достоверность и полноту сведений, содержащихся в настоящем отчете, подтверждаю.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2"/>
        <w:gridCol w:w="340"/>
        <w:gridCol w:w="3628"/>
      </w:tblGrid>
      <w:tr>
        <w:tc>
          <w:tcPr>
            <w:tcW w:w="510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____________ 20__ г.</w:t>
            </w:r>
          </w:p>
        </w:tc>
      </w:tr>
      <w:tr>
        <w:tc>
          <w:tcPr>
            <w:tcW w:w="510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(подпись, фамилия, имя, отчество (при наличии) лица, получившего разрешение, или его уполномоченного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43" w:name="P343"/>
    <w:bookmarkEnd w:id="3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Цели оборота указаны в </w:t>
      </w:r>
      <w:hyperlink w:history="0" w:anchor="P141" w:tooltip="3. Оборот в части сбора (заготовки) объектов оборота допускается в целях, указанных в пункте 3 Правил сбора, а в части приобретения, передачи объектов оборота от одного лица другому, а также их реинтродукции в природную среду обитания допускается в следующих целях: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Правил выдачи разрешений на оборот растений, грибов, занесенных в Красную книгу Российской Федерации, красные книги субъектов Российской Федерации, утвержденных постановлением Правительства Российской Федерации от 1 июня 2026 г. N 670 "Об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Федерации".</w:t>
      </w:r>
    </w:p>
    <w:bookmarkStart w:id="344" w:name="P344"/>
    <w:bookmarkEnd w:id="3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Сведения о лице, в пользу которого осуществлен оборот, указаны в </w:t>
      </w:r>
      <w:hyperlink w:history="0" w:anchor="P152" w:tooltip="г) сведения о лице, в пользу которого осуществляется оборот (за исключением осуществления оборота в целях, указанных в пункте 3 Правил сбора, подпунктах &quot;в&quot; и &quot;г&quot; пункта 3 настоящих Правил):">
        <w:r>
          <w:rPr>
            <w:sz w:val="24"/>
            <w:color w:val="0000ff"/>
          </w:rPr>
          <w:t xml:space="preserve">подпункте "г" пункта 4</w:t>
        </w:r>
      </w:hyperlink>
      <w:r>
        <w:rPr>
          <w:sz w:val="24"/>
        </w:rPr>
        <w:t xml:space="preserve"> Правил выдачи разрешений на оборот растений, грибов, занесенных в Красную книгу Российской Федерации, красные книги субъектов Российской Федерации, утвержденных постановлением Правительства Российской Федерации от 1 июня 2026 г. N 670 "Об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01.06.2026 N 670</w:t>
            <w:br/>
            <w:t>"Об утверждении Правил сбора (заготовки) растений и грибов, занесенны...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01.06.2026 N 670
"Об утверждении Правил сбора (заготовки) растений и грибов, занесенных в Красную книгу Российской Федерации, красные книги субъектов Российской Федерации, и Правил выдачи разрешений на оборот растений, грибов, занесенных в Красную книгу Российской Федерации, красные книги субъектов Российской Федерации"</dc:title>
  <dcterms:created xsi:type="dcterms:W3CDTF">2026-07-09T03:22:03Z</dcterms:created>
</cp:coreProperties>
</file>